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1E" w:rsidRPr="00882E1E" w:rsidRDefault="00882E1E" w:rsidP="00882E1E">
      <w:pPr>
        <w:spacing w:after="0" w:line="240" w:lineRule="auto"/>
        <w:ind w:left="709" w:right="334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2E1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119E387" wp14:editId="093AAEE1">
            <wp:extent cx="428625" cy="552450"/>
            <wp:effectExtent l="0" t="0" r="9525" b="0"/>
            <wp:docPr id="1" name="Slika 1" descr="GrbRH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E1E" w:rsidRPr="00882E1E" w:rsidRDefault="00882E1E" w:rsidP="00882E1E">
      <w:pPr>
        <w:tabs>
          <w:tab w:val="left" w:pos="708"/>
          <w:tab w:val="center" w:pos="4320"/>
          <w:tab w:val="right" w:pos="8640"/>
        </w:tabs>
        <w:spacing w:after="0" w:line="240" w:lineRule="auto"/>
        <w:ind w:left="709" w:right="3344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0"/>
          <w:lang w:eastAsia="hr-HR"/>
        </w:rPr>
      </w:pPr>
      <w:r w:rsidRPr="00882E1E">
        <w:rPr>
          <w:rFonts w:ascii="CRO_Garamond-Normal" w:eastAsia="Times New Roman" w:hAnsi="CRO_Garamond-Normal" w:cs="Times New Roman"/>
          <w:noProof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539288" wp14:editId="40292600">
                <wp:simplePos x="0" y="0"/>
                <wp:positionH relativeFrom="column">
                  <wp:posOffset>-45720</wp:posOffset>
                </wp:positionH>
                <wp:positionV relativeFrom="paragraph">
                  <wp:posOffset>0</wp:posOffset>
                </wp:positionV>
                <wp:extent cx="582930" cy="586740"/>
                <wp:effectExtent l="0" t="635" r="1270" b="3175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E1E" w:rsidRDefault="00882E1E" w:rsidP="00882E1E">
                            <w:r>
                              <w:rPr>
                                <w:noProof/>
                                <w:sz w:val="20"/>
                                <w:lang w:eastAsia="hr-HR"/>
                              </w:rPr>
                              <w:drawing>
                                <wp:inline distT="0" distB="0" distL="0" distR="0" wp14:anchorId="72A9F1EE" wp14:editId="7CB32946">
                                  <wp:extent cx="400050" cy="495300"/>
                                  <wp:effectExtent l="0" t="0" r="0" b="0"/>
                                  <wp:docPr id="2" name="Slika 2" descr="GrbPS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rbPS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12000" contrast="4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-3.6pt;margin-top:0;width:45.9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" o:allowincell="f" stroked="f">
                <v:textbox>
                  <w:txbxContent>
                    <w:p w:rsidR="00882E1E" w:rsidRDefault="00882E1E" w:rsidP="00882E1E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2A9F1EE" wp14:editId="7CB32946">
                            <wp:extent cx="400050" cy="495300"/>
                            <wp:effectExtent l="0" t="0" r="0" b="0"/>
                            <wp:docPr id="2" name="Slika 2" descr="GrbPS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rbPS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12000" contrast="4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82E1E">
        <w:rPr>
          <w:rFonts w:ascii="Times New Roman" w:eastAsia="Times New Roman" w:hAnsi="Times New Roman" w:cs="Times New Roman"/>
          <w:b/>
          <w:spacing w:val="30"/>
          <w:sz w:val="24"/>
          <w:szCs w:val="20"/>
          <w:lang w:val="pl-PL" w:eastAsia="hr-HR"/>
        </w:rPr>
        <w:t>REPUBLIKA</w:t>
      </w:r>
      <w:r w:rsidRPr="00882E1E">
        <w:rPr>
          <w:rFonts w:ascii="Times New Roman" w:eastAsia="Times New Roman" w:hAnsi="Times New Roman" w:cs="Times New Roman"/>
          <w:b/>
          <w:spacing w:val="30"/>
          <w:sz w:val="24"/>
          <w:szCs w:val="20"/>
          <w:lang w:eastAsia="hr-HR"/>
        </w:rPr>
        <w:t xml:space="preserve"> </w:t>
      </w:r>
      <w:r w:rsidRPr="00882E1E">
        <w:rPr>
          <w:rFonts w:ascii="Times New Roman" w:eastAsia="Times New Roman" w:hAnsi="Times New Roman" w:cs="Times New Roman"/>
          <w:b/>
          <w:spacing w:val="30"/>
          <w:sz w:val="24"/>
          <w:szCs w:val="20"/>
          <w:lang w:val="pl-PL" w:eastAsia="hr-HR"/>
        </w:rPr>
        <w:t>HRVATSKA</w:t>
      </w:r>
    </w:p>
    <w:p w:rsidR="00882E1E" w:rsidRDefault="00882E1E" w:rsidP="00882E1E">
      <w:pPr>
        <w:tabs>
          <w:tab w:val="left" w:pos="708"/>
          <w:tab w:val="center" w:pos="4320"/>
          <w:tab w:val="right" w:pos="8640"/>
        </w:tabs>
        <w:spacing w:after="0" w:line="240" w:lineRule="auto"/>
        <w:ind w:left="709" w:right="3344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PO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>Ž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E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>Š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KO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>-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SLAVONSKA</w:t>
      </w:r>
      <w:r w:rsidRPr="00882E1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Ž</w:t>
      </w:r>
      <w:r w:rsidRPr="00882E1E">
        <w:rPr>
          <w:rFonts w:ascii="Times New Roman" w:eastAsia="Times New Roman" w:hAnsi="Times New Roman" w:cs="Times New Roman"/>
          <w:sz w:val="24"/>
          <w:szCs w:val="20"/>
          <w:lang w:val="pl-PL" w:eastAsia="hr-HR"/>
        </w:rPr>
        <w:t>UPANIJA</w:t>
      </w:r>
    </w:p>
    <w:p w:rsidR="00882E1E" w:rsidRDefault="00882E1E" w:rsidP="00882E1E">
      <w:pPr>
        <w:tabs>
          <w:tab w:val="left" w:pos="708"/>
          <w:tab w:val="center" w:pos="4320"/>
          <w:tab w:val="right" w:pos="8640"/>
        </w:tabs>
        <w:spacing w:after="0" w:line="240" w:lineRule="auto"/>
        <w:ind w:left="709" w:right="3344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882E1E" w:rsidRDefault="00882E1E" w:rsidP="0088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2E1E" w:rsidRPr="00882E1E" w:rsidRDefault="00882E1E" w:rsidP="0088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32437" w:rsidRPr="00432437" w:rsidRDefault="00432437" w:rsidP="00432437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32437">
        <w:rPr>
          <w:rFonts w:ascii="Times New Roman" w:eastAsia="Times New Roman" w:hAnsi="Times New Roman" w:cs="Times New Roman"/>
          <w:lang w:eastAsia="hr-HR"/>
        </w:rPr>
        <w:t>KLASA: 406-01/17-01/4</w:t>
      </w:r>
    </w:p>
    <w:p w:rsidR="00410179" w:rsidRPr="00432437" w:rsidRDefault="00432437" w:rsidP="00432437">
      <w:pPr>
        <w:tabs>
          <w:tab w:val="left" w:pos="2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32437">
        <w:rPr>
          <w:rFonts w:ascii="Times New Roman" w:eastAsia="Times New Roman" w:hAnsi="Times New Roman" w:cs="Times New Roman"/>
          <w:lang w:eastAsia="hr-HR"/>
        </w:rPr>
        <w:t>URBROJ: 2177/1-08-</w:t>
      </w:r>
      <w:proofErr w:type="spellStart"/>
      <w:r w:rsidRPr="00432437">
        <w:rPr>
          <w:rFonts w:ascii="Times New Roman" w:eastAsia="Times New Roman" w:hAnsi="Times New Roman" w:cs="Times New Roman"/>
          <w:lang w:eastAsia="hr-HR"/>
        </w:rPr>
        <w:t>08</w:t>
      </w:r>
      <w:proofErr w:type="spellEnd"/>
      <w:r w:rsidRPr="00432437">
        <w:rPr>
          <w:rFonts w:ascii="Times New Roman" w:eastAsia="Times New Roman" w:hAnsi="Times New Roman" w:cs="Times New Roman"/>
          <w:lang w:eastAsia="hr-HR"/>
        </w:rPr>
        <w:t>/1-17-</w:t>
      </w:r>
      <w:r>
        <w:rPr>
          <w:rFonts w:ascii="Times New Roman" w:eastAsia="Times New Roman" w:hAnsi="Times New Roman" w:cs="Times New Roman"/>
          <w:lang w:eastAsia="hr-HR"/>
        </w:rPr>
        <w:t>2</w:t>
      </w:r>
    </w:p>
    <w:p w:rsidR="00146A77" w:rsidRDefault="00146A77" w:rsidP="00146A77">
      <w:r>
        <w:t>Požega,</w:t>
      </w:r>
      <w:r w:rsidR="00244FF5">
        <w:t xml:space="preserve"> 28</w:t>
      </w:r>
      <w:bookmarkStart w:id="0" w:name="_GoBack"/>
      <w:bookmarkEnd w:id="0"/>
      <w:r w:rsidR="00B3671F">
        <w:t xml:space="preserve">. travnja </w:t>
      </w:r>
      <w:r>
        <w:t>2017.</w:t>
      </w:r>
      <w:r w:rsidR="00410179">
        <w:t xml:space="preserve"> godina</w:t>
      </w:r>
    </w:p>
    <w:p w:rsidR="00146A77" w:rsidRPr="00146A77" w:rsidRDefault="00146A77" w:rsidP="00146A77">
      <w:pPr>
        <w:jc w:val="center"/>
        <w:rPr>
          <w:b/>
        </w:rPr>
      </w:pPr>
      <w:r w:rsidRPr="00146A77">
        <w:rPr>
          <w:b/>
        </w:rPr>
        <w:t>SVIM ZAINTERESIRANIM GOSPODARSKIM SUBJEKTIMA</w:t>
      </w:r>
    </w:p>
    <w:p w:rsidR="00146A77" w:rsidRPr="00146A77" w:rsidRDefault="00146A77" w:rsidP="00882E1E">
      <w:pPr>
        <w:ind w:left="708"/>
        <w:rPr>
          <w:b/>
        </w:rPr>
      </w:pPr>
      <w:r w:rsidRPr="00146A77">
        <w:rPr>
          <w:b/>
        </w:rPr>
        <w:t>PREDMET: Prethodno savjetovanje sa zainteresir</w:t>
      </w:r>
      <w:r w:rsidR="00410179">
        <w:rPr>
          <w:b/>
        </w:rPr>
        <w:t xml:space="preserve">anim gospodarskim subjektima za </w:t>
      </w:r>
      <w:r w:rsidRPr="00146A77">
        <w:rPr>
          <w:b/>
        </w:rPr>
        <w:t>pripremu i provedbu postupka javne nabave usluge pri</w:t>
      </w:r>
      <w:r>
        <w:rPr>
          <w:b/>
        </w:rPr>
        <w:t>jevoza učenika osnovnih škola</w:t>
      </w:r>
      <w:r w:rsidR="00882E1E">
        <w:rPr>
          <w:b/>
        </w:rPr>
        <w:t xml:space="preserve">  kojima je osnivač Požeško-slavonska županija</w:t>
      </w:r>
      <w:r w:rsidRPr="00146A77">
        <w:rPr>
          <w:b/>
        </w:rPr>
        <w:t>, poziv, dostavlja se</w:t>
      </w:r>
    </w:p>
    <w:p w:rsidR="00146A77" w:rsidRDefault="00410179" w:rsidP="00410179">
      <w:pPr>
        <w:ind w:firstLine="708"/>
        <w:jc w:val="both"/>
      </w:pPr>
      <w:r>
        <w:t>Požeško-slavonska županija</w:t>
      </w:r>
      <w:r w:rsidR="00146A77">
        <w:t xml:space="preserve"> priprema provedbu otvorenog postupka javne nabave velike vrijednosti s</w:t>
      </w:r>
      <w:r>
        <w:t xml:space="preserve"> </w:t>
      </w:r>
      <w:r w:rsidR="00146A77">
        <w:t xml:space="preserve">namjerom sklapanja okvirnog sporazuma do </w:t>
      </w:r>
      <w:r w:rsidR="00737CD6">
        <w:t>31.12.2018.</w:t>
      </w:r>
      <w:r w:rsidR="00146A77">
        <w:t xml:space="preserve"> godine s jednim g</w:t>
      </w:r>
      <w:r>
        <w:t xml:space="preserve">ospodarskim subjektom za uslugu </w:t>
      </w:r>
      <w:r w:rsidR="00146A77">
        <w:t>prijevoza učenika osnovnih škola</w:t>
      </w:r>
      <w:r>
        <w:t xml:space="preserve"> kojima je osnivač Požeško</w:t>
      </w:r>
      <w:r w:rsidR="00D60052">
        <w:t>-slavonska županija.</w:t>
      </w:r>
      <w:r w:rsidR="00146A77">
        <w:t xml:space="preserve"> </w:t>
      </w:r>
    </w:p>
    <w:p w:rsidR="00146A77" w:rsidRDefault="00146A77" w:rsidP="00146A77">
      <w:pPr>
        <w:jc w:val="both"/>
      </w:pPr>
      <w:r>
        <w:t>Temeljem članka 198. (Prethodna analiza tržišta) Zakona o javnoj nabavi, NN broj: 120/16., (dalje: Zakon), prije pokretanja postupka javne nabave javni naručitelj u pravilu provodi analizu tržišta u svrhu pripreme nabave i informiranja gospodarskih subjekata o svojim planovima i zahtjevima u vezi s nabavom.</w:t>
      </w:r>
    </w:p>
    <w:p w:rsidR="00146A77" w:rsidRDefault="00146A77" w:rsidP="00146A77">
      <w:pPr>
        <w:jc w:val="both"/>
      </w:pPr>
      <w:r>
        <w:t>Nadalje, javni naručitelj smije tražiti ili prihvatiti savjet neovisnih s</w:t>
      </w:r>
      <w:r w:rsidR="004D720D">
        <w:t xml:space="preserve">tručnjaka, nadležnih tijela ili </w:t>
      </w:r>
      <w:r>
        <w:t>sudionika na tržištu koji može koristiti u planiranju i provedbi postupka nabave te izradi dokumentacije o nabavi, pod uvjetom da takvi savjeti ne dovode do narušavanja tržišnog natjecanja te da ne krše načela zabrane diskriminacije i transparentnosti.</w:t>
      </w:r>
    </w:p>
    <w:p w:rsidR="00146A77" w:rsidRDefault="00146A77" w:rsidP="00146A77">
      <w:pPr>
        <w:jc w:val="both"/>
      </w:pPr>
      <w:r>
        <w:t>Prije pokretanja otvorenog postupka javne nabave za nabavu radova ili postupka javne nabave velike vrijednosti za nabavu robe ili usluga, javni naručitelj o</w:t>
      </w:r>
      <w:r w:rsidR="004D720D">
        <w:t xml:space="preserve">bvezan je opis predmeta nabave, </w:t>
      </w:r>
      <w:r>
        <w:t>tehničke specifikacije, kriterije za kvalitativni odabir gospodarsko</w:t>
      </w:r>
      <w:r w:rsidR="004D720D">
        <w:t xml:space="preserve">g subjekta, kriterije za odabir </w:t>
      </w:r>
      <w:r>
        <w:t xml:space="preserve">ponude i posebne uvjete za izvršenje ugovora staviti na prethodno </w:t>
      </w:r>
      <w:r w:rsidR="004D720D">
        <w:t xml:space="preserve">savjetovanje sa zainteresiranim </w:t>
      </w:r>
      <w:r>
        <w:t>gospodarskim subjektima u trajanju od najmanje pet dana.</w:t>
      </w:r>
    </w:p>
    <w:p w:rsidR="00146A77" w:rsidRDefault="00146A77" w:rsidP="00146A77">
      <w:pPr>
        <w:jc w:val="both"/>
      </w:pPr>
      <w:r>
        <w:t xml:space="preserve">Temeljem članka 198, stavka 3. Zakona na internetskim stranicama </w:t>
      </w:r>
      <w:r w:rsidR="004D720D">
        <w:t xml:space="preserve">Požeško-slavonske županije </w:t>
      </w:r>
      <w:hyperlink r:id="rId8" w:history="1">
        <w:r w:rsidR="004D720D" w:rsidRPr="00236C3E">
          <w:rPr>
            <w:rStyle w:val="Hiperveza"/>
          </w:rPr>
          <w:t>www.pszupanija.hr</w:t>
        </w:r>
      </w:hyperlink>
      <w:r>
        <w:t xml:space="preserve"> objavljujemo nacrt dokumentacije o nabavi i troškovnik za predmetni postupak javne nabave.</w:t>
      </w:r>
    </w:p>
    <w:p w:rsidR="00146A77" w:rsidRDefault="00146A77" w:rsidP="00146A77">
      <w:pPr>
        <w:jc w:val="both"/>
      </w:pPr>
      <w:r>
        <w:t xml:space="preserve">Molimo sve zainteresirane gospodarske subjekte da najkasnije zaključno do </w:t>
      </w:r>
      <w:r w:rsidR="00455598">
        <w:t>04</w:t>
      </w:r>
      <w:r w:rsidR="00B3671F">
        <w:t>. svibnja</w:t>
      </w:r>
      <w:r>
        <w:t xml:space="preserve"> 2017. godine,</w:t>
      </w:r>
    </w:p>
    <w:p w:rsidR="004D720D" w:rsidRDefault="00B3671F" w:rsidP="00146A77">
      <w:pPr>
        <w:jc w:val="both"/>
      </w:pPr>
      <w:r>
        <w:t>d</w:t>
      </w:r>
      <w:r w:rsidR="00146A77">
        <w:t>o</w:t>
      </w:r>
      <w:r>
        <w:t xml:space="preserve"> 23:59 sati do </w:t>
      </w:r>
      <w:r w:rsidR="00146A77">
        <w:t xml:space="preserve"> kada je otvoreno prethodno savjetovanje, dostave eventualne primjedbe i prijedloge na adresu</w:t>
      </w:r>
      <w:r>
        <w:t xml:space="preserve"> </w:t>
      </w:r>
      <w:r w:rsidR="00146A77">
        <w:t>elektroničke pošte</w:t>
      </w:r>
      <w:r w:rsidR="004D720D">
        <w:t xml:space="preserve">: </w:t>
      </w:r>
      <w:r w:rsidR="00432437">
        <w:t>darija.novak@pszupanija.hr</w:t>
      </w:r>
    </w:p>
    <w:p w:rsidR="00146A77" w:rsidRDefault="00146A77" w:rsidP="00146A77">
      <w:pPr>
        <w:jc w:val="both"/>
      </w:pPr>
      <w:r>
        <w:t>Primjedbe i prijedlozi dostavljeni nakon utvrđenog roka neće biti uzeti u obzir niti razmatrani.</w:t>
      </w:r>
    </w:p>
    <w:p w:rsidR="00146A77" w:rsidRDefault="00146A77" w:rsidP="00146A77">
      <w:pPr>
        <w:jc w:val="both"/>
      </w:pPr>
      <w:r>
        <w:lastRenderedPageBreak/>
        <w:t>Nakon provedenog savjetovanja razmotrit ćemo sve primjedbe i prijedloge zainteresiranih gospodarskih subjekata, izraditi izvješće o prihvaćenim i neprihvaćenim primjedbama i prijedlozima te ga objaviti na internetskim stranicama.</w:t>
      </w:r>
    </w:p>
    <w:p w:rsidR="00882E1E" w:rsidRDefault="00882E1E" w:rsidP="00146A77">
      <w:pPr>
        <w:jc w:val="both"/>
      </w:pPr>
    </w:p>
    <w:p w:rsidR="00882E1E" w:rsidRDefault="00882E1E" w:rsidP="00146A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Požeško-slavonska županija</w:t>
      </w:r>
    </w:p>
    <w:sectPr w:rsidR="0088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Garamond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77"/>
    <w:rsid w:val="00146A77"/>
    <w:rsid w:val="00244FF5"/>
    <w:rsid w:val="00410179"/>
    <w:rsid w:val="00432437"/>
    <w:rsid w:val="00455598"/>
    <w:rsid w:val="004D720D"/>
    <w:rsid w:val="00737CD6"/>
    <w:rsid w:val="00882E1E"/>
    <w:rsid w:val="00B3671F"/>
    <w:rsid w:val="00D60052"/>
    <w:rsid w:val="00DD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46A7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46A7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upanij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Korisnik</cp:lastModifiedBy>
  <cp:revision>2</cp:revision>
  <dcterms:created xsi:type="dcterms:W3CDTF">2017-04-28T08:55:00Z</dcterms:created>
  <dcterms:modified xsi:type="dcterms:W3CDTF">2017-04-28T08:55:00Z</dcterms:modified>
</cp:coreProperties>
</file>