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0" w:rsidRPr="00511F82" w:rsidRDefault="0048409E">
      <w:pPr>
        <w:rPr>
          <w:sz w:val="22"/>
          <w:szCs w:val="22"/>
        </w:rPr>
      </w:pPr>
      <w:r w:rsidRPr="00511F82"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-48260</wp:posOffset>
            </wp:positionH>
            <wp:positionV relativeFrom="page">
              <wp:posOffset>1717040</wp:posOffset>
            </wp:positionV>
            <wp:extent cx="360045" cy="431165"/>
            <wp:effectExtent l="19050" t="0" r="1905" b="0"/>
            <wp:wrapTopAndBottom/>
            <wp:docPr id="4" name="Slika 4" descr="lipik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pik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33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65pt;margin-top:100.8pt;width:259.2pt;height:87.05pt;z-index:-251657728;mso-position-horizontal-relative:text;mso-position-vertical-relative:page" o:allowincell="f" stroked="f">
            <v:textbox style="mso-next-textbox:#_x0000_s1027">
              <w:txbxContent>
                <w:p w:rsidR="008C5580" w:rsidRDefault="008C5580" w:rsidP="008C5580">
                  <w:pPr>
                    <w:pStyle w:val="Heading4"/>
                    <w:rPr>
                      <w:spacing w:val="70"/>
                      <w:sz w:val="26"/>
                    </w:rPr>
                  </w:pPr>
                  <w:r>
                    <w:rPr>
                      <w:spacing w:val="70"/>
                      <w:sz w:val="26"/>
                    </w:rPr>
                    <w:t>REPUBLIKA HRVATSKA</w:t>
                  </w:r>
                </w:p>
                <w:p w:rsidR="008C5580" w:rsidRDefault="008C5580" w:rsidP="008C5580">
                  <w:pPr>
                    <w:pStyle w:val="Heading5"/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POŽEŠKO SLAVONSKA ŽUPANIJA</w:t>
                  </w:r>
                </w:p>
                <w:p w:rsidR="008C5580" w:rsidRDefault="008C5580" w:rsidP="008C5580">
                  <w:pPr>
                    <w:pStyle w:val="Heading1"/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G R A D   L I P I K</w:t>
                  </w:r>
                </w:p>
                <w:p w:rsidR="008C5580" w:rsidRPr="009B7314" w:rsidRDefault="008C5580" w:rsidP="008C5580">
                  <w:r>
                    <w:t xml:space="preserve">      </w:t>
                  </w:r>
                  <w:r w:rsidR="00B136D9">
                    <w:tab/>
                  </w:r>
                  <w:r w:rsidR="00B136D9">
                    <w:tab/>
                    <w:t xml:space="preserve">     </w:t>
                  </w:r>
                  <w:r w:rsidR="005117CC">
                    <w:t>Gradsko vijeće</w:t>
                  </w:r>
                </w:p>
                <w:p w:rsidR="008C5580" w:rsidRDefault="008C5580" w:rsidP="008C5580">
                  <w:r>
                    <w:t xml:space="preserve">   </w:t>
                  </w:r>
                </w:p>
              </w:txbxContent>
            </v:textbox>
            <w10:wrap anchory="page"/>
            <w10:anchorlock/>
          </v:shape>
        </w:pict>
      </w:r>
      <w:r w:rsidRPr="00511F82">
        <w:rPr>
          <w:noProof/>
          <w:sz w:val="22"/>
          <w:szCs w:val="22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1020445</wp:posOffset>
            </wp:positionH>
            <wp:positionV relativeFrom="page">
              <wp:posOffset>731520</wp:posOffset>
            </wp:positionV>
            <wp:extent cx="474980" cy="541655"/>
            <wp:effectExtent l="19050" t="0" r="1270" b="0"/>
            <wp:wrapTopAndBottom/>
            <wp:docPr id="2" name="Slika 2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80" w:rsidRPr="00511F82" w:rsidRDefault="008C5580" w:rsidP="008C5580">
      <w:pPr>
        <w:rPr>
          <w:sz w:val="22"/>
          <w:szCs w:val="22"/>
        </w:rPr>
      </w:pPr>
    </w:p>
    <w:p w:rsidR="008C5580" w:rsidRPr="00511F82" w:rsidRDefault="008C5580" w:rsidP="008C5580">
      <w:pPr>
        <w:rPr>
          <w:sz w:val="22"/>
          <w:szCs w:val="22"/>
        </w:rPr>
      </w:pPr>
    </w:p>
    <w:p w:rsidR="00134F12" w:rsidRPr="00511F82" w:rsidRDefault="00134F12" w:rsidP="008C5580">
      <w:pPr>
        <w:rPr>
          <w:sz w:val="22"/>
          <w:szCs w:val="22"/>
        </w:rPr>
      </w:pPr>
    </w:p>
    <w:p w:rsidR="008C5580" w:rsidRPr="00511F82" w:rsidRDefault="004F1E79" w:rsidP="00C222D0">
      <w:pPr>
        <w:outlineLvl w:val="0"/>
        <w:rPr>
          <w:sz w:val="22"/>
          <w:szCs w:val="22"/>
        </w:rPr>
      </w:pPr>
      <w:r w:rsidRPr="00511F82">
        <w:rPr>
          <w:sz w:val="22"/>
          <w:szCs w:val="22"/>
        </w:rPr>
        <w:t xml:space="preserve">Klasa: </w:t>
      </w:r>
      <w:r w:rsidR="00C907C9">
        <w:rPr>
          <w:sz w:val="22"/>
          <w:szCs w:val="22"/>
        </w:rPr>
        <w:t>350-03/15-01/0001</w:t>
      </w:r>
    </w:p>
    <w:p w:rsidR="008C5580" w:rsidRPr="00511F82" w:rsidRDefault="00C61961" w:rsidP="008C55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2162/02-03-04/1-15-12</w:t>
      </w:r>
    </w:p>
    <w:p w:rsidR="008C5580" w:rsidRPr="00511F82" w:rsidRDefault="005117CC" w:rsidP="008C5580">
      <w:pPr>
        <w:rPr>
          <w:sz w:val="22"/>
          <w:szCs w:val="22"/>
        </w:rPr>
      </w:pPr>
      <w:r w:rsidRPr="00511F82">
        <w:rPr>
          <w:sz w:val="22"/>
          <w:szCs w:val="22"/>
        </w:rPr>
        <w:t xml:space="preserve">U Lipiku, </w:t>
      </w:r>
      <w:r w:rsidR="000569EA">
        <w:rPr>
          <w:sz w:val="22"/>
          <w:szCs w:val="22"/>
        </w:rPr>
        <w:t>27</w:t>
      </w:r>
      <w:r w:rsidR="00C61961">
        <w:rPr>
          <w:sz w:val="22"/>
          <w:szCs w:val="22"/>
        </w:rPr>
        <w:t>. listopad</w:t>
      </w:r>
      <w:r w:rsidR="00801684">
        <w:rPr>
          <w:sz w:val="22"/>
          <w:szCs w:val="22"/>
        </w:rPr>
        <w:t xml:space="preserve"> </w:t>
      </w:r>
      <w:r w:rsidR="00CA6C9F" w:rsidRPr="00511F82">
        <w:rPr>
          <w:sz w:val="22"/>
          <w:szCs w:val="22"/>
        </w:rPr>
        <w:t>201</w:t>
      </w:r>
      <w:r w:rsidR="00C907C9">
        <w:rPr>
          <w:sz w:val="22"/>
          <w:szCs w:val="22"/>
        </w:rPr>
        <w:t>5</w:t>
      </w:r>
      <w:r w:rsidR="008C5580" w:rsidRPr="00511F82">
        <w:rPr>
          <w:sz w:val="22"/>
          <w:szCs w:val="22"/>
        </w:rPr>
        <w:t>.god.</w:t>
      </w:r>
    </w:p>
    <w:p w:rsidR="006D235E" w:rsidRDefault="006D235E" w:rsidP="008C5580">
      <w:pPr>
        <w:rPr>
          <w:sz w:val="22"/>
          <w:szCs w:val="22"/>
        </w:rPr>
      </w:pPr>
    </w:p>
    <w:p w:rsidR="00C61961" w:rsidRDefault="00C61961" w:rsidP="008C5580">
      <w:pPr>
        <w:rPr>
          <w:sz w:val="22"/>
          <w:szCs w:val="22"/>
        </w:rPr>
      </w:pPr>
    </w:p>
    <w:p w:rsidR="00C61961" w:rsidRPr="00895FA7" w:rsidRDefault="00C61961" w:rsidP="00C61961">
      <w:pPr>
        <w:jc w:val="both"/>
      </w:pPr>
      <w:r w:rsidRPr="00895FA7">
        <w:t>Na temelju članka 86.</w:t>
      </w:r>
      <w:r>
        <w:t xml:space="preserve"> stavka </w:t>
      </w:r>
      <w:r w:rsidRPr="00895FA7">
        <w:t>3</w:t>
      </w:r>
      <w:r>
        <w:t>.</w:t>
      </w:r>
      <w:r w:rsidRPr="00895FA7">
        <w:t>, članka 87. stavka 1</w:t>
      </w:r>
      <w:r>
        <w:t>. te članka 89. stavka 2.</w:t>
      </w:r>
      <w:r w:rsidRPr="00895FA7">
        <w:t xml:space="preserve"> </w:t>
      </w:r>
      <w:r>
        <w:t>Zakona o prostornom uređenju</w:t>
      </w:r>
      <w:r w:rsidRPr="00895FA7">
        <w:t xml:space="preserve"> (</w:t>
      </w:r>
      <w:r>
        <w:t>„</w:t>
      </w:r>
      <w:r w:rsidRPr="00895FA7">
        <w:t>N</w:t>
      </w:r>
      <w:r>
        <w:t>arodne novine“ br.</w:t>
      </w:r>
      <w:r w:rsidRPr="00895FA7">
        <w:t xml:space="preserve"> </w:t>
      </w:r>
      <w:r>
        <w:t>1</w:t>
      </w:r>
      <w:r w:rsidRPr="00895FA7">
        <w:t>53/13), članka 35. Zakona o lokalnoj i područnoj (regionalnoj) sa</w:t>
      </w:r>
      <w:r>
        <w:t>moupravi ("Narodne novine" br.</w:t>
      </w:r>
      <w:r w:rsidRPr="00895FA7">
        <w:t xml:space="preserve"> 33/01, 60/01, 129/05,  109/07, 125/08,  36/09, 150/11,  144/12 i 19/13) i članka 32. Statuta Grada Lipika ("Sl</w:t>
      </w:r>
      <w:r>
        <w:t>užbeni glasnik Grada Lipika” br. 03/09, 7/11, 2/13 i 2/14)</w:t>
      </w:r>
      <w:r w:rsidRPr="00895FA7">
        <w:t xml:space="preserve"> Gradsko vijeće Grada Lipika na svojoj </w:t>
      </w:r>
      <w:r w:rsidR="000569EA">
        <w:t>16</w:t>
      </w:r>
      <w:r w:rsidRPr="00895FA7">
        <w:t xml:space="preserve">.  sjednici  održanoj </w:t>
      </w:r>
      <w:r w:rsidR="000569EA">
        <w:t>27</w:t>
      </w:r>
      <w:r>
        <w:t>. listopada</w:t>
      </w:r>
      <w:r w:rsidRPr="00895FA7">
        <w:t xml:space="preserve"> 2015. godine donosi</w:t>
      </w:r>
    </w:p>
    <w:p w:rsidR="00C61961" w:rsidRPr="00895FA7" w:rsidRDefault="00C61961" w:rsidP="00C61961">
      <w:pPr>
        <w:jc w:val="both"/>
      </w:pPr>
    </w:p>
    <w:p w:rsidR="00C61961" w:rsidRPr="00895FA7" w:rsidRDefault="00C61961" w:rsidP="00C61961">
      <w:pPr>
        <w:jc w:val="center"/>
        <w:rPr>
          <w:b/>
          <w:bCs/>
          <w:spacing w:val="60"/>
        </w:rPr>
      </w:pPr>
      <w:r w:rsidRPr="00895FA7">
        <w:rPr>
          <w:b/>
          <w:bCs/>
          <w:spacing w:val="60"/>
        </w:rPr>
        <w:t>ODLUKU</w:t>
      </w:r>
    </w:p>
    <w:p w:rsidR="00C61961" w:rsidRPr="00895FA7" w:rsidRDefault="00C61961" w:rsidP="00C61961">
      <w:pPr>
        <w:jc w:val="center"/>
        <w:rPr>
          <w:b/>
          <w:bCs/>
        </w:rPr>
      </w:pPr>
      <w:r w:rsidRPr="00895FA7">
        <w:rPr>
          <w:b/>
          <w:bCs/>
        </w:rPr>
        <w:t xml:space="preserve">o dopuni Odluke o izradi Urbanističkog plana uređenja </w:t>
      </w:r>
    </w:p>
    <w:p w:rsidR="00C61961" w:rsidRPr="00895FA7" w:rsidRDefault="00C61961" w:rsidP="00C61961">
      <w:pPr>
        <w:jc w:val="center"/>
        <w:rPr>
          <w:b/>
          <w:bCs/>
        </w:rPr>
      </w:pPr>
      <w:r w:rsidRPr="00895FA7">
        <w:rPr>
          <w:b/>
          <w:bCs/>
        </w:rPr>
        <w:t>Grada Lipika (UPU 1)</w:t>
      </w:r>
    </w:p>
    <w:p w:rsidR="00C61961" w:rsidRPr="00895FA7" w:rsidRDefault="00C61961" w:rsidP="00C61961">
      <w:pPr>
        <w:jc w:val="center"/>
        <w:rPr>
          <w:b/>
          <w:bCs/>
        </w:rPr>
      </w:pPr>
    </w:p>
    <w:p w:rsidR="00C61961" w:rsidRPr="00895FA7" w:rsidRDefault="00C61961" w:rsidP="00C96823">
      <w:pPr>
        <w:spacing w:before="120" w:after="100"/>
        <w:jc w:val="center"/>
      </w:pPr>
      <w:r w:rsidRPr="00895FA7">
        <w:t xml:space="preserve">Članak </w:t>
      </w:r>
      <w:r w:rsidR="00154330" w:rsidRPr="00895FA7">
        <w:fldChar w:fldCharType="begin"/>
      </w:r>
      <w:r w:rsidRPr="00895FA7">
        <w:instrText xml:space="preserve"> AUTONUM </w:instrText>
      </w:r>
      <w:r w:rsidR="00154330" w:rsidRPr="00895FA7">
        <w:fldChar w:fldCharType="end"/>
      </w:r>
    </w:p>
    <w:p w:rsidR="00C61961" w:rsidRDefault="00C61961" w:rsidP="00C61961">
      <w:pPr>
        <w:jc w:val="both"/>
      </w:pPr>
      <w:r>
        <w:t>Č</w:t>
      </w:r>
      <w:r w:rsidRPr="00895FA7">
        <w:t>lanak 4. Odluke o izr</w:t>
      </w:r>
      <w:r>
        <w:t>adi UPU-a 1 ("Službeni glasnik G</w:t>
      </w:r>
      <w:r w:rsidRPr="00895FA7">
        <w:t xml:space="preserve">rada Lipika" 12/15) </w:t>
      </w:r>
      <w:r>
        <w:t>mijenja se i glasi</w:t>
      </w:r>
      <w:r w:rsidRPr="00895FA7">
        <w:t>:</w:t>
      </w:r>
    </w:p>
    <w:p w:rsidR="00C61961" w:rsidRDefault="00C61961" w:rsidP="00C61961">
      <w:pPr>
        <w:jc w:val="both"/>
      </w:pPr>
      <w:r w:rsidRPr="00895FA7">
        <w:t xml:space="preserve"> </w:t>
      </w:r>
    </w:p>
    <w:p w:rsidR="00C61961" w:rsidRPr="00895FA7" w:rsidRDefault="00C61961" w:rsidP="00C61961">
      <w:pPr>
        <w:jc w:val="both"/>
      </w:pPr>
      <w:r w:rsidRPr="00895FA7">
        <w:t xml:space="preserve">„Obuhvat Plana određen je kartografskim prikazom Prostornog plana uređenja Grada Lipika (Službeni glasnik Grada Lipika broj 6/07, 1/10, 6/11 i 10/15) te obuhvaća građevinsko područje naselja Lipik i dijela naselja </w:t>
      </w:r>
      <w:proofErr w:type="spellStart"/>
      <w:r w:rsidRPr="00895FA7">
        <w:t>Filipovac</w:t>
      </w:r>
      <w:proofErr w:type="spellEnd"/>
      <w:r w:rsidRPr="00895FA7">
        <w:t xml:space="preserve"> i iznosi </w:t>
      </w:r>
      <w:proofErr w:type="spellStart"/>
      <w:r w:rsidRPr="00895FA7">
        <w:t>cca</w:t>
      </w:r>
      <w:proofErr w:type="spellEnd"/>
      <w:r w:rsidRPr="00895FA7">
        <w:t xml:space="preserve"> 202,34</w:t>
      </w:r>
      <w:r w:rsidRPr="00895FA7">
        <w:rPr>
          <w:color w:val="FF0000"/>
        </w:rPr>
        <w:t xml:space="preserve"> </w:t>
      </w:r>
      <w:r w:rsidRPr="00895FA7">
        <w:t>ha.</w:t>
      </w:r>
      <w:r>
        <w:t>“</w:t>
      </w:r>
      <w:r w:rsidRPr="00895FA7">
        <w:t xml:space="preserve"> </w:t>
      </w:r>
    </w:p>
    <w:p w:rsidR="00C61961" w:rsidRPr="00895FA7" w:rsidRDefault="00C61961" w:rsidP="00C61961">
      <w:pPr>
        <w:spacing w:before="120" w:after="100"/>
      </w:pPr>
    </w:p>
    <w:p w:rsidR="00C61961" w:rsidRDefault="00C61961" w:rsidP="00C61961">
      <w:pPr>
        <w:spacing w:before="120" w:after="100"/>
        <w:jc w:val="center"/>
      </w:pPr>
      <w:r w:rsidRPr="00895FA7">
        <w:t xml:space="preserve">Članak </w:t>
      </w:r>
      <w:r w:rsidR="00154330" w:rsidRPr="00895FA7">
        <w:fldChar w:fldCharType="begin"/>
      </w:r>
      <w:r w:rsidRPr="00895FA7">
        <w:instrText xml:space="preserve"> AUTONUM </w:instrText>
      </w:r>
      <w:r w:rsidR="00154330" w:rsidRPr="00895FA7">
        <w:fldChar w:fldCharType="end"/>
      </w:r>
    </w:p>
    <w:p w:rsidR="00C96823" w:rsidRDefault="00C96823" w:rsidP="00C96823">
      <w:pPr>
        <w:spacing w:before="120" w:after="100"/>
      </w:pPr>
      <w:r>
        <w:t>U Odluci o izradi UPU 1, članak 6. stavak 2. podstavak 2</w:t>
      </w:r>
      <w:r w:rsidR="00DA06C9">
        <w:t>.</w:t>
      </w:r>
      <w:r>
        <w:t xml:space="preserve"> se briše.</w:t>
      </w:r>
    </w:p>
    <w:p w:rsidR="00C96823" w:rsidRDefault="00C96823" w:rsidP="00C96823">
      <w:pPr>
        <w:spacing w:before="120" w:after="100"/>
      </w:pPr>
    </w:p>
    <w:p w:rsidR="00C96823" w:rsidRPr="00895FA7" w:rsidRDefault="00C96823" w:rsidP="00C96823">
      <w:pPr>
        <w:spacing w:before="120" w:after="100"/>
        <w:jc w:val="center"/>
      </w:pPr>
      <w:r>
        <w:t>Članak 3.</w:t>
      </w:r>
    </w:p>
    <w:p w:rsidR="00C61961" w:rsidRPr="00895FA7" w:rsidRDefault="00C61961" w:rsidP="00C61961">
      <w:pPr>
        <w:jc w:val="both"/>
      </w:pPr>
      <w:r>
        <w:t>O</w:t>
      </w:r>
      <w:r w:rsidRPr="00895FA7">
        <w:t xml:space="preserve">stali članci Odluke o izradi </w:t>
      </w:r>
      <w:r>
        <w:t xml:space="preserve">UPU 1 </w:t>
      </w:r>
      <w:r w:rsidRPr="00895FA7">
        <w:t>ostaju nepromijenjeni.</w:t>
      </w:r>
    </w:p>
    <w:p w:rsidR="00C61961" w:rsidRDefault="00C61961" w:rsidP="00C61961">
      <w:pPr>
        <w:spacing w:before="120" w:after="100"/>
        <w:jc w:val="center"/>
      </w:pPr>
    </w:p>
    <w:p w:rsidR="00C61961" w:rsidRDefault="00C61961" w:rsidP="00C96823">
      <w:pPr>
        <w:spacing w:before="120" w:after="100"/>
        <w:jc w:val="center"/>
      </w:pPr>
      <w:r w:rsidRPr="00895FA7">
        <w:t xml:space="preserve">Članak </w:t>
      </w:r>
      <w:r w:rsidR="00C96823">
        <w:t>4.</w:t>
      </w:r>
    </w:p>
    <w:p w:rsidR="00C61961" w:rsidRPr="00895FA7" w:rsidRDefault="00C61961" w:rsidP="00C61961">
      <w:pPr>
        <w:jc w:val="both"/>
      </w:pPr>
      <w:r>
        <w:t>Odluka</w:t>
      </w:r>
      <w:r w:rsidRPr="00895FA7">
        <w:t xml:space="preserve"> stupa na snagu </w:t>
      </w:r>
      <w:r>
        <w:t>osmog</w:t>
      </w:r>
      <w:r w:rsidRPr="00895FA7">
        <w:t xml:space="preserve"> dana </w:t>
      </w:r>
      <w:r>
        <w:t xml:space="preserve">od dana </w:t>
      </w:r>
      <w:r w:rsidRPr="00895FA7">
        <w:t>objave</w:t>
      </w:r>
      <w:r>
        <w:t xml:space="preserve"> u Službenom glasniku Grada Lipika</w:t>
      </w:r>
      <w:r w:rsidRPr="00895FA7">
        <w:t>.</w:t>
      </w:r>
    </w:p>
    <w:p w:rsidR="00C61961" w:rsidRPr="00895FA7" w:rsidRDefault="00C61961" w:rsidP="00C61961">
      <w:pPr>
        <w:ind w:left="14"/>
        <w:jc w:val="both"/>
      </w:pP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  <w:r w:rsidRPr="00895FA7">
        <w:tab/>
        <w:t>Predsjednik Gradskog vijeća</w:t>
      </w: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  <w:r w:rsidRPr="00895FA7">
        <w:tab/>
      </w:r>
      <w:r>
        <w:t>G</w:t>
      </w:r>
      <w:r w:rsidRPr="00895FA7">
        <w:t>rada Lipika</w:t>
      </w: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  <w:r w:rsidRPr="00895FA7">
        <w:tab/>
        <w:t xml:space="preserve">Ivan </w:t>
      </w:r>
      <w:proofErr w:type="spellStart"/>
      <w:r w:rsidRPr="00895FA7">
        <w:t>Molnar</w:t>
      </w:r>
      <w:proofErr w:type="spellEnd"/>
      <w:r w:rsidRPr="00895FA7">
        <w:t>, ing.</w:t>
      </w:r>
    </w:p>
    <w:p w:rsidR="00C61961" w:rsidRPr="00895FA7" w:rsidRDefault="00C61961" w:rsidP="00C61961">
      <w:pPr>
        <w:tabs>
          <w:tab w:val="center" w:pos="6840"/>
        </w:tabs>
        <w:ind w:left="14"/>
        <w:jc w:val="center"/>
      </w:pPr>
      <w:r w:rsidRPr="00895FA7">
        <w:lastRenderedPageBreak/>
        <w:t>OBRAZLOŽENJE</w:t>
      </w: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</w:p>
    <w:p w:rsidR="00C61961" w:rsidRPr="00895FA7" w:rsidRDefault="00C61961" w:rsidP="00C61961">
      <w:pPr>
        <w:jc w:val="both"/>
      </w:pPr>
      <w:r w:rsidRPr="00895FA7">
        <w:t>Odlukom o izradi UPU-a 1 ("Službeni</w:t>
      </w:r>
      <w:r>
        <w:t xml:space="preserve"> glasnik grada Lipika" 12/15)</w:t>
      </w:r>
      <w:r w:rsidRPr="00895FA7">
        <w:t xml:space="preserve"> granica obuhvata </w:t>
      </w:r>
      <w:r>
        <w:t xml:space="preserve">je </w:t>
      </w:r>
      <w:r w:rsidRPr="00895FA7">
        <w:t xml:space="preserve">određena tako </w:t>
      </w:r>
      <w:r>
        <w:t>da dijeli groblje</w:t>
      </w:r>
      <w:r w:rsidRPr="00895FA7">
        <w:t xml:space="preserve"> na dva dijela, obuhvaćajući samo dio groblja na području građevinskog područja naselja Lipik. Radi lakše provedbe plana</w:t>
      </w:r>
      <w:r>
        <w:t>,</w:t>
      </w:r>
      <w:r w:rsidRPr="00895FA7">
        <w:t xml:space="preserve"> u obuhvat će se uključiti i preostali dio groblja.</w:t>
      </w:r>
    </w:p>
    <w:p w:rsidR="00C61961" w:rsidRPr="00895FA7" w:rsidRDefault="00C61961" w:rsidP="00C61961">
      <w:pPr>
        <w:jc w:val="both"/>
      </w:pPr>
    </w:p>
    <w:p w:rsidR="00C61961" w:rsidRPr="00895FA7" w:rsidRDefault="00C61961" w:rsidP="00C61961">
      <w:pPr>
        <w:jc w:val="both"/>
      </w:pPr>
      <w:r w:rsidRPr="00895FA7">
        <w:t xml:space="preserve">Ovom Odlukom se granica proširuje za 1,14 ha na zapad (na čestice kč.br. 183, 184/1, 184/3 </w:t>
      </w:r>
      <w:proofErr w:type="spellStart"/>
      <w:r w:rsidRPr="00895FA7">
        <w:t>k.o</w:t>
      </w:r>
      <w:proofErr w:type="spellEnd"/>
      <w:r w:rsidRPr="00895FA7">
        <w:t xml:space="preserve">. </w:t>
      </w:r>
      <w:proofErr w:type="spellStart"/>
      <w:r w:rsidRPr="00895FA7">
        <w:t>Filipovac</w:t>
      </w:r>
      <w:proofErr w:type="spellEnd"/>
      <w:r w:rsidRPr="00895FA7">
        <w:t xml:space="preserve"> i na čestice kč.br. 143/1,2, 144, 145 i 146/1 sve </w:t>
      </w:r>
      <w:proofErr w:type="spellStart"/>
      <w:r w:rsidRPr="00895FA7">
        <w:t>k.o</w:t>
      </w:r>
      <w:proofErr w:type="spellEnd"/>
      <w:r w:rsidRPr="00895FA7">
        <w:t>. Lipik)</w:t>
      </w:r>
      <w:r>
        <w:t xml:space="preserve"> </w:t>
      </w:r>
      <w:r w:rsidRPr="00895FA7">
        <w:t>tako da planom bude obuhvaćeno cijelo groblje</w:t>
      </w:r>
      <w:r>
        <w:t>.</w:t>
      </w:r>
      <w:r w:rsidRPr="00895FA7">
        <w:t xml:space="preserve"> </w:t>
      </w:r>
    </w:p>
    <w:p w:rsidR="00C61961" w:rsidRPr="00895FA7" w:rsidRDefault="00C61961" w:rsidP="00C61961">
      <w:pPr>
        <w:tabs>
          <w:tab w:val="center" w:pos="6840"/>
        </w:tabs>
        <w:ind w:left="14"/>
        <w:jc w:val="both"/>
      </w:pPr>
    </w:p>
    <w:p w:rsidR="00C907C9" w:rsidRPr="00511F82" w:rsidRDefault="00C907C9" w:rsidP="008C5580">
      <w:pPr>
        <w:rPr>
          <w:sz w:val="22"/>
          <w:szCs w:val="22"/>
        </w:rPr>
      </w:pPr>
    </w:p>
    <w:sectPr w:rsidR="00C907C9" w:rsidRPr="00511F82" w:rsidSect="0044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DF" w:rsidRDefault="00156CDF" w:rsidP="007A478D">
      <w:r>
        <w:separator/>
      </w:r>
    </w:p>
  </w:endnote>
  <w:endnote w:type="continuationSeparator" w:id="1">
    <w:p w:rsidR="00156CDF" w:rsidRDefault="00156CDF" w:rsidP="007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DF" w:rsidRDefault="00156CDF" w:rsidP="007A478D">
      <w:r>
        <w:separator/>
      </w:r>
    </w:p>
  </w:footnote>
  <w:footnote w:type="continuationSeparator" w:id="1">
    <w:p w:rsidR="00156CDF" w:rsidRDefault="00156CDF" w:rsidP="007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D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097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16A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D0BC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725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DD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E68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C230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C4BB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5405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65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5245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A2DD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85B18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A751C"/>
    <w:multiLevelType w:val="hybridMultilevel"/>
    <w:tmpl w:val="2444A7B4"/>
    <w:lvl w:ilvl="0" w:tplc="95A69E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4F680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840A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B00FA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F12E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6690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F0905"/>
    <w:multiLevelType w:val="hybridMultilevel"/>
    <w:tmpl w:val="636CAE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226E1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A6A6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40DA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959F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347CA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247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F1197E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347ED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24FC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5F5E4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A339E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026F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15E7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B8413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641A7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551E4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8A23C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CD098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F902A0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17177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14C0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40DA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7740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5D7FD4"/>
    <w:multiLevelType w:val="hybridMultilevel"/>
    <w:tmpl w:val="7BDAC178"/>
    <w:lvl w:ilvl="0" w:tplc="9CE0E1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7B37E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3E37F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E014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5B586A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FE1F7F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9350B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A1525D"/>
    <w:multiLevelType w:val="hybridMultilevel"/>
    <w:tmpl w:val="E7D688F2"/>
    <w:lvl w:ilvl="0" w:tplc="95A69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F44332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0"/>
  </w:num>
  <w:num w:numId="3">
    <w:abstractNumId w:val="10"/>
  </w:num>
  <w:num w:numId="4">
    <w:abstractNumId w:val="50"/>
  </w:num>
  <w:num w:numId="5">
    <w:abstractNumId w:val="40"/>
  </w:num>
  <w:num w:numId="6">
    <w:abstractNumId w:val="23"/>
  </w:num>
  <w:num w:numId="7">
    <w:abstractNumId w:val="25"/>
  </w:num>
  <w:num w:numId="8">
    <w:abstractNumId w:val="39"/>
  </w:num>
  <w:num w:numId="9">
    <w:abstractNumId w:val="41"/>
  </w:num>
  <w:num w:numId="10">
    <w:abstractNumId w:val="36"/>
  </w:num>
  <w:num w:numId="11">
    <w:abstractNumId w:val="24"/>
  </w:num>
  <w:num w:numId="12">
    <w:abstractNumId w:val="30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32"/>
  </w:num>
  <w:num w:numId="18">
    <w:abstractNumId w:val="26"/>
  </w:num>
  <w:num w:numId="19">
    <w:abstractNumId w:val="49"/>
  </w:num>
  <w:num w:numId="20">
    <w:abstractNumId w:val="3"/>
  </w:num>
  <w:num w:numId="21">
    <w:abstractNumId w:val="37"/>
  </w:num>
  <w:num w:numId="22">
    <w:abstractNumId w:val="2"/>
  </w:num>
  <w:num w:numId="23">
    <w:abstractNumId w:val="15"/>
  </w:num>
  <w:num w:numId="24">
    <w:abstractNumId w:val="46"/>
  </w:num>
  <w:num w:numId="25">
    <w:abstractNumId w:val="1"/>
  </w:num>
  <w:num w:numId="26">
    <w:abstractNumId w:val="13"/>
  </w:num>
  <w:num w:numId="27">
    <w:abstractNumId w:val="48"/>
  </w:num>
  <w:num w:numId="28">
    <w:abstractNumId w:val="8"/>
  </w:num>
  <w:num w:numId="29">
    <w:abstractNumId w:val="47"/>
  </w:num>
  <w:num w:numId="30">
    <w:abstractNumId w:val="43"/>
  </w:num>
  <w:num w:numId="31">
    <w:abstractNumId w:val="5"/>
  </w:num>
  <w:num w:numId="32">
    <w:abstractNumId w:val="18"/>
  </w:num>
  <w:num w:numId="33">
    <w:abstractNumId w:val="0"/>
  </w:num>
  <w:num w:numId="34">
    <w:abstractNumId w:val="19"/>
  </w:num>
  <w:num w:numId="35">
    <w:abstractNumId w:val="38"/>
  </w:num>
  <w:num w:numId="36">
    <w:abstractNumId w:val="9"/>
  </w:num>
  <w:num w:numId="37">
    <w:abstractNumId w:val="29"/>
  </w:num>
  <w:num w:numId="38">
    <w:abstractNumId w:val="4"/>
  </w:num>
  <w:num w:numId="39">
    <w:abstractNumId w:val="42"/>
  </w:num>
  <w:num w:numId="40">
    <w:abstractNumId w:val="6"/>
  </w:num>
  <w:num w:numId="41">
    <w:abstractNumId w:val="27"/>
  </w:num>
  <w:num w:numId="42">
    <w:abstractNumId w:val="28"/>
  </w:num>
  <w:num w:numId="43">
    <w:abstractNumId w:val="22"/>
  </w:num>
  <w:num w:numId="44">
    <w:abstractNumId w:val="33"/>
  </w:num>
  <w:num w:numId="45">
    <w:abstractNumId w:val="52"/>
  </w:num>
  <w:num w:numId="46">
    <w:abstractNumId w:val="21"/>
  </w:num>
  <w:num w:numId="47">
    <w:abstractNumId w:val="31"/>
  </w:num>
  <w:num w:numId="48">
    <w:abstractNumId w:val="45"/>
  </w:num>
  <w:num w:numId="49">
    <w:abstractNumId w:val="34"/>
  </w:num>
  <w:num w:numId="50">
    <w:abstractNumId w:val="35"/>
  </w:num>
  <w:num w:numId="51">
    <w:abstractNumId w:val="7"/>
  </w:num>
  <w:num w:numId="52">
    <w:abstractNumId w:val="51"/>
  </w:num>
  <w:num w:numId="53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80"/>
    <w:rsid w:val="0002146C"/>
    <w:rsid w:val="00033DDF"/>
    <w:rsid w:val="00035D6D"/>
    <w:rsid w:val="00040B12"/>
    <w:rsid w:val="00050005"/>
    <w:rsid w:val="00054F8B"/>
    <w:rsid w:val="000569EA"/>
    <w:rsid w:val="000576B2"/>
    <w:rsid w:val="000601BE"/>
    <w:rsid w:val="000651A2"/>
    <w:rsid w:val="000A1C5B"/>
    <w:rsid w:val="000A1E48"/>
    <w:rsid w:val="000B4C5B"/>
    <w:rsid w:val="000C6A92"/>
    <w:rsid w:val="000C76B0"/>
    <w:rsid w:val="000E6CA8"/>
    <w:rsid w:val="000F1B3A"/>
    <w:rsid w:val="000F787D"/>
    <w:rsid w:val="0010074A"/>
    <w:rsid w:val="001052C5"/>
    <w:rsid w:val="00117D74"/>
    <w:rsid w:val="00134C8F"/>
    <w:rsid w:val="00134F12"/>
    <w:rsid w:val="0013789A"/>
    <w:rsid w:val="00143400"/>
    <w:rsid w:val="00154330"/>
    <w:rsid w:val="00156CDF"/>
    <w:rsid w:val="00171453"/>
    <w:rsid w:val="001A3349"/>
    <w:rsid w:val="001B0C58"/>
    <w:rsid w:val="001B527B"/>
    <w:rsid w:val="001B6FE8"/>
    <w:rsid w:val="001C3C14"/>
    <w:rsid w:val="001C5E20"/>
    <w:rsid w:val="001D6595"/>
    <w:rsid w:val="001E411D"/>
    <w:rsid w:val="001F3C8F"/>
    <w:rsid w:val="002007BA"/>
    <w:rsid w:val="00201648"/>
    <w:rsid w:val="002022C3"/>
    <w:rsid w:val="002038EC"/>
    <w:rsid w:val="00207537"/>
    <w:rsid w:val="00215D04"/>
    <w:rsid w:val="00224C53"/>
    <w:rsid w:val="00244161"/>
    <w:rsid w:val="00245D5B"/>
    <w:rsid w:val="0025205F"/>
    <w:rsid w:val="002547A6"/>
    <w:rsid w:val="0026433C"/>
    <w:rsid w:val="0027663F"/>
    <w:rsid w:val="00287AFC"/>
    <w:rsid w:val="00291DE2"/>
    <w:rsid w:val="002A4584"/>
    <w:rsid w:val="002A6021"/>
    <w:rsid w:val="002A7F43"/>
    <w:rsid w:val="002B29E0"/>
    <w:rsid w:val="002B7699"/>
    <w:rsid w:val="002B7BB3"/>
    <w:rsid w:val="002E11C6"/>
    <w:rsid w:val="002E6EF1"/>
    <w:rsid w:val="002F2007"/>
    <w:rsid w:val="002F6CBC"/>
    <w:rsid w:val="00306B66"/>
    <w:rsid w:val="00343E0A"/>
    <w:rsid w:val="003513E3"/>
    <w:rsid w:val="00356FC5"/>
    <w:rsid w:val="00363CFD"/>
    <w:rsid w:val="00381908"/>
    <w:rsid w:val="00391A68"/>
    <w:rsid w:val="00392C5F"/>
    <w:rsid w:val="003A1099"/>
    <w:rsid w:val="003B01B6"/>
    <w:rsid w:val="003C5D85"/>
    <w:rsid w:val="003C6C81"/>
    <w:rsid w:val="003D0152"/>
    <w:rsid w:val="003D6C36"/>
    <w:rsid w:val="00401169"/>
    <w:rsid w:val="00406345"/>
    <w:rsid w:val="00414EBB"/>
    <w:rsid w:val="00420041"/>
    <w:rsid w:val="004205B3"/>
    <w:rsid w:val="0043302C"/>
    <w:rsid w:val="00440C86"/>
    <w:rsid w:val="0044402B"/>
    <w:rsid w:val="00444CB0"/>
    <w:rsid w:val="00446539"/>
    <w:rsid w:val="004476FA"/>
    <w:rsid w:val="00450893"/>
    <w:rsid w:val="00461C13"/>
    <w:rsid w:val="004639AF"/>
    <w:rsid w:val="00472D09"/>
    <w:rsid w:val="00476F4E"/>
    <w:rsid w:val="004770F7"/>
    <w:rsid w:val="0048409E"/>
    <w:rsid w:val="00491FD6"/>
    <w:rsid w:val="00492FB9"/>
    <w:rsid w:val="00497B63"/>
    <w:rsid w:val="004A5041"/>
    <w:rsid w:val="004D265D"/>
    <w:rsid w:val="004E2524"/>
    <w:rsid w:val="004E6523"/>
    <w:rsid w:val="004F1E79"/>
    <w:rsid w:val="004F6085"/>
    <w:rsid w:val="004F6A09"/>
    <w:rsid w:val="004F7BE0"/>
    <w:rsid w:val="00506770"/>
    <w:rsid w:val="005117CC"/>
    <w:rsid w:val="00511F82"/>
    <w:rsid w:val="00527F37"/>
    <w:rsid w:val="0053089D"/>
    <w:rsid w:val="0053752F"/>
    <w:rsid w:val="00550FC9"/>
    <w:rsid w:val="005536BC"/>
    <w:rsid w:val="00572F45"/>
    <w:rsid w:val="00573617"/>
    <w:rsid w:val="0058753C"/>
    <w:rsid w:val="005901C0"/>
    <w:rsid w:val="005920C2"/>
    <w:rsid w:val="005939A5"/>
    <w:rsid w:val="005B6C86"/>
    <w:rsid w:val="005D0B4E"/>
    <w:rsid w:val="005E01AD"/>
    <w:rsid w:val="005E3293"/>
    <w:rsid w:val="00603783"/>
    <w:rsid w:val="0061199C"/>
    <w:rsid w:val="00615173"/>
    <w:rsid w:val="00616CCD"/>
    <w:rsid w:val="00630992"/>
    <w:rsid w:val="00631BE9"/>
    <w:rsid w:val="00634328"/>
    <w:rsid w:val="00644887"/>
    <w:rsid w:val="00665E26"/>
    <w:rsid w:val="00671F40"/>
    <w:rsid w:val="006764B3"/>
    <w:rsid w:val="006828BC"/>
    <w:rsid w:val="00686918"/>
    <w:rsid w:val="00694967"/>
    <w:rsid w:val="006B3B42"/>
    <w:rsid w:val="006C63DB"/>
    <w:rsid w:val="006C6DCA"/>
    <w:rsid w:val="006C75EA"/>
    <w:rsid w:val="006C7CDC"/>
    <w:rsid w:val="006D235E"/>
    <w:rsid w:val="006D5751"/>
    <w:rsid w:val="006E3430"/>
    <w:rsid w:val="006E4A8E"/>
    <w:rsid w:val="00700930"/>
    <w:rsid w:val="00707F03"/>
    <w:rsid w:val="00715606"/>
    <w:rsid w:val="00722B23"/>
    <w:rsid w:val="00723603"/>
    <w:rsid w:val="007318FF"/>
    <w:rsid w:val="00740363"/>
    <w:rsid w:val="00746A91"/>
    <w:rsid w:val="00757CBB"/>
    <w:rsid w:val="00760805"/>
    <w:rsid w:val="00780E67"/>
    <w:rsid w:val="00787AF5"/>
    <w:rsid w:val="007A1BB3"/>
    <w:rsid w:val="007A478D"/>
    <w:rsid w:val="007B6D93"/>
    <w:rsid w:val="007E5E60"/>
    <w:rsid w:val="007E70D0"/>
    <w:rsid w:val="007F775B"/>
    <w:rsid w:val="0080158D"/>
    <w:rsid w:val="00801684"/>
    <w:rsid w:val="0080172F"/>
    <w:rsid w:val="00802DFF"/>
    <w:rsid w:val="0080552B"/>
    <w:rsid w:val="00817CA6"/>
    <w:rsid w:val="00817DEF"/>
    <w:rsid w:val="008219B0"/>
    <w:rsid w:val="008254EA"/>
    <w:rsid w:val="00827F00"/>
    <w:rsid w:val="00830307"/>
    <w:rsid w:val="00837049"/>
    <w:rsid w:val="00840B93"/>
    <w:rsid w:val="00846EBB"/>
    <w:rsid w:val="00846FCF"/>
    <w:rsid w:val="00850BDC"/>
    <w:rsid w:val="008669E2"/>
    <w:rsid w:val="008A54BF"/>
    <w:rsid w:val="008A61AC"/>
    <w:rsid w:val="008A7B7F"/>
    <w:rsid w:val="008B68BA"/>
    <w:rsid w:val="008C27DC"/>
    <w:rsid w:val="008C5580"/>
    <w:rsid w:val="008F4D1B"/>
    <w:rsid w:val="008F66DD"/>
    <w:rsid w:val="008F6DC1"/>
    <w:rsid w:val="008F7B20"/>
    <w:rsid w:val="009234B4"/>
    <w:rsid w:val="00933201"/>
    <w:rsid w:val="009351C2"/>
    <w:rsid w:val="009472F2"/>
    <w:rsid w:val="00955B6F"/>
    <w:rsid w:val="009576B6"/>
    <w:rsid w:val="009612B8"/>
    <w:rsid w:val="009713BF"/>
    <w:rsid w:val="009729F8"/>
    <w:rsid w:val="009739E1"/>
    <w:rsid w:val="00994FED"/>
    <w:rsid w:val="0099778D"/>
    <w:rsid w:val="009A17CA"/>
    <w:rsid w:val="009A654D"/>
    <w:rsid w:val="009B3FA3"/>
    <w:rsid w:val="009B4F69"/>
    <w:rsid w:val="009E51DB"/>
    <w:rsid w:val="009F04AE"/>
    <w:rsid w:val="00A21562"/>
    <w:rsid w:val="00A22E51"/>
    <w:rsid w:val="00A33A42"/>
    <w:rsid w:val="00A349AE"/>
    <w:rsid w:val="00A4061C"/>
    <w:rsid w:val="00A43903"/>
    <w:rsid w:val="00A46992"/>
    <w:rsid w:val="00A47C53"/>
    <w:rsid w:val="00A53679"/>
    <w:rsid w:val="00A57E10"/>
    <w:rsid w:val="00A653DD"/>
    <w:rsid w:val="00A7159E"/>
    <w:rsid w:val="00A72086"/>
    <w:rsid w:val="00A86F95"/>
    <w:rsid w:val="00A94622"/>
    <w:rsid w:val="00A95654"/>
    <w:rsid w:val="00AA076F"/>
    <w:rsid w:val="00AB37DB"/>
    <w:rsid w:val="00AB7D1E"/>
    <w:rsid w:val="00AC0AAF"/>
    <w:rsid w:val="00AC21FF"/>
    <w:rsid w:val="00AC2F6F"/>
    <w:rsid w:val="00AC7B4E"/>
    <w:rsid w:val="00AE5284"/>
    <w:rsid w:val="00AF004A"/>
    <w:rsid w:val="00B05079"/>
    <w:rsid w:val="00B073AC"/>
    <w:rsid w:val="00B1014C"/>
    <w:rsid w:val="00B10323"/>
    <w:rsid w:val="00B136D9"/>
    <w:rsid w:val="00B137AD"/>
    <w:rsid w:val="00B13F84"/>
    <w:rsid w:val="00B178F3"/>
    <w:rsid w:val="00B2015A"/>
    <w:rsid w:val="00B22C0C"/>
    <w:rsid w:val="00B26DA5"/>
    <w:rsid w:val="00B30324"/>
    <w:rsid w:val="00B31E8F"/>
    <w:rsid w:val="00B36334"/>
    <w:rsid w:val="00B42353"/>
    <w:rsid w:val="00B45EAE"/>
    <w:rsid w:val="00B46EB6"/>
    <w:rsid w:val="00B82B5C"/>
    <w:rsid w:val="00B9130A"/>
    <w:rsid w:val="00BA2285"/>
    <w:rsid w:val="00BB4E2A"/>
    <w:rsid w:val="00BB54C4"/>
    <w:rsid w:val="00BB6568"/>
    <w:rsid w:val="00BC5024"/>
    <w:rsid w:val="00BD2917"/>
    <w:rsid w:val="00BE4FF9"/>
    <w:rsid w:val="00BE6111"/>
    <w:rsid w:val="00BF2EC2"/>
    <w:rsid w:val="00BF4997"/>
    <w:rsid w:val="00C0178E"/>
    <w:rsid w:val="00C04E8B"/>
    <w:rsid w:val="00C11A71"/>
    <w:rsid w:val="00C16D44"/>
    <w:rsid w:val="00C222D0"/>
    <w:rsid w:val="00C22B1A"/>
    <w:rsid w:val="00C36AB7"/>
    <w:rsid w:val="00C61961"/>
    <w:rsid w:val="00C735F9"/>
    <w:rsid w:val="00C75861"/>
    <w:rsid w:val="00C82687"/>
    <w:rsid w:val="00C86481"/>
    <w:rsid w:val="00C907C9"/>
    <w:rsid w:val="00C94FA3"/>
    <w:rsid w:val="00C96323"/>
    <w:rsid w:val="00C96823"/>
    <w:rsid w:val="00CA19BE"/>
    <w:rsid w:val="00CA5BCB"/>
    <w:rsid w:val="00CA5BD1"/>
    <w:rsid w:val="00CA6C9F"/>
    <w:rsid w:val="00CA7265"/>
    <w:rsid w:val="00CC18C6"/>
    <w:rsid w:val="00CC210A"/>
    <w:rsid w:val="00CD65AB"/>
    <w:rsid w:val="00CE1A4E"/>
    <w:rsid w:val="00D02DBE"/>
    <w:rsid w:val="00D1365D"/>
    <w:rsid w:val="00D16948"/>
    <w:rsid w:val="00D22A06"/>
    <w:rsid w:val="00D22CD1"/>
    <w:rsid w:val="00D245C5"/>
    <w:rsid w:val="00D24C54"/>
    <w:rsid w:val="00D4123D"/>
    <w:rsid w:val="00D70936"/>
    <w:rsid w:val="00D754CF"/>
    <w:rsid w:val="00D8049D"/>
    <w:rsid w:val="00D86B3F"/>
    <w:rsid w:val="00DA06C9"/>
    <w:rsid w:val="00DA295A"/>
    <w:rsid w:val="00DA65E4"/>
    <w:rsid w:val="00DB0152"/>
    <w:rsid w:val="00DB1C0F"/>
    <w:rsid w:val="00DC722F"/>
    <w:rsid w:val="00DD1F88"/>
    <w:rsid w:val="00DE461E"/>
    <w:rsid w:val="00DF2AF3"/>
    <w:rsid w:val="00E00D3C"/>
    <w:rsid w:val="00E20252"/>
    <w:rsid w:val="00E32ACE"/>
    <w:rsid w:val="00E34DB6"/>
    <w:rsid w:val="00E51BB6"/>
    <w:rsid w:val="00E632B5"/>
    <w:rsid w:val="00E724E9"/>
    <w:rsid w:val="00E73257"/>
    <w:rsid w:val="00E7797A"/>
    <w:rsid w:val="00E87CDE"/>
    <w:rsid w:val="00EC4088"/>
    <w:rsid w:val="00ED4D5D"/>
    <w:rsid w:val="00EE4907"/>
    <w:rsid w:val="00EF11B5"/>
    <w:rsid w:val="00EF21AF"/>
    <w:rsid w:val="00EF537F"/>
    <w:rsid w:val="00EF57AE"/>
    <w:rsid w:val="00F03467"/>
    <w:rsid w:val="00F038B9"/>
    <w:rsid w:val="00F13DEE"/>
    <w:rsid w:val="00F276C4"/>
    <w:rsid w:val="00F422A4"/>
    <w:rsid w:val="00F7386C"/>
    <w:rsid w:val="00F746A4"/>
    <w:rsid w:val="00F75480"/>
    <w:rsid w:val="00F8301A"/>
    <w:rsid w:val="00F868B0"/>
    <w:rsid w:val="00F94D10"/>
    <w:rsid w:val="00FA5F54"/>
    <w:rsid w:val="00FB2CFB"/>
    <w:rsid w:val="00FD5F94"/>
    <w:rsid w:val="00FD7A18"/>
    <w:rsid w:val="00FE1E26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539"/>
    <w:rPr>
      <w:sz w:val="24"/>
      <w:szCs w:val="24"/>
    </w:rPr>
  </w:style>
  <w:style w:type="paragraph" w:styleId="Heading1">
    <w:name w:val="heading 1"/>
    <w:basedOn w:val="Normal"/>
    <w:next w:val="Normal"/>
    <w:qFormat/>
    <w:rsid w:val="008C5580"/>
    <w:pPr>
      <w:keepNext/>
      <w:jc w:val="center"/>
      <w:outlineLvl w:val="0"/>
    </w:pPr>
    <w:rPr>
      <w:b/>
      <w:sz w:val="44"/>
      <w:szCs w:val="20"/>
    </w:rPr>
  </w:style>
  <w:style w:type="paragraph" w:styleId="Heading4">
    <w:name w:val="heading 4"/>
    <w:basedOn w:val="Normal"/>
    <w:next w:val="Normal"/>
    <w:qFormat/>
    <w:rsid w:val="008C5580"/>
    <w:pPr>
      <w:keepNext/>
      <w:jc w:val="center"/>
      <w:outlineLvl w:val="3"/>
    </w:pPr>
    <w:rPr>
      <w:b/>
      <w:spacing w:val="60"/>
      <w:sz w:val="22"/>
      <w:szCs w:val="20"/>
    </w:rPr>
  </w:style>
  <w:style w:type="paragraph" w:styleId="Heading5">
    <w:name w:val="heading 5"/>
    <w:basedOn w:val="Normal"/>
    <w:next w:val="Normal"/>
    <w:qFormat/>
    <w:rsid w:val="008C5580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7F"/>
    <w:pPr>
      <w:ind w:left="720"/>
      <w:contextualSpacing/>
    </w:pPr>
  </w:style>
  <w:style w:type="paragraph" w:styleId="Header">
    <w:name w:val="header"/>
    <w:basedOn w:val="Normal"/>
    <w:link w:val="HeaderChar"/>
    <w:rsid w:val="007A4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478D"/>
    <w:rPr>
      <w:sz w:val="24"/>
      <w:szCs w:val="24"/>
    </w:rPr>
  </w:style>
  <w:style w:type="paragraph" w:styleId="Footer">
    <w:name w:val="footer"/>
    <w:basedOn w:val="Normal"/>
    <w:link w:val="FooterChar"/>
    <w:rsid w:val="007A47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A478D"/>
    <w:rPr>
      <w:sz w:val="24"/>
      <w:szCs w:val="24"/>
    </w:rPr>
  </w:style>
  <w:style w:type="paragraph" w:styleId="DocumentMap">
    <w:name w:val="Document Map"/>
    <w:basedOn w:val="Normal"/>
    <w:link w:val="DocumentMapChar"/>
    <w:rsid w:val="00C222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2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76C4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rsid w:val="00C907C9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907C9"/>
    <w:rPr>
      <w:sz w:val="24"/>
      <w:szCs w:val="24"/>
    </w:rPr>
  </w:style>
  <w:style w:type="paragraph" w:styleId="BodyText">
    <w:name w:val="Body Text"/>
    <w:basedOn w:val="Normal"/>
    <w:link w:val="BodyTextChar"/>
    <w:rsid w:val="00C907C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907C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907C9"/>
    <w:pPr>
      <w:ind w:left="360" w:hanging="360"/>
      <w:jc w:val="both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C907C9"/>
    <w:rPr>
      <w:color w:val="FF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907C9"/>
    <w:pPr>
      <w:ind w:firstLine="708"/>
      <w:jc w:val="both"/>
    </w:pPr>
    <w:rPr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C907C9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Lipik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Tutić</dc:creator>
  <cp:lastModifiedBy>Valerija</cp:lastModifiedBy>
  <cp:revision>95</cp:revision>
  <cp:lastPrinted>2015-09-03T05:28:00Z</cp:lastPrinted>
  <dcterms:created xsi:type="dcterms:W3CDTF">2015-08-28T07:20:00Z</dcterms:created>
  <dcterms:modified xsi:type="dcterms:W3CDTF">2015-10-28T11:51:00Z</dcterms:modified>
</cp:coreProperties>
</file>