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40A" w:rsidRDefault="00E9340A" w:rsidP="00E9340A">
      <w:pPr>
        <w:autoSpaceDE w:val="0"/>
        <w:autoSpaceDN w:val="0"/>
        <w:adjustRightInd w:val="0"/>
        <w:spacing w:after="120" w:line="240" w:lineRule="auto"/>
        <w:jc w:val="center"/>
        <w:rPr>
          <w:rFonts w:cs="Arial"/>
          <w:b/>
          <w:bCs/>
          <w:sz w:val="40"/>
          <w:szCs w:val="40"/>
        </w:rPr>
      </w:pPr>
      <w:bookmarkStart w:id="0" w:name="_GoBack"/>
      <w:bookmarkEnd w:id="0"/>
    </w:p>
    <w:p w:rsidR="00E9340A" w:rsidRDefault="00E9340A" w:rsidP="00E9340A">
      <w:pPr>
        <w:autoSpaceDE w:val="0"/>
        <w:autoSpaceDN w:val="0"/>
        <w:adjustRightInd w:val="0"/>
        <w:spacing w:after="120" w:line="240" w:lineRule="auto"/>
        <w:jc w:val="center"/>
        <w:rPr>
          <w:rFonts w:cs="Arial"/>
          <w:b/>
          <w:bCs/>
          <w:sz w:val="40"/>
          <w:szCs w:val="40"/>
        </w:rPr>
      </w:pPr>
    </w:p>
    <w:p w:rsidR="00E9340A" w:rsidRDefault="00E9340A" w:rsidP="00E9340A">
      <w:pPr>
        <w:autoSpaceDE w:val="0"/>
        <w:autoSpaceDN w:val="0"/>
        <w:adjustRightInd w:val="0"/>
        <w:spacing w:after="120" w:line="240" w:lineRule="auto"/>
        <w:jc w:val="center"/>
        <w:rPr>
          <w:rFonts w:cs="Arial"/>
          <w:b/>
          <w:bCs/>
          <w:sz w:val="40"/>
          <w:szCs w:val="40"/>
        </w:rPr>
      </w:pPr>
    </w:p>
    <w:p w:rsidR="00E9340A" w:rsidRDefault="00E9340A" w:rsidP="00C87BF8">
      <w:pPr>
        <w:autoSpaceDE w:val="0"/>
        <w:autoSpaceDN w:val="0"/>
        <w:adjustRightInd w:val="0"/>
        <w:spacing w:after="120" w:line="240" w:lineRule="auto"/>
        <w:rPr>
          <w:rFonts w:cs="Arial"/>
          <w:b/>
          <w:bCs/>
          <w:sz w:val="40"/>
          <w:szCs w:val="40"/>
        </w:rPr>
      </w:pPr>
    </w:p>
    <w:p w:rsidR="00E9340A" w:rsidRDefault="00E9340A" w:rsidP="00E9340A">
      <w:pPr>
        <w:autoSpaceDE w:val="0"/>
        <w:autoSpaceDN w:val="0"/>
        <w:adjustRightInd w:val="0"/>
        <w:spacing w:after="120" w:line="240" w:lineRule="auto"/>
        <w:jc w:val="center"/>
        <w:rPr>
          <w:rFonts w:cs="Arial"/>
          <w:b/>
          <w:bCs/>
          <w:sz w:val="40"/>
          <w:szCs w:val="40"/>
        </w:rPr>
      </w:pPr>
    </w:p>
    <w:p w:rsidR="00E9340A" w:rsidRDefault="00E9340A" w:rsidP="00E9340A">
      <w:pPr>
        <w:autoSpaceDE w:val="0"/>
        <w:autoSpaceDN w:val="0"/>
        <w:adjustRightInd w:val="0"/>
        <w:spacing w:after="120" w:line="240" w:lineRule="auto"/>
        <w:jc w:val="center"/>
        <w:rPr>
          <w:rFonts w:cs="Arial"/>
          <w:b/>
          <w:bCs/>
          <w:sz w:val="40"/>
          <w:szCs w:val="40"/>
        </w:rPr>
      </w:pPr>
    </w:p>
    <w:p w:rsidR="00E9340A" w:rsidRDefault="00E9340A" w:rsidP="00E9340A">
      <w:pPr>
        <w:autoSpaceDE w:val="0"/>
        <w:autoSpaceDN w:val="0"/>
        <w:adjustRightInd w:val="0"/>
        <w:spacing w:after="120" w:line="240" w:lineRule="auto"/>
        <w:jc w:val="center"/>
        <w:rPr>
          <w:rFonts w:cs="Arial"/>
          <w:b/>
          <w:bCs/>
          <w:sz w:val="40"/>
          <w:szCs w:val="40"/>
        </w:rPr>
      </w:pPr>
    </w:p>
    <w:p w:rsidR="002F4893" w:rsidRDefault="00707397" w:rsidP="00E9340A">
      <w:pPr>
        <w:autoSpaceDE w:val="0"/>
        <w:autoSpaceDN w:val="0"/>
        <w:adjustRightInd w:val="0"/>
        <w:spacing w:after="120" w:line="240" w:lineRule="auto"/>
        <w:jc w:val="center"/>
        <w:rPr>
          <w:rFonts w:cs="Arial"/>
          <w:b/>
          <w:bCs/>
          <w:sz w:val="40"/>
          <w:szCs w:val="40"/>
        </w:rPr>
      </w:pPr>
      <w:r w:rsidRPr="002F4893">
        <w:rPr>
          <w:rFonts w:cs="Arial"/>
          <w:b/>
          <w:bCs/>
          <w:sz w:val="40"/>
          <w:szCs w:val="40"/>
        </w:rPr>
        <w:t>Strateški plan</w:t>
      </w:r>
      <w:r w:rsidR="002F4893">
        <w:rPr>
          <w:rFonts w:cs="Arial"/>
          <w:b/>
          <w:bCs/>
          <w:sz w:val="40"/>
          <w:szCs w:val="40"/>
        </w:rPr>
        <w:t xml:space="preserve"> </w:t>
      </w:r>
      <w:r w:rsidRPr="002F4893">
        <w:rPr>
          <w:rFonts w:cs="Arial"/>
          <w:b/>
          <w:bCs/>
          <w:sz w:val="40"/>
          <w:szCs w:val="40"/>
        </w:rPr>
        <w:t>razvoja palijativne skrbi</w:t>
      </w:r>
    </w:p>
    <w:p w:rsidR="002F4893" w:rsidRDefault="00707397" w:rsidP="00E9340A">
      <w:pPr>
        <w:autoSpaceDE w:val="0"/>
        <w:autoSpaceDN w:val="0"/>
        <w:adjustRightInd w:val="0"/>
        <w:spacing w:after="120" w:line="240" w:lineRule="auto"/>
        <w:jc w:val="center"/>
        <w:rPr>
          <w:rFonts w:cs="Arial"/>
          <w:b/>
          <w:bCs/>
          <w:sz w:val="40"/>
          <w:szCs w:val="40"/>
        </w:rPr>
      </w:pPr>
      <w:r w:rsidRPr="002F4893">
        <w:rPr>
          <w:rFonts w:cs="Arial"/>
          <w:b/>
          <w:bCs/>
          <w:sz w:val="40"/>
          <w:szCs w:val="40"/>
        </w:rPr>
        <w:t xml:space="preserve">u </w:t>
      </w:r>
      <w:r w:rsidR="002F4893" w:rsidRPr="002F4893">
        <w:rPr>
          <w:rFonts w:cs="Arial"/>
          <w:b/>
          <w:bCs/>
          <w:sz w:val="40"/>
          <w:szCs w:val="40"/>
        </w:rPr>
        <w:t>Požeško-slavonskoj županiji</w:t>
      </w:r>
    </w:p>
    <w:p w:rsidR="00E9340A" w:rsidRDefault="007216BB" w:rsidP="00E9340A">
      <w:pPr>
        <w:autoSpaceDE w:val="0"/>
        <w:autoSpaceDN w:val="0"/>
        <w:adjustRightInd w:val="0"/>
        <w:spacing w:after="120" w:line="240" w:lineRule="auto"/>
        <w:jc w:val="center"/>
        <w:rPr>
          <w:rFonts w:cs="Arial"/>
          <w:b/>
          <w:bCs/>
          <w:sz w:val="40"/>
          <w:szCs w:val="40"/>
        </w:rPr>
      </w:pPr>
      <w:r>
        <w:rPr>
          <w:rFonts w:cs="Arial"/>
          <w:b/>
          <w:bCs/>
          <w:sz w:val="40"/>
          <w:szCs w:val="40"/>
        </w:rPr>
        <w:t>za razdoblje 2017.-2020</w:t>
      </w:r>
      <w:r w:rsidR="00E9340A">
        <w:rPr>
          <w:rFonts w:cs="Arial"/>
          <w:b/>
          <w:bCs/>
          <w:sz w:val="40"/>
          <w:szCs w:val="40"/>
        </w:rPr>
        <w:t>.</w:t>
      </w:r>
    </w:p>
    <w:p w:rsidR="00E376A8" w:rsidRDefault="00E376A8" w:rsidP="00E376A8">
      <w:pPr>
        <w:autoSpaceDE w:val="0"/>
        <w:autoSpaceDN w:val="0"/>
        <w:adjustRightInd w:val="0"/>
        <w:spacing w:after="120" w:line="240" w:lineRule="auto"/>
        <w:rPr>
          <w:rFonts w:cs="Arial"/>
          <w:b/>
          <w:bCs/>
          <w:color w:val="FF0000"/>
          <w:sz w:val="40"/>
          <w:szCs w:val="40"/>
        </w:rPr>
      </w:pPr>
    </w:p>
    <w:p w:rsidR="0058229A" w:rsidRDefault="0058229A" w:rsidP="00E376A8">
      <w:pPr>
        <w:autoSpaceDE w:val="0"/>
        <w:autoSpaceDN w:val="0"/>
        <w:adjustRightInd w:val="0"/>
        <w:spacing w:after="120" w:line="240" w:lineRule="auto"/>
        <w:rPr>
          <w:rFonts w:cs="Arial"/>
          <w:bCs/>
          <w:sz w:val="24"/>
          <w:szCs w:val="24"/>
        </w:rPr>
      </w:pPr>
    </w:p>
    <w:p w:rsidR="00E376A8" w:rsidRDefault="00E376A8" w:rsidP="00E376A8">
      <w:pPr>
        <w:autoSpaceDE w:val="0"/>
        <w:autoSpaceDN w:val="0"/>
        <w:adjustRightInd w:val="0"/>
        <w:spacing w:after="120" w:line="240" w:lineRule="auto"/>
        <w:rPr>
          <w:rFonts w:cs="Arial"/>
          <w:bCs/>
          <w:sz w:val="24"/>
          <w:szCs w:val="24"/>
        </w:rPr>
      </w:pPr>
    </w:p>
    <w:p w:rsidR="00E376A8" w:rsidRDefault="00E376A8" w:rsidP="00E376A8">
      <w:pPr>
        <w:autoSpaceDE w:val="0"/>
        <w:autoSpaceDN w:val="0"/>
        <w:adjustRightInd w:val="0"/>
        <w:spacing w:after="120" w:line="240" w:lineRule="auto"/>
        <w:rPr>
          <w:rFonts w:cs="Arial"/>
          <w:bCs/>
          <w:sz w:val="24"/>
          <w:szCs w:val="24"/>
        </w:rPr>
      </w:pPr>
    </w:p>
    <w:p w:rsidR="00E376A8" w:rsidRDefault="00E376A8" w:rsidP="00E376A8">
      <w:pPr>
        <w:autoSpaceDE w:val="0"/>
        <w:autoSpaceDN w:val="0"/>
        <w:adjustRightInd w:val="0"/>
        <w:spacing w:after="120" w:line="240" w:lineRule="auto"/>
        <w:rPr>
          <w:rFonts w:cs="Arial"/>
          <w:bCs/>
          <w:sz w:val="24"/>
          <w:szCs w:val="24"/>
        </w:rPr>
      </w:pPr>
    </w:p>
    <w:p w:rsidR="00E376A8" w:rsidRDefault="00E376A8" w:rsidP="00E376A8">
      <w:pPr>
        <w:autoSpaceDE w:val="0"/>
        <w:autoSpaceDN w:val="0"/>
        <w:adjustRightInd w:val="0"/>
        <w:spacing w:after="120" w:line="240" w:lineRule="auto"/>
        <w:rPr>
          <w:rFonts w:cs="Arial"/>
          <w:bCs/>
          <w:sz w:val="24"/>
          <w:szCs w:val="24"/>
        </w:rPr>
      </w:pPr>
    </w:p>
    <w:p w:rsidR="00E376A8" w:rsidRDefault="00E376A8" w:rsidP="00E376A8">
      <w:pPr>
        <w:autoSpaceDE w:val="0"/>
        <w:autoSpaceDN w:val="0"/>
        <w:adjustRightInd w:val="0"/>
        <w:spacing w:after="120" w:line="240" w:lineRule="auto"/>
        <w:rPr>
          <w:rFonts w:cs="Arial"/>
          <w:bCs/>
          <w:sz w:val="24"/>
          <w:szCs w:val="24"/>
        </w:rPr>
      </w:pPr>
    </w:p>
    <w:p w:rsidR="00E376A8" w:rsidRDefault="00E376A8" w:rsidP="00E376A8">
      <w:pPr>
        <w:autoSpaceDE w:val="0"/>
        <w:autoSpaceDN w:val="0"/>
        <w:adjustRightInd w:val="0"/>
        <w:spacing w:after="120" w:line="240" w:lineRule="auto"/>
        <w:rPr>
          <w:rFonts w:cs="Arial"/>
          <w:bCs/>
          <w:sz w:val="24"/>
          <w:szCs w:val="24"/>
        </w:rPr>
      </w:pPr>
    </w:p>
    <w:p w:rsidR="00E376A8" w:rsidRDefault="00E376A8" w:rsidP="00E376A8">
      <w:pPr>
        <w:autoSpaceDE w:val="0"/>
        <w:autoSpaceDN w:val="0"/>
        <w:adjustRightInd w:val="0"/>
        <w:spacing w:after="120" w:line="240" w:lineRule="auto"/>
        <w:rPr>
          <w:rFonts w:cs="Arial"/>
          <w:bCs/>
          <w:sz w:val="24"/>
          <w:szCs w:val="24"/>
        </w:rPr>
      </w:pPr>
    </w:p>
    <w:p w:rsidR="00EA7C11" w:rsidRDefault="00EA7C11" w:rsidP="00E376A8">
      <w:pPr>
        <w:autoSpaceDE w:val="0"/>
        <w:autoSpaceDN w:val="0"/>
        <w:adjustRightInd w:val="0"/>
        <w:spacing w:after="120" w:line="240" w:lineRule="auto"/>
        <w:rPr>
          <w:rFonts w:cs="Arial"/>
          <w:bCs/>
          <w:sz w:val="24"/>
          <w:szCs w:val="24"/>
        </w:rPr>
      </w:pPr>
    </w:p>
    <w:p w:rsidR="00EA7C11" w:rsidRDefault="00EA7C11" w:rsidP="00E376A8">
      <w:pPr>
        <w:autoSpaceDE w:val="0"/>
        <w:autoSpaceDN w:val="0"/>
        <w:adjustRightInd w:val="0"/>
        <w:spacing w:after="120" w:line="240" w:lineRule="auto"/>
        <w:rPr>
          <w:rFonts w:cs="Arial"/>
          <w:bCs/>
          <w:sz w:val="24"/>
          <w:szCs w:val="24"/>
        </w:rPr>
      </w:pPr>
    </w:p>
    <w:p w:rsidR="00EA7C11" w:rsidRDefault="00E376A8" w:rsidP="00E376A8">
      <w:pPr>
        <w:autoSpaceDE w:val="0"/>
        <w:autoSpaceDN w:val="0"/>
        <w:adjustRightInd w:val="0"/>
        <w:spacing w:after="120" w:line="240" w:lineRule="auto"/>
        <w:rPr>
          <w:rFonts w:cs="Arial"/>
          <w:bCs/>
          <w:sz w:val="24"/>
          <w:szCs w:val="24"/>
        </w:rPr>
      </w:pPr>
      <w:r w:rsidRPr="0005616C">
        <w:rPr>
          <w:rFonts w:cs="Arial"/>
          <w:bCs/>
          <w:sz w:val="24"/>
          <w:szCs w:val="24"/>
        </w:rPr>
        <w:t xml:space="preserve">Izradila: </w:t>
      </w:r>
    </w:p>
    <w:p w:rsidR="00EA7C11" w:rsidRDefault="00E376A8" w:rsidP="00E376A8">
      <w:pPr>
        <w:autoSpaceDE w:val="0"/>
        <w:autoSpaceDN w:val="0"/>
        <w:adjustRightInd w:val="0"/>
        <w:spacing w:after="120" w:line="240" w:lineRule="auto"/>
        <w:rPr>
          <w:rFonts w:cs="Arial"/>
          <w:bCs/>
          <w:sz w:val="24"/>
          <w:szCs w:val="24"/>
        </w:rPr>
      </w:pPr>
      <w:r w:rsidRPr="0005616C">
        <w:rPr>
          <w:rFonts w:cs="Arial"/>
          <w:bCs/>
          <w:sz w:val="24"/>
          <w:szCs w:val="24"/>
        </w:rPr>
        <w:t>Jasmina Kovačević dr.med., mr.spec. javnog zdravstva</w:t>
      </w:r>
    </w:p>
    <w:p w:rsidR="00EA7C11" w:rsidRDefault="00EA7C11" w:rsidP="00E376A8">
      <w:pPr>
        <w:autoSpaceDE w:val="0"/>
        <w:autoSpaceDN w:val="0"/>
        <w:adjustRightInd w:val="0"/>
        <w:spacing w:after="120" w:line="240" w:lineRule="auto"/>
        <w:rPr>
          <w:rFonts w:cs="Arial"/>
          <w:bCs/>
          <w:sz w:val="24"/>
          <w:szCs w:val="24"/>
        </w:rPr>
      </w:pPr>
      <w:r>
        <w:rPr>
          <w:rFonts w:cs="Arial"/>
          <w:bCs/>
          <w:sz w:val="24"/>
          <w:szCs w:val="24"/>
        </w:rPr>
        <w:t xml:space="preserve">Suradnici: </w:t>
      </w:r>
    </w:p>
    <w:p w:rsidR="00EA7C11" w:rsidRDefault="00EA7C11" w:rsidP="00E376A8">
      <w:pPr>
        <w:autoSpaceDE w:val="0"/>
        <w:autoSpaceDN w:val="0"/>
        <w:adjustRightInd w:val="0"/>
        <w:spacing w:after="120" w:line="240" w:lineRule="auto"/>
        <w:rPr>
          <w:rFonts w:cs="Arial"/>
          <w:bCs/>
          <w:sz w:val="24"/>
          <w:szCs w:val="24"/>
        </w:rPr>
      </w:pPr>
      <w:r>
        <w:rPr>
          <w:rFonts w:cs="Arial"/>
          <w:bCs/>
          <w:sz w:val="24"/>
          <w:szCs w:val="24"/>
        </w:rPr>
        <w:t>Prim. Rajka Šimunović, dr.med.</w:t>
      </w:r>
      <w:r w:rsidR="003956FC">
        <w:rPr>
          <w:rFonts w:cs="Arial"/>
          <w:bCs/>
          <w:sz w:val="24"/>
          <w:szCs w:val="24"/>
        </w:rPr>
        <w:t>,</w:t>
      </w:r>
      <w:r>
        <w:rPr>
          <w:rFonts w:cs="Arial"/>
          <w:bCs/>
          <w:sz w:val="24"/>
          <w:szCs w:val="24"/>
        </w:rPr>
        <w:t xml:space="preserve"> spec. opće medicine</w:t>
      </w:r>
    </w:p>
    <w:p w:rsidR="00EA7C11" w:rsidRDefault="00EA7C11" w:rsidP="00E376A8">
      <w:pPr>
        <w:autoSpaceDE w:val="0"/>
        <w:autoSpaceDN w:val="0"/>
        <w:adjustRightInd w:val="0"/>
        <w:spacing w:after="120" w:line="240" w:lineRule="auto"/>
        <w:rPr>
          <w:rFonts w:cs="Arial"/>
          <w:bCs/>
          <w:sz w:val="24"/>
          <w:szCs w:val="24"/>
        </w:rPr>
      </w:pPr>
      <w:r>
        <w:rPr>
          <w:rFonts w:cs="Arial"/>
          <w:bCs/>
          <w:sz w:val="24"/>
          <w:szCs w:val="24"/>
        </w:rPr>
        <w:t>Ljerka Pavković, dipl.med. sestra</w:t>
      </w:r>
    </w:p>
    <w:p w:rsidR="00EA7C11" w:rsidRDefault="00EA7C11" w:rsidP="00E376A8">
      <w:pPr>
        <w:autoSpaceDE w:val="0"/>
        <w:autoSpaceDN w:val="0"/>
        <w:adjustRightInd w:val="0"/>
        <w:spacing w:after="120" w:line="240" w:lineRule="auto"/>
        <w:rPr>
          <w:rFonts w:cs="Arial"/>
          <w:bCs/>
          <w:sz w:val="24"/>
          <w:szCs w:val="24"/>
        </w:rPr>
      </w:pPr>
      <w:r>
        <w:rPr>
          <w:rFonts w:cs="Arial"/>
          <w:bCs/>
          <w:sz w:val="24"/>
          <w:szCs w:val="24"/>
        </w:rPr>
        <w:t>Fabijan Barišić, dipl.iur.</w:t>
      </w:r>
    </w:p>
    <w:p w:rsidR="00CC1089" w:rsidRDefault="00CC1089" w:rsidP="00E376A8">
      <w:pPr>
        <w:autoSpaceDE w:val="0"/>
        <w:autoSpaceDN w:val="0"/>
        <w:adjustRightInd w:val="0"/>
        <w:spacing w:after="120" w:line="240" w:lineRule="auto"/>
        <w:rPr>
          <w:rFonts w:cs="Arial"/>
          <w:bCs/>
          <w:sz w:val="24"/>
          <w:szCs w:val="24"/>
        </w:rPr>
      </w:pPr>
      <w:r>
        <w:rPr>
          <w:rFonts w:cs="Arial"/>
          <w:bCs/>
          <w:sz w:val="24"/>
          <w:szCs w:val="24"/>
        </w:rPr>
        <w:t>te drugi članovi Projektnog tima za razvoj sustava palijativne skrbi u Požeško-slavonskoj županiji</w:t>
      </w:r>
    </w:p>
    <w:p w:rsidR="002B0EA4" w:rsidRPr="00E376A8" w:rsidRDefault="00707397" w:rsidP="00E376A8">
      <w:pPr>
        <w:autoSpaceDE w:val="0"/>
        <w:autoSpaceDN w:val="0"/>
        <w:adjustRightInd w:val="0"/>
        <w:spacing w:after="120" w:line="240" w:lineRule="auto"/>
        <w:rPr>
          <w:rFonts w:cs="Arial"/>
          <w:bCs/>
          <w:sz w:val="24"/>
          <w:szCs w:val="24"/>
        </w:rPr>
      </w:pPr>
      <w:r w:rsidRPr="002F4893">
        <w:rPr>
          <w:rFonts w:cs="Arial"/>
          <w:b/>
          <w:bCs/>
          <w:sz w:val="28"/>
          <w:szCs w:val="28"/>
        </w:rPr>
        <w:lastRenderedPageBreak/>
        <w:t>Sadržaj</w:t>
      </w:r>
    </w:p>
    <w:p w:rsidR="00E9340A" w:rsidRPr="00E9340A" w:rsidRDefault="00E9340A" w:rsidP="00E9340A">
      <w:pPr>
        <w:autoSpaceDE w:val="0"/>
        <w:autoSpaceDN w:val="0"/>
        <w:adjustRightInd w:val="0"/>
        <w:spacing w:after="120" w:line="240" w:lineRule="auto"/>
        <w:rPr>
          <w:rFonts w:cs="Arial"/>
          <w:b/>
          <w:bCs/>
          <w:sz w:val="28"/>
          <w:szCs w:val="28"/>
        </w:rPr>
      </w:pPr>
    </w:p>
    <w:p w:rsidR="00707397" w:rsidRPr="00E9340A" w:rsidRDefault="002B0EA4" w:rsidP="00E9340A">
      <w:pPr>
        <w:autoSpaceDE w:val="0"/>
        <w:autoSpaceDN w:val="0"/>
        <w:adjustRightInd w:val="0"/>
        <w:spacing w:after="120" w:line="240" w:lineRule="auto"/>
        <w:rPr>
          <w:rFonts w:cs="Arial"/>
          <w:bCs/>
          <w:sz w:val="24"/>
          <w:szCs w:val="24"/>
        </w:rPr>
      </w:pPr>
      <w:r w:rsidRPr="00E9340A">
        <w:rPr>
          <w:rFonts w:cs="Arial"/>
          <w:bCs/>
          <w:sz w:val="24"/>
          <w:szCs w:val="24"/>
        </w:rPr>
        <w:t xml:space="preserve">1. </w:t>
      </w:r>
      <w:r w:rsidR="00E9340A">
        <w:rPr>
          <w:rFonts w:cs="Arial"/>
          <w:bCs/>
          <w:sz w:val="24"/>
          <w:szCs w:val="24"/>
        </w:rPr>
        <w:tab/>
      </w:r>
      <w:r w:rsidRPr="00E9340A">
        <w:rPr>
          <w:rFonts w:cs="Arial"/>
          <w:bCs/>
          <w:sz w:val="24"/>
          <w:szCs w:val="24"/>
        </w:rPr>
        <w:t xml:space="preserve">Uvod </w:t>
      </w:r>
      <w:r w:rsidR="002C0CAB">
        <w:rPr>
          <w:rFonts w:cs="Arial"/>
          <w:bCs/>
          <w:sz w:val="24"/>
          <w:szCs w:val="24"/>
        </w:rPr>
        <w:t>…………………………………………………………………………………………........................</w:t>
      </w:r>
      <w:r w:rsidR="002C0CAB">
        <w:rPr>
          <w:rFonts w:cs="Arial"/>
          <w:bCs/>
          <w:sz w:val="24"/>
          <w:szCs w:val="24"/>
        </w:rPr>
        <w:tab/>
        <w:t>2</w:t>
      </w:r>
    </w:p>
    <w:p w:rsidR="00707397" w:rsidRPr="00E9340A" w:rsidRDefault="00390028" w:rsidP="00E9340A">
      <w:pPr>
        <w:autoSpaceDE w:val="0"/>
        <w:autoSpaceDN w:val="0"/>
        <w:adjustRightInd w:val="0"/>
        <w:spacing w:after="120" w:line="240" w:lineRule="auto"/>
        <w:rPr>
          <w:rFonts w:cs="Arial"/>
          <w:bCs/>
          <w:sz w:val="24"/>
          <w:szCs w:val="24"/>
        </w:rPr>
      </w:pPr>
      <w:r w:rsidRPr="00E9340A">
        <w:rPr>
          <w:rFonts w:cs="Arial"/>
          <w:bCs/>
          <w:sz w:val="24"/>
          <w:szCs w:val="24"/>
        </w:rPr>
        <w:t>2</w:t>
      </w:r>
      <w:r w:rsidR="00707397" w:rsidRPr="00E9340A">
        <w:rPr>
          <w:rFonts w:cs="Arial"/>
          <w:bCs/>
          <w:sz w:val="24"/>
          <w:szCs w:val="24"/>
        </w:rPr>
        <w:t xml:space="preserve">. </w:t>
      </w:r>
      <w:r w:rsidR="00E9340A">
        <w:rPr>
          <w:rFonts w:cs="Arial"/>
          <w:bCs/>
          <w:sz w:val="24"/>
          <w:szCs w:val="24"/>
        </w:rPr>
        <w:tab/>
      </w:r>
      <w:r w:rsidR="002B0EA4" w:rsidRPr="00E9340A">
        <w:rPr>
          <w:rFonts w:cs="Arial"/>
          <w:bCs/>
          <w:sz w:val="24"/>
          <w:szCs w:val="24"/>
        </w:rPr>
        <w:t xml:space="preserve">Kontekst i proces izrade Strateškog plana </w:t>
      </w:r>
      <w:r w:rsidR="002C0CAB">
        <w:rPr>
          <w:rFonts w:cs="Arial"/>
          <w:bCs/>
          <w:sz w:val="24"/>
          <w:szCs w:val="24"/>
        </w:rPr>
        <w:t>……………………………………………………....</w:t>
      </w:r>
      <w:r w:rsidR="002C0CAB">
        <w:rPr>
          <w:rFonts w:cs="Arial"/>
          <w:bCs/>
          <w:sz w:val="24"/>
          <w:szCs w:val="24"/>
        </w:rPr>
        <w:tab/>
        <w:t>3</w:t>
      </w:r>
    </w:p>
    <w:p w:rsidR="00707397" w:rsidRPr="00E9340A" w:rsidRDefault="00390028" w:rsidP="00E9340A">
      <w:pPr>
        <w:autoSpaceDE w:val="0"/>
        <w:autoSpaceDN w:val="0"/>
        <w:adjustRightInd w:val="0"/>
        <w:spacing w:after="120" w:line="240" w:lineRule="auto"/>
        <w:rPr>
          <w:rFonts w:cs="Arial"/>
          <w:bCs/>
          <w:sz w:val="24"/>
          <w:szCs w:val="24"/>
        </w:rPr>
      </w:pPr>
      <w:r w:rsidRPr="00E9340A">
        <w:rPr>
          <w:rFonts w:cs="Arial"/>
          <w:bCs/>
          <w:sz w:val="24"/>
          <w:szCs w:val="24"/>
        </w:rPr>
        <w:t>3</w:t>
      </w:r>
      <w:r w:rsidR="00DA62BB" w:rsidRPr="00E9340A">
        <w:rPr>
          <w:rFonts w:cs="Arial"/>
          <w:bCs/>
          <w:sz w:val="24"/>
          <w:szCs w:val="24"/>
        </w:rPr>
        <w:t xml:space="preserve">. </w:t>
      </w:r>
      <w:r w:rsidR="00E9340A">
        <w:rPr>
          <w:rFonts w:cs="Arial"/>
          <w:bCs/>
          <w:sz w:val="24"/>
          <w:szCs w:val="24"/>
        </w:rPr>
        <w:tab/>
      </w:r>
      <w:r w:rsidR="00DA62BB" w:rsidRPr="00E9340A">
        <w:rPr>
          <w:rFonts w:cs="Arial"/>
          <w:bCs/>
          <w:sz w:val="24"/>
          <w:szCs w:val="24"/>
        </w:rPr>
        <w:t>P</w:t>
      </w:r>
      <w:r w:rsidR="00707397" w:rsidRPr="00E9340A">
        <w:rPr>
          <w:rFonts w:cs="Arial"/>
          <w:bCs/>
          <w:sz w:val="24"/>
          <w:szCs w:val="24"/>
        </w:rPr>
        <w:t>ostoje</w:t>
      </w:r>
      <w:r w:rsidR="00707397" w:rsidRPr="00E9340A">
        <w:rPr>
          <w:rFonts w:cs="Arial,Bold"/>
          <w:bCs/>
          <w:sz w:val="24"/>
          <w:szCs w:val="24"/>
        </w:rPr>
        <w:t>ć</w:t>
      </w:r>
      <w:r w:rsidR="00DA62BB" w:rsidRPr="00E9340A">
        <w:rPr>
          <w:rFonts w:cs="Arial"/>
          <w:bCs/>
          <w:sz w:val="24"/>
          <w:szCs w:val="24"/>
        </w:rPr>
        <w:t>e stanje i resursi</w:t>
      </w:r>
      <w:r w:rsidR="002B0EA4" w:rsidRPr="00E9340A">
        <w:rPr>
          <w:rFonts w:cs="Arial"/>
          <w:bCs/>
          <w:sz w:val="24"/>
          <w:szCs w:val="24"/>
        </w:rPr>
        <w:t xml:space="preserve"> </w:t>
      </w:r>
      <w:r w:rsidR="002C0CAB">
        <w:rPr>
          <w:rFonts w:cs="Arial"/>
          <w:bCs/>
          <w:sz w:val="24"/>
          <w:szCs w:val="24"/>
        </w:rPr>
        <w:t>…………………………………………………………………………………</w:t>
      </w:r>
      <w:r w:rsidR="002C0CAB">
        <w:rPr>
          <w:rFonts w:cs="Arial"/>
          <w:bCs/>
          <w:sz w:val="24"/>
          <w:szCs w:val="24"/>
        </w:rPr>
        <w:tab/>
        <w:t>4</w:t>
      </w:r>
    </w:p>
    <w:p w:rsidR="00707397" w:rsidRPr="00E9340A" w:rsidRDefault="00390028" w:rsidP="00E9340A">
      <w:pPr>
        <w:autoSpaceDE w:val="0"/>
        <w:autoSpaceDN w:val="0"/>
        <w:adjustRightInd w:val="0"/>
        <w:spacing w:after="120" w:line="240" w:lineRule="auto"/>
        <w:rPr>
          <w:rFonts w:cs="Arial"/>
          <w:bCs/>
          <w:sz w:val="24"/>
          <w:szCs w:val="24"/>
        </w:rPr>
      </w:pPr>
      <w:r w:rsidRPr="00E9340A">
        <w:rPr>
          <w:rFonts w:cs="Arial"/>
          <w:bCs/>
          <w:sz w:val="24"/>
          <w:szCs w:val="24"/>
        </w:rPr>
        <w:t>4</w:t>
      </w:r>
      <w:r w:rsidR="00707397" w:rsidRPr="00E9340A">
        <w:rPr>
          <w:rFonts w:cs="Arial"/>
          <w:bCs/>
          <w:sz w:val="24"/>
          <w:szCs w:val="24"/>
        </w:rPr>
        <w:t xml:space="preserve">. </w:t>
      </w:r>
      <w:r w:rsidR="00E9340A">
        <w:rPr>
          <w:rFonts w:cs="Arial"/>
          <w:bCs/>
          <w:sz w:val="24"/>
          <w:szCs w:val="24"/>
        </w:rPr>
        <w:tab/>
      </w:r>
      <w:r w:rsidR="00707397" w:rsidRPr="00E9340A">
        <w:rPr>
          <w:rFonts w:cs="Arial"/>
          <w:bCs/>
          <w:sz w:val="24"/>
          <w:szCs w:val="24"/>
        </w:rPr>
        <w:t>Procjena potreb</w:t>
      </w:r>
      <w:r w:rsidR="002B0EA4" w:rsidRPr="00E9340A">
        <w:rPr>
          <w:rFonts w:cs="Arial"/>
          <w:bCs/>
          <w:sz w:val="24"/>
          <w:szCs w:val="24"/>
        </w:rPr>
        <w:t xml:space="preserve">a za palijativnom skrbi </w:t>
      </w:r>
      <w:r w:rsidR="002C0CAB">
        <w:rPr>
          <w:rFonts w:cs="Arial"/>
          <w:bCs/>
          <w:sz w:val="24"/>
          <w:szCs w:val="24"/>
        </w:rPr>
        <w:t>……………………………………………………………</w:t>
      </w:r>
      <w:r w:rsidR="002C0CAB">
        <w:rPr>
          <w:rFonts w:cs="Arial"/>
          <w:bCs/>
          <w:sz w:val="24"/>
          <w:szCs w:val="24"/>
        </w:rPr>
        <w:tab/>
      </w:r>
      <w:r w:rsidR="00DD7DAA">
        <w:rPr>
          <w:rFonts w:cs="Arial"/>
          <w:bCs/>
          <w:sz w:val="24"/>
          <w:szCs w:val="24"/>
        </w:rPr>
        <w:t>6</w:t>
      </w:r>
    </w:p>
    <w:p w:rsidR="00390028" w:rsidRPr="00E9340A" w:rsidRDefault="00E9340A" w:rsidP="00E9340A">
      <w:pPr>
        <w:autoSpaceDE w:val="0"/>
        <w:autoSpaceDN w:val="0"/>
        <w:adjustRightInd w:val="0"/>
        <w:spacing w:after="120" w:line="240" w:lineRule="auto"/>
        <w:ind w:left="705" w:hanging="705"/>
        <w:rPr>
          <w:rFonts w:cs="Arial"/>
          <w:bCs/>
          <w:sz w:val="24"/>
          <w:szCs w:val="24"/>
        </w:rPr>
      </w:pPr>
      <w:r>
        <w:rPr>
          <w:rFonts w:cs="Arial"/>
          <w:bCs/>
          <w:sz w:val="24"/>
          <w:szCs w:val="24"/>
        </w:rPr>
        <w:t>5</w:t>
      </w:r>
      <w:r w:rsidR="00707397" w:rsidRPr="00E9340A">
        <w:rPr>
          <w:rFonts w:cs="Arial"/>
          <w:bCs/>
          <w:sz w:val="24"/>
          <w:szCs w:val="24"/>
        </w:rPr>
        <w:t xml:space="preserve">. </w:t>
      </w:r>
      <w:r>
        <w:rPr>
          <w:rFonts w:cs="Arial"/>
          <w:bCs/>
          <w:sz w:val="24"/>
          <w:szCs w:val="24"/>
        </w:rPr>
        <w:tab/>
      </w:r>
      <w:r w:rsidR="00707397" w:rsidRPr="00E9340A">
        <w:rPr>
          <w:rFonts w:cs="Arial"/>
          <w:bCs/>
          <w:sz w:val="24"/>
          <w:szCs w:val="24"/>
        </w:rPr>
        <w:t xml:space="preserve">Načela i pristupi u organiziranju sustava palijativne skrbi u </w:t>
      </w:r>
      <w:r w:rsidR="00390028" w:rsidRPr="00E9340A">
        <w:rPr>
          <w:rFonts w:cs="Arial"/>
          <w:bCs/>
          <w:sz w:val="24"/>
          <w:szCs w:val="24"/>
        </w:rPr>
        <w:t xml:space="preserve">Požeško-slavonskoj županiji </w:t>
      </w:r>
      <w:r w:rsidR="002C0CAB">
        <w:rPr>
          <w:rFonts w:cs="Arial"/>
          <w:bCs/>
          <w:sz w:val="24"/>
          <w:szCs w:val="24"/>
        </w:rPr>
        <w:t>………………………………</w:t>
      </w:r>
      <w:r w:rsidR="00DD7DAA">
        <w:rPr>
          <w:rFonts w:cs="Arial"/>
          <w:bCs/>
          <w:sz w:val="24"/>
          <w:szCs w:val="24"/>
        </w:rPr>
        <w:t>……………………………………………………………………………</w:t>
      </w:r>
      <w:r w:rsidR="00DD7DAA">
        <w:rPr>
          <w:rFonts w:cs="Arial"/>
          <w:bCs/>
          <w:sz w:val="24"/>
          <w:szCs w:val="24"/>
        </w:rPr>
        <w:tab/>
        <w:t>11</w:t>
      </w:r>
    </w:p>
    <w:p w:rsidR="00390028" w:rsidRPr="00E9340A" w:rsidRDefault="00E9340A" w:rsidP="00AA6A87">
      <w:pPr>
        <w:autoSpaceDE w:val="0"/>
        <w:autoSpaceDN w:val="0"/>
        <w:adjustRightInd w:val="0"/>
        <w:spacing w:after="120" w:line="240" w:lineRule="auto"/>
        <w:ind w:left="708" w:hanging="705"/>
        <w:rPr>
          <w:rFonts w:cs="Arial"/>
          <w:bCs/>
          <w:sz w:val="24"/>
          <w:szCs w:val="24"/>
        </w:rPr>
      </w:pPr>
      <w:r>
        <w:rPr>
          <w:rFonts w:cs="Arial"/>
          <w:bCs/>
          <w:sz w:val="24"/>
          <w:szCs w:val="24"/>
        </w:rPr>
        <w:t>6</w:t>
      </w:r>
      <w:r w:rsidR="00707397" w:rsidRPr="00E9340A">
        <w:rPr>
          <w:rFonts w:cs="Arial"/>
          <w:bCs/>
          <w:sz w:val="24"/>
          <w:szCs w:val="24"/>
        </w:rPr>
        <w:t xml:space="preserve">. </w:t>
      </w:r>
      <w:r>
        <w:rPr>
          <w:rFonts w:cs="Arial"/>
          <w:bCs/>
          <w:sz w:val="24"/>
          <w:szCs w:val="24"/>
        </w:rPr>
        <w:tab/>
      </w:r>
      <w:r w:rsidR="00707397" w:rsidRPr="00E9340A">
        <w:rPr>
          <w:rFonts w:cs="Arial"/>
          <w:bCs/>
          <w:sz w:val="24"/>
          <w:szCs w:val="24"/>
        </w:rPr>
        <w:t>Model organizacije palijativn</w:t>
      </w:r>
      <w:r w:rsidR="002B0EA4" w:rsidRPr="00E9340A">
        <w:rPr>
          <w:rFonts w:cs="Arial"/>
          <w:bCs/>
          <w:sz w:val="24"/>
          <w:szCs w:val="24"/>
        </w:rPr>
        <w:t>e skrbi u</w:t>
      </w:r>
      <w:r w:rsidR="00AA6A87">
        <w:rPr>
          <w:rFonts w:cs="Arial"/>
          <w:bCs/>
          <w:sz w:val="24"/>
          <w:szCs w:val="24"/>
        </w:rPr>
        <w:t xml:space="preserve"> Republici Hrvatskoj i</w:t>
      </w:r>
      <w:r w:rsidR="002B0EA4" w:rsidRPr="00E9340A">
        <w:rPr>
          <w:rFonts w:cs="Arial"/>
          <w:bCs/>
          <w:sz w:val="24"/>
          <w:szCs w:val="24"/>
        </w:rPr>
        <w:t xml:space="preserve"> </w:t>
      </w:r>
      <w:r w:rsidR="00390028" w:rsidRPr="00E9340A">
        <w:rPr>
          <w:rFonts w:cs="Arial"/>
          <w:bCs/>
          <w:sz w:val="24"/>
          <w:szCs w:val="24"/>
        </w:rPr>
        <w:t>Požeško-slavonskoj županiji</w:t>
      </w:r>
      <w:r w:rsidR="00AA6A87">
        <w:rPr>
          <w:rFonts w:cs="Arial"/>
          <w:bCs/>
          <w:sz w:val="24"/>
          <w:szCs w:val="24"/>
        </w:rPr>
        <w:t xml:space="preserve"> …………………………………………………………………………………………</w:t>
      </w:r>
      <w:r w:rsidR="00DD7DAA">
        <w:rPr>
          <w:rFonts w:cs="Arial"/>
          <w:bCs/>
          <w:sz w:val="24"/>
          <w:szCs w:val="24"/>
        </w:rPr>
        <w:t>…………………</w:t>
      </w:r>
      <w:r w:rsidR="00DD7DAA">
        <w:rPr>
          <w:rFonts w:cs="Arial"/>
          <w:bCs/>
          <w:sz w:val="24"/>
          <w:szCs w:val="24"/>
        </w:rPr>
        <w:tab/>
        <w:t>14</w:t>
      </w:r>
    </w:p>
    <w:p w:rsidR="00707397" w:rsidRPr="00E9340A" w:rsidRDefault="00E9340A" w:rsidP="00E9340A">
      <w:pPr>
        <w:autoSpaceDE w:val="0"/>
        <w:autoSpaceDN w:val="0"/>
        <w:adjustRightInd w:val="0"/>
        <w:spacing w:after="120" w:line="240" w:lineRule="auto"/>
        <w:rPr>
          <w:rFonts w:cs="Arial"/>
          <w:bCs/>
          <w:sz w:val="24"/>
          <w:szCs w:val="24"/>
        </w:rPr>
      </w:pPr>
      <w:r>
        <w:rPr>
          <w:rFonts w:cs="Arial"/>
          <w:bCs/>
          <w:sz w:val="24"/>
          <w:szCs w:val="24"/>
        </w:rPr>
        <w:t>7</w:t>
      </w:r>
      <w:r w:rsidR="002B0EA4" w:rsidRPr="00E9340A">
        <w:rPr>
          <w:rFonts w:cs="Arial"/>
          <w:bCs/>
          <w:sz w:val="24"/>
          <w:szCs w:val="24"/>
        </w:rPr>
        <w:t xml:space="preserve">. </w:t>
      </w:r>
      <w:r>
        <w:rPr>
          <w:rFonts w:cs="Arial"/>
          <w:bCs/>
          <w:sz w:val="24"/>
          <w:szCs w:val="24"/>
        </w:rPr>
        <w:tab/>
      </w:r>
      <w:r w:rsidR="00DD27FE" w:rsidRPr="00DD27FE">
        <w:rPr>
          <w:rFonts w:cs="Arial"/>
          <w:bCs/>
          <w:color w:val="000000"/>
          <w:sz w:val="24"/>
          <w:szCs w:val="24"/>
        </w:rPr>
        <w:t>Rezultati provedbe Strateškog plana 2014.-2016.</w:t>
      </w:r>
      <w:r w:rsidR="00DD27FE">
        <w:rPr>
          <w:rFonts w:cs="Arial"/>
          <w:b/>
          <w:bCs/>
          <w:color w:val="000000"/>
          <w:sz w:val="24"/>
          <w:szCs w:val="24"/>
        </w:rPr>
        <w:t xml:space="preserve"> </w:t>
      </w:r>
      <w:r w:rsidR="00DD27FE">
        <w:rPr>
          <w:rFonts w:cs="Arial"/>
          <w:bCs/>
          <w:sz w:val="24"/>
          <w:szCs w:val="24"/>
        </w:rPr>
        <w:t>…………………………………………..</w:t>
      </w:r>
      <w:r w:rsidR="00DD27FE">
        <w:rPr>
          <w:rFonts w:cs="Arial"/>
          <w:bCs/>
          <w:sz w:val="24"/>
          <w:szCs w:val="24"/>
        </w:rPr>
        <w:tab/>
        <w:t>19</w:t>
      </w:r>
    </w:p>
    <w:p w:rsidR="00DD27FE" w:rsidRPr="00DD27FE" w:rsidRDefault="00E9340A" w:rsidP="00E9340A">
      <w:pPr>
        <w:autoSpaceDE w:val="0"/>
        <w:autoSpaceDN w:val="0"/>
        <w:adjustRightInd w:val="0"/>
        <w:spacing w:after="120" w:line="240" w:lineRule="auto"/>
        <w:rPr>
          <w:rFonts w:cs="Arial"/>
          <w:bCs/>
          <w:color w:val="000000"/>
          <w:sz w:val="24"/>
          <w:szCs w:val="24"/>
        </w:rPr>
      </w:pPr>
      <w:r>
        <w:rPr>
          <w:rFonts w:cs="Arial"/>
          <w:bCs/>
          <w:sz w:val="24"/>
          <w:szCs w:val="24"/>
        </w:rPr>
        <w:t>8</w:t>
      </w:r>
      <w:r w:rsidR="00707397" w:rsidRPr="00E9340A">
        <w:rPr>
          <w:rFonts w:cs="Arial"/>
          <w:bCs/>
          <w:sz w:val="24"/>
          <w:szCs w:val="24"/>
        </w:rPr>
        <w:t xml:space="preserve">. </w:t>
      </w:r>
      <w:r>
        <w:rPr>
          <w:rFonts w:cs="Arial"/>
          <w:bCs/>
          <w:sz w:val="24"/>
          <w:szCs w:val="24"/>
        </w:rPr>
        <w:tab/>
      </w:r>
      <w:r w:rsidR="007216BB">
        <w:rPr>
          <w:rFonts w:cs="Arial"/>
          <w:bCs/>
          <w:color w:val="000000"/>
          <w:sz w:val="24"/>
          <w:szCs w:val="24"/>
        </w:rPr>
        <w:t>Strateški plan 2017.-2020</w:t>
      </w:r>
      <w:r w:rsidR="00DD27FE" w:rsidRPr="00DD27FE">
        <w:rPr>
          <w:rFonts w:cs="Arial"/>
          <w:bCs/>
          <w:color w:val="000000"/>
          <w:sz w:val="24"/>
          <w:szCs w:val="24"/>
        </w:rPr>
        <w:t>. ………………………</w:t>
      </w:r>
      <w:r w:rsidR="00DD27FE">
        <w:rPr>
          <w:rFonts w:cs="Arial"/>
          <w:bCs/>
          <w:color w:val="000000"/>
          <w:sz w:val="24"/>
          <w:szCs w:val="24"/>
        </w:rPr>
        <w:t>………………………………………………………</w:t>
      </w:r>
      <w:r w:rsidR="00DD7DAA">
        <w:rPr>
          <w:rFonts w:cs="Arial"/>
          <w:bCs/>
          <w:color w:val="000000"/>
          <w:sz w:val="24"/>
          <w:szCs w:val="24"/>
        </w:rPr>
        <w:tab/>
        <w:t>21</w:t>
      </w:r>
    </w:p>
    <w:p w:rsidR="00707397" w:rsidRPr="00DD27FE" w:rsidRDefault="00DD27FE" w:rsidP="00DD27FE">
      <w:pPr>
        <w:autoSpaceDE w:val="0"/>
        <w:autoSpaceDN w:val="0"/>
        <w:adjustRightInd w:val="0"/>
        <w:spacing w:after="120" w:line="240" w:lineRule="auto"/>
        <w:rPr>
          <w:rFonts w:cs="Arial"/>
          <w:bCs/>
          <w:color w:val="000000"/>
          <w:sz w:val="24"/>
          <w:szCs w:val="24"/>
        </w:rPr>
      </w:pPr>
      <w:r>
        <w:rPr>
          <w:rFonts w:cs="Arial"/>
          <w:bCs/>
          <w:sz w:val="24"/>
          <w:szCs w:val="24"/>
        </w:rPr>
        <w:t>9.</w:t>
      </w:r>
      <w:r>
        <w:rPr>
          <w:rFonts w:cs="Arial"/>
          <w:bCs/>
          <w:sz w:val="24"/>
          <w:szCs w:val="24"/>
        </w:rPr>
        <w:tab/>
      </w:r>
      <w:r w:rsidR="00707397" w:rsidRPr="00DD27FE">
        <w:rPr>
          <w:rFonts w:cs="Arial"/>
          <w:bCs/>
          <w:sz w:val="24"/>
          <w:szCs w:val="24"/>
        </w:rPr>
        <w:t>Glavni o</w:t>
      </w:r>
      <w:r w:rsidR="00707397" w:rsidRPr="00DD27FE">
        <w:rPr>
          <w:rFonts w:cs="Arial,Bold"/>
          <w:bCs/>
          <w:sz w:val="24"/>
          <w:szCs w:val="24"/>
        </w:rPr>
        <w:t>č</w:t>
      </w:r>
      <w:r w:rsidR="00707397" w:rsidRPr="00DD27FE">
        <w:rPr>
          <w:rFonts w:cs="Arial"/>
          <w:bCs/>
          <w:sz w:val="24"/>
          <w:szCs w:val="24"/>
        </w:rPr>
        <w:t xml:space="preserve">ekivani rezultati razvoja palijativne </w:t>
      </w:r>
      <w:r w:rsidR="002B0EA4" w:rsidRPr="00DD27FE">
        <w:rPr>
          <w:rFonts w:cs="Arial"/>
          <w:bCs/>
          <w:sz w:val="24"/>
          <w:szCs w:val="24"/>
        </w:rPr>
        <w:t xml:space="preserve">skrbi u </w:t>
      </w:r>
      <w:r w:rsidR="007216BB">
        <w:rPr>
          <w:rFonts w:cs="Arial"/>
          <w:bCs/>
          <w:sz w:val="24"/>
          <w:szCs w:val="24"/>
        </w:rPr>
        <w:t>razdoblju 2017.-2020</w:t>
      </w:r>
      <w:r w:rsidR="002B0EA4" w:rsidRPr="00DD27FE">
        <w:rPr>
          <w:rFonts w:cs="Arial"/>
          <w:bCs/>
          <w:sz w:val="24"/>
          <w:szCs w:val="24"/>
        </w:rPr>
        <w:t xml:space="preserve">. </w:t>
      </w:r>
      <w:r w:rsidR="002C0CAB" w:rsidRPr="00DD27FE">
        <w:rPr>
          <w:rFonts w:cs="Arial"/>
          <w:bCs/>
          <w:sz w:val="24"/>
          <w:szCs w:val="24"/>
        </w:rPr>
        <w:t>……</w:t>
      </w:r>
      <w:r w:rsidR="002C0CAB" w:rsidRPr="00DD27FE">
        <w:rPr>
          <w:rFonts w:cs="Arial"/>
          <w:bCs/>
          <w:sz w:val="24"/>
          <w:szCs w:val="24"/>
        </w:rPr>
        <w:tab/>
      </w:r>
      <w:r w:rsidR="00DD7DAA">
        <w:rPr>
          <w:rFonts w:cs="Arial"/>
          <w:bCs/>
          <w:sz w:val="24"/>
          <w:szCs w:val="24"/>
        </w:rPr>
        <w:t>22</w:t>
      </w:r>
    </w:p>
    <w:p w:rsidR="00707397" w:rsidRPr="00E9340A" w:rsidRDefault="00C457AC" w:rsidP="00E9340A">
      <w:pPr>
        <w:autoSpaceDE w:val="0"/>
        <w:autoSpaceDN w:val="0"/>
        <w:adjustRightInd w:val="0"/>
        <w:spacing w:after="120" w:line="240" w:lineRule="auto"/>
        <w:rPr>
          <w:rFonts w:cs="Arial"/>
          <w:bCs/>
          <w:sz w:val="24"/>
          <w:szCs w:val="24"/>
        </w:rPr>
      </w:pPr>
      <w:r>
        <w:rPr>
          <w:rFonts w:cs="Arial"/>
          <w:bCs/>
          <w:sz w:val="24"/>
          <w:szCs w:val="24"/>
        </w:rPr>
        <w:t>10</w:t>
      </w:r>
      <w:r w:rsidR="00707397" w:rsidRPr="00E9340A">
        <w:rPr>
          <w:rFonts w:cs="Arial"/>
          <w:bCs/>
          <w:sz w:val="24"/>
          <w:szCs w:val="24"/>
        </w:rPr>
        <w:t>.</w:t>
      </w:r>
      <w:r w:rsidR="00E9340A">
        <w:rPr>
          <w:rFonts w:cs="Arial"/>
          <w:bCs/>
          <w:sz w:val="24"/>
          <w:szCs w:val="24"/>
        </w:rPr>
        <w:tab/>
      </w:r>
      <w:r w:rsidR="00707397" w:rsidRPr="00E9340A">
        <w:rPr>
          <w:rFonts w:cs="Arial"/>
          <w:bCs/>
          <w:sz w:val="24"/>
          <w:szCs w:val="24"/>
        </w:rPr>
        <w:t>Rizic</w:t>
      </w:r>
      <w:r w:rsidR="002B0EA4" w:rsidRPr="00E9340A">
        <w:rPr>
          <w:rFonts w:cs="Arial"/>
          <w:bCs/>
          <w:sz w:val="24"/>
          <w:szCs w:val="24"/>
        </w:rPr>
        <w:t xml:space="preserve">i u provedbi Strateškog plana </w:t>
      </w:r>
      <w:r w:rsidR="00DD7DAA">
        <w:rPr>
          <w:rFonts w:cs="Arial"/>
          <w:bCs/>
          <w:sz w:val="24"/>
          <w:szCs w:val="24"/>
        </w:rPr>
        <w:t>……………………………………………………………………</w:t>
      </w:r>
      <w:r w:rsidR="00DD7DAA">
        <w:rPr>
          <w:rFonts w:cs="Arial"/>
          <w:bCs/>
          <w:sz w:val="24"/>
          <w:szCs w:val="24"/>
        </w:rPr>
        <w:tab/>
        <w:t>23</w:t>
      </w:r>
    </w:p>
    <w:p w:rsidR="00707397" w:rsidRDefault="00C457AC" w:rsidP="00E9340A">
      <w:pPr>
        <w:spacing w:after="120"/>
        <w:rPr>
          <w:rFonts w:cs="Arial"/>
          <w:bCs/>
          <w:sz w:val="24"/>
          <w:szCs w:val="24"/>
        </w:rPr>
      </w:pPr>
      <w:r>
        <w:rPr>
          <w:rFonts w:cs="Arial"/>
          <w:bCs/>
          <w:sz w:val="24"/>
          <w:szCs w:val="24"/>
        </w:rPr>
        <w:t>11</w:t>
      </w:r>
      <w:r w:rsidR="00707397" w:rsidRPr="00E9340A">
        <w:rPr>
          <w:rFonts w:cs="Arial"/>
          <w:bCs/>
          <w:sz w:val="24"/>
          <w:szCs w:val="24"/>
        </w:rPr>
        <w:t xml:space="preserve">. </w:t>
      </w:r>
      <w:r w:rsidR="00E9340A">
        <w:rPr>
          <w:rFonts w:cs="Arial"/>
          <w:bCs/>
          <w:sz w:val="24"/>
          <w:szCs w:val="24"/>
        </w:rPr>
        <w:tab/>
      </w:r>
      <w:r w:rsidR="00707397" w:rsidRPr="00E9340A">
        <w:rPr>
          <w:rFonts w:cs="Arial"/>
          <w:bCs/>
          <w:sz w:val="24"/>
          <w:szCs w:val="24"/>
        </w:rPr>
        <w:t>Pra</w:t>
      </w:r>
      <w:r w:rsidR="00707397" w:rsidRPr="00E9340A">
        <w:rPr>
          <w:rFonts w:cs="Arial,Bold"/>
          <w:bCs/>
          <w:sz w:val="24"/>
          <w:szCs w:val="24"/>
        </w:rPr>
        <w:t>ć</w:t>
      </w:r>
      <w:r w:rsidR="00707397" w:rsidRPr="00E9340A">
        <w:rPr>
          <w:rFonts w:cs="Arial"/>
          <w:bCs/>
          <w:sz w:val="24"/>
          <w:szCs w:val="24"/>
        </w:rPr>
        <w:t>enje i vrednova</w:t>
      </w:r>
      <w:r w:rsidR="002B0EA4" w:rsidRPr="00E9340A">
        <w:rPr>
          <w:rFonts w:cs="Arial"/>
          <w:bCs/>
          <w:sz w:val="24"/>
          <w:szCs w:val="24"/>
        </w:rPr>
        <w:t xml:space="preserve">nje provedbe Strateškog plana </w:t>
      </w:r>
      <w:r w:rsidR="00F6033E">
        <w:rPr>
          <w:rFonts w:cs="Arial"/>
          <w:bCs/>
          <w:sz w:val="24"/>
          <w:szCs w:val="24"/>
        </w:rPr>
        <w:t>…………………………………………</w:t>
      </w:r>
      <w:r w:rsidR="00F6033E">
        <w:rPr>
          <w:rFonts w:cs="Arial"/>
          <w:bCs/>
          <w:sz w:val="24"/>
          <w:szCs w:val="24"/>
        </w:rPr>
        <w:tab/>
        <w:t>24</w:t>
      </w:r>
    </w:p>
    <w:p w:rsidR="00E9340A" w:rsidRPr="00E9340A" w:rsidRDefault="00C457AC" w:rsidP="00E9340A">
      <w:pPr>
        <w:spacing w:after="120"/>
        <w:rPr>
          <w:rFonts w:cs="Arial"/>
          <w:bCs/>
          <w:sz w:val="24"/>
          <w:szCs w:val="24"/>
        </w:rPr>
      </w:pPr>
      <w:r>
        <w:rPr>
          <w:rFonts w:cs="Arial"/>
          <w:bCs/>
          <w:sz w:val="24"/>
          <w:szCs w:val="24"/>
        </w:rPr>
        <w:t>12</w:t>
      </w:r>
      <w:r w:rsidR="00E9340A">
        <w:rPr>
          <w:rFonts w:cs="Arial"/>
          <w:bCs/>
          <w:sz w:val="24"/>
          <w:szCs w:val="24"/>
        </w:rPr>
        <w:t xml:space="preserve">. </w:t>
      </w:r>
      <w:r w:rsidR="00E9340A">
        <w:rPr>
          <w:rFonts w:cs="Arial"/>
          <w:bCs/>
          <w:sz w:val="24"/>
          <w:szCs w:val="24"/>
        </w:rPr>
        <w:tab/>
        <w:t>Literatura</w:t>
      </w:r>
      <w:r w:rsidR="002C0CAB">
        <w:rPr>
          <w:rFonts w:cs="Arial"/>
          <w:bCs/>
          <w:sz w:val="24"/>
          <w:szCs w:val="24"/>
        </w:rPr>
        <w:t xml:space="preserve"> ……………………………</w:t>
      </w:r>
      <w:r w:rsidR="00F6033E">
        <w:rPr>
          <w:rFonts w:cs="Arial"/>
          <w:bCs/>
          <w:sz w:val="24"/>
          <w:szCs w:val="24"/>
        </w:rPr>
        <w:t>……………………………………………………………………………</w:t>
      </w:r>
      <w:r w:rsidR="00F6033E">
        <w:rPr>
          <w:rFonts w:cs="Arial"/>
          <w:bCs/>
          <w:sz w:val="24"/>
          <w:szCs w:val="24"/>
        </w:rPr>
        <w:tab/>
        <w:t>25</w:t>
      </w:r>
    </w:p>
    <w:p w:rsidR="002B0EA4" w:rsidRDefault="002B0EA4" w:rsidP="00E9340A">
      <w:pPr>
        <w:autoSpaceDE w:val="0"/>
        <w:autoSpaceDN w:val="0"/>
        <w:adjustRightInd w:val="0"/>
        <w:spacing w:after="120" w:line="240" w:lineRule="auto"/>
        <w:rPr>
          <w:rFonts w:cs="Arial"/>
          <w:b/>
          <w:bCs/>
          <w:color w:val="000000"/>
          <w:sz w:val="24"/>
          <w:szCs w:val="24"/>
        </w:rPr>
      </w:pPr>
    </w:p>
    <w:p w:rsidR="002B0EA4" w:rsidRDefault="002B0EA4" w:rsidP="00E9340A">
      <w:pPr>
        <w:autoSpaceDE w:val="0"/>
        <w:autoSpaceDN w:val="0"/>
        <w:adjustRightInd w:val="0"/>
        <w:spacing w:after="120" w:line="240" w:lineRule="auto"/>
        <w:rPr>
          <w:rFonts w:cs="Arial"/>
          <w:b/>
          <w:bCs/>
          <w:color w:val="000000"/>
          <w:sz w:val="24"/>
          <w:szCs w:val="24"/>
        </w:rPr>
      </w:pPr>
    </w:p>
    <w:p w:rsidR="00707397" w:rsidRPr="00DB2152" w:rsidRDefault="00E9340A" w:rsidP="00CE519F">
      <w:pPr>
        <w:spacing w:after="120"/>
        <w:rPr>
          <w:rFonts w:cs="Arial"/>
          <w:b/>
          <w:bCs/>
          <w:color w:val="000000"/>
          <w:sz w:val="24"/>
          <w:szCs w:val="24"/>
        </w:rPr>
      </w:pPr>
      <w:r>
        <w:rPr>
          <w:rFonts w:cs="Arial"/>
          <w:b/>
          <w:bCs/>
          <w:color w:val="000000"/>
          <w:sz w:val="24"/>
          <w:szCs w:val="24"/>
        </w:rPr>
        <w:br w:type="page"/>
      </w:r>
      <w:r w:rsidR="00707397" w:rsidRPr="00DB2152">
        <w:rPr>
          <w:rFonts w:cs="Arial"/>
          <w:b/>
          <w:bCs/>
          <w:color w:val="000000"/>
          <w:sz w:val="24"/>
          <w:szCs w:val="24"/>
        </w:rPr>
        <w:lastRenderedPageBreak/>
        <w:t>1. Uvod</w:t>
      </w:r>
    </w:p>
    <w:p w:rsidR="00E9340A" w:rsidRPr="00DB2152" w:rsidRDefault="00E9340A" w:rsidP="00E9340A">
      <w:pPr>
        <w:autoSpaceDE w:val="0"/>
        <w:autoSpaceDN w:val="0"/>
        <w:adjustRightInd w:val="0"/>
        <w:spacing w:after="120" w:line="240" w:lineRule="auto"/>
        <w:rPr>
          <w:rFonts w:cs="Arial"/>
          <w:color w:val="000000"/>
          <w:sz w:val="24"/>
          <w:szCs w:val="24"/>
        </w:rPr>
      </w:pPr>
    </w:p>
    <w:p w:rsidR="00877882" w:rsidRPr="00DB2152" w:rsidRDefault="00877882" w:rsidP="00CD275D">
      <w:pPr>
        <w:autoSpaceDE w:val="0"/>
        <w:autoSpaceDN w:val="0"/>
        <w:adjustRightInd w:val="0"/>
        <w:spacing w:after="0" w:line="240" w:lineRule="auto"/>
        <w:jc w:val="both"/>
        <w:rPr>
          <w:rFonts w:cs="Arial"/>
          <w:color w:val="000000"/>
          <w:sz w:val="24"/>
          <w:szCs w:val="24"/>
        </w:rPr>
      </w:pPr>
      <w:r w:rsidRPr="00DB2152">
        <w:rPr>
          <w:rFonts w:cs="Arial"/>
          <w:color w:val="000000"/>
          <w:sz w:val="24"/>
          <w:szCs w:val="24"/>
        </w:rPr>
        <w:t xml:space="preserve">Polazište za ovaj dokument </w:t>
      </w:r>
      <w:r w:rsidR="00717843">
        <w:rPr>
          <w:rFonts w:cs="Arial"/>
          <w:color w:val="000000"/>
          <w:sz w:val="24"/>
          <w:szCs w:val="24"/>
        </w:rPr>
        <w:t xml:space="preserve">je </w:t>
      </w:r>
      <w:r w:rsidR="00717843" w:rsidRPr="00717843">
        <w:rPr>
          <w:rFonts w:cs="Arial"/>
          <w:color w:val="000000"/>
          <w:sz w:val="24"/>
          <w:szCs w:val="24"/>
        </w:rPr>
        <w:t>Strateški plan razvoja palijativne skrbi</w:t>
      </w:r>
      <w:r w:rsidR="00717843">
        <w:rPr>
          <w:rFonts w:cs="Arial"/>
          <w:color w:val="000000"/>
          <w:sz w:val="24"/>
          <w:szCs w:val="24"/>
        </w:rPr>
        <w:t xml:space="preserve"> </w:t>
      </w:r>
      <w:r w:rsidR="00717843" w:rsidRPr="00717843">
        <w:rPr>
          <w:rFonts w:cs="Arial"/>
          <w:color w:val="000000"/>
          <w:sz w:val="24"/>
          <w:szCs w:val="24"/>
        </w:rPr>
        <w:t xml:space="preserve">u </w:t>
      </w:r>
      <w:r w:rsidR="00717843">
        <w:rPr>
          <w:rFonts w:cs="Arial"/>
          <w:color w:val="000000"/>
          <w:sz w:val="24"/>
          <w:szCs w:val="24"/>
        </w:rPr>
        <w:t xml:space="preserve">Požeško-slavonskoj </w:t>
      </w:r>
      <w:r w:rsidR="00717843" w:rsidRPr="00717843">
        <w:rPr>
          <w:rFonts w:cs="Arial"/>
          <w:color w:val="000000"/>
          <w:sz w:val="24"/>
          <w:szCs w:val="24"/>
        </w:rPr>
        <w:t>županiji</w:t>
      </w:r>
      <w:r w:rsidR="00717843">
        <w:rPr>
          <w:rFonts w:cs="Arial"/>
          <w:color w:val="000000"/>
          <w:sz w:val="24"/>
          <w:szCs w:val="24"/>
        </w:rPr>
        <w:t xml:space="preserve"> za razdoblje 2014.-2016</w:t>
      </w:r>
      <w:r w:rsidR="00717843" w:rsidRPr="00717843">
        <w:rPr>
          <w:rFonts w:cs="Arial"/>
          <w:color w:val="000000"/>
          <w:sz w:val="24"/>
          <w:szCs w:val="24"/>
        </w:rPr>
        <w:t>.</w:t>
      </w:r>
      <w:r w:rsidR="00F55FEF" w:rsidRPr="00DB2152">
        <w:rPr>
          <w:rFonts w:cs="Arial"/>
          <w:color w:val="000000"/>
          <w:sz w:val="24"/>
          <w:szCs w:val="24"/>
          <w:vertAlign w:val="superscript"/>
        </w:rPr>
        <w:t>1</w:t>
      </w:r>
      <w:r w:rsidR="00717843">
        <w:rPr>
          <w:rFonts w:cs="Arial"/>
          <w:color w:val="000000"/>
          <w:sz w:val="24"/>
          <w:szCs w:val="24"/>
        </w:rPr>
        <w:t xml:space="preserve"> koji se oslanja na Nacionalnu strategiju</w:t>
      </w:r>
      <w:r w:rsidR="00707397" w:rsidRPr="00DB2152">
        <w:rPr>
          <w:rFonts w:cs="Arial"/>
          <w:color w:val="000000"/>
          <w:sz w:val="24"/>
          <w:szCs w:val="24"/>
        </w:rPr>
        <w:t xml:space="preserve"> razvoja zdravstva Republike</w:t>
      </w:r>
      <w:r w:rsidR="00A47905" w:rsidRPr="00DB2152">
        <w:rPr>
          <w:rFonts w:cs="Arial"/>
          <w:color w:val="000000"/>
          <w:sz w:val="24"/>
          <w:szCs w:val="24"/>
        </w:rPr>
        <w:t xml:space="preserve"> </w:t>
      </w:r>
      <w:r w:rsidR="00707397" w:rsidRPr="00DB2152">
        <w:rPr>
          <w:rFonts w:cs="Arial"/>
          <w:color w:val="000000"/>
          <w:sz w:val="24"/>
          <w:szCs w:val="24"/>
        </w:rPr>
        <w:t>Hrvatske 2012.-2020.</w:t>
      </w:r>
      <w:r w:rsidR="00F55FEF">
        <w:rPr>
          <w:rFonts w:cs="Arial"/>
          <w:color w:val="000000"/>
          <w:sz w:val="24"/>
          <w:szCs w:val="24"/>
          <w:vertAlign w:val="superscript"/>
        </w:rPr>
        <w:t>2</w:t>
      </w:r>
      <w:r w:rsidR="00707397" w:rsidRPr="00DB2152">
        <w:rPr>
          <w:rFonts w:cs="Arial"/>
          <w:color w:val="000000"/>
          <w:sz w:val="24"/>
          <w:szCs w:val="24"/>
        </w:rPr>
        <w:t xml:space="preserve"> </w:t>
      </w:r>
      <w:r w:rsidRPr="00DB2152">
        <w:rPr>
          <w:rFonts w:cs="Arial"/>
          <w:color w:val="000000"/>
          <w:sz w:val="24"/>
          <w:szCs w:val="24"/>
        </w:rPr>
        <w:t>i Strateški plan razvoja palijativne skrbi u Republici Hrvatskoj</w:t>
      </w:r>
      <w:r w:rsidR="00A47905" w:rsidRPr="00DB2152">
        <w:rPr>
          <w:rFonts w:cs="Arial"/>
          <w:color w:val="000000"/>
          <w:sz w:val="24"/>
          <w:szCs w:val="24"/>
        </w:rPr>
        <w:t xml:space="preserve"> za </w:t>
      </w:r>
      <w:r w:rsidRPr="00DB2152">
        <w:rPr>
          <w:rFonts w:cs="Arial"/>
          <w:color w:val="000000"/>
          <w:sz w:val="24"/>
          <w:szCs w:val="24"/>
        </w:rPr>
        <w:t>razdoblje 2014.-2016.</w:t>
      </w:r>
      <w:r w:rsidR="00F55FEF">
        <w:rPr>
          <w:rFonts w:cs="Arial"/>
          <w:color w:val="000000"/>
          <w:sz w:val="24"/>
          <w:szCs w:val="24"/>
          <w:vertAlign w:val="superscript"/>
        </w:rPr>
        <w:t>3</w:t>
      </w:r>
      <w:r w:rsidRPr="00DB2152">
        <w:rPr>
          <w:rFonts w:cs="Arial"/>
          <w:color w:val="000000"/>
          <w:sz w:val="24"/>
          <w:szCs w:val="24"/>
        </w:rPr>
        <w:t xml:space="preserve"> u kojima</w:t>
      </w:r>
      <w:r w:rsidR="00707397" w:rsidRPr="00DB2152">
        <w:rPr>
          <w:rFonts w:cs="Arial"/>
          <w:color w:val="000000"/>
          <w:sz w:val="24"/>
          <w:szCs w:val="24"/>
        </w:rPr>
        <w:t xml:space="preserve"> se opisuje organizacijski i zakonski okvir</w:t>
      </w:r>
      <w:r w:rsidR="00A47905" w:rsidRPr="00DB2152">
        <w:rPr>
          <w:rFonts w:cs="Arial"/>
          <w:color w:val="000000"/>
          <w:sz w:val="24"/>
          <w:szCs w:val="24"/>
        </w:rPr>
        <w:t xml:space="preserve"> </w:t>
      </w:r>
      <w:r w:rsidR="00707397" w:rsidRPr="00DB2152">
        <w:rPr>
          <w:rFonts w:cs="Arial"/>
          <w:color w:val="000000"/>
          <w:sz w:val="24"/>
          <w:szCs w:val="24"/>
        </w:rPr>
        <w:t xml:space="preserve">palijativne skrbi, te navode </w:t>
      </w:r>
      <w:r w:rsidRPr="00DB2152">
        <w:rPr>
          <w:rFonts w:cs="Arial"/>
          <w:bCs/>
          <w:sz w:val="24"/>
          <w:szCs w:val="24"/>
        </w:rPr>
        <w:t>podaci o postoje</w:t>
      </w:r>
      <w:r w:rsidRPr="00DB2152">
        <w:rPr>
          <w:rFonts w:cs="Arial,Bold"/>
          <w:bCs/>
          <w:sz w:val="24"/>
          <w:szCs w:val="24"/>
        </w:rPr>
        <w:t>ć</w:t>
      </w:r>
      <w:r w:rsidRPr="00DB2152">
        <w:rPr>
          <w:rFonts w:cs="Arial"/>
          <w:bCs/>
          <w:sz w:val="24"/>
          <w:szCs w:val="24"/>
        </w:rPr>
        <w:t>em stanju, resursima i potrebama za palijativnom skrbi te o modelu organizacije palijativne skrbi u Republici Hrvatskoj i načinu Provedba Strateškog plana.</w:t>
      </w:r>
    </w:p>
    <w:p w:rsidR="00A47905" w:rsidRPr="00DB2152" w:rsidRDefault="00A47905" w:rsidP="00D73859">
      <w:pPr>
        <w:autoSpaceDE w:val="0"/>
        <w:autoSpaceDN w:val="0"/>
        <w:adjustRightInd w:val="0"/>
        <w:spacing w:after="120" w:line="240" w:lineRule="auto"/>
        <w:jc w:val="both"/>
        <w:rPr>
          <w:rFonts w:cs="Arial"/>
          <w:color w:val="000000"/>
          <w:sz w:val="24"/>
          <w:szCs w:val="24"/>
        </w:rPr>
      </w:pPr>
      <w:r w:rsidRPr="00DB2152">
        <w:rPr>
          <w:rFonts w:cs="Arial"/>
          <w:color w:val="000000"/>
          <w:sz w:val="24"/>
          <w:szCs w:val="24"/>
        </w:rPr>
        <w:t>P</w:t>
      </w:r>
      <w:r w:rsidR="00707397" w:rsidRPr="00DB2152">
        <w:rPr>
          <w:rFonts w:cs="Arial"/>
          <w:color w:val="000000"/>
          <w:sz w:val="24"/>
          <w:szCs w:val="24"/>
        </w:rPr>
        <w:t>alijativna skrb podrazumijeva</w:t>
      </w:r>
      <w:r w:rsidRPr="00DB2152">
        <w:rPr>
          <w:rFonts w:cs="Arial"/>
          <w:color w:val="000000"/>
          <w:sz w:val="24"/>
          <w:szCs w:val="24"/>
        </w:rPr>
        <w:t>,</w:t>
      </w:r>
      <w:r w:rsidR="00707397" w:rsidRPr="00DB2152">
        <w:rPr>
          <w:rFonts w:cs="Arial"/>
          <w:color w:val="000000"/>
          <w:sz w:val="24"/>
          <w:szCs w:val="24"/>
        </w:rPr>
        <w:t xml:space="preserve"> prema definiciji Europskog društva za palijativnu skrb (</w:t>
      </w:r>
      <w:r w:rsidR="00707397" w:rsidRPr="00DB2152">
        <w:rPr>
          <w:rFonts w:cs="Arial"/>
          <w:i/>
          <w:iCs/>
          <w:color w:val="000000"/>
          <w:sz w:val="24"/>
          <w:szCs w:val="24"/>
        </w:rPr>
        <w:t>engl</w:t>
      </w:r>
      <w:r w:rsidR="00707397" w:rsidRPr="00DB2152">
        <w:rPr>
          <w:rFonts w:cs="Arial"/>
          <w:color w:val="000000"/>
          <w:sz w:val="24"/>
          <w:szCs w:val="24"/>
        </w:rPr>
        <w:t>. European</w:t>
      </w:r>
      <w:r w:rsidRPr="00DB2152">
        <w:rPr>
          <w:rFonts w:cs="Arial"/>
          <w:color w:val="000000"/>
          <w:sz w:val="24"/>
          <w:szCs w:val="24"/>
        </w:rPr>
        <w:t xml:space="preserve"> </w:t>
      </w:r>
      <w:r w:rsidR="00707397" w:rsidRPr="00DB2152">
        <w:rPr>
          <w:rFonts w:cs="Arial"/>
          <w:color w:val="000000"/>
          <w:sz w:val="24"/>
          <w:szCs w:val="24"/>
        </w:rPr>
        <w:t>Association for Palliative Care</w:t>
      </w:r>
      <w:r w:rsidRPr="00DB2152">
        <w:rPr>
          <w:rFonts w:cs="Arial"/>
          <w:color w:val="000000"/>
          <w:sz w:val="24"/>
          <w:szCs w:val="24"/>
        </w:rPr>
        <w:t xml:space="preserve"> </w:t>
      </w:r>
      <w:r w:rsidR="00F55FEF">
        <w:rPr>
          <w:rFonts w:cs="Arial"/>
          <w:color w:val="000000"/>
          <w:sz w:val="24"/>
          <w:szCs w:val="24"/>
          <w:vertAlign w:val="superscript"/>
        </w:rPr>
        <w:t>4</w:t>
      </w:r>
      <w:r w:rsidRPr="00DB2152">
        <w:rPr>
          <w:rFonts w:cs="Arial"/>
          <w:color w:val="000000"/>
          <w:sz w:val="24"/>
          <w:szCs w:val="24"/>
          <w:vertAlign w:val="superscript"/>
        </w:rPr>
        <w:t xml:space="preserve">, </w:t>
      </w:r>
      <w:r w:rsidR="00F55FEF">
        <w:rPr>
          <w:rFonts w:cs="Arial"/>
          <w:color w:val="000000"/>
          <w:sz w:val="24"/>
          <w:szCs w:val="24"/>
          <w:vertAlign w:val="superscript"/>
        </w:rPr>
        <w:t>5</w:t>
      </w:r>
      <w:r w:rsidR="00707397" w:rsidRPr="00DB2152">
        <w:rPr>
          <w:rFonts w:cs="Arial"/>
          <w:color w:val="000000"/>
          <w:sz w:val="24"/>
          <w:szCs w:val="24"/>
        </w:rPr>
        <w:t>), te Svjetske zdravstvene organizacije</w:t>
      </w:r>
      <w:r w:rsidRPr="00DB2152">
        <w:rPr>
          <w:rFonts w:cs="Arial"/>
          <w:color w:val="000000"/>
          <w:sz w:val="24"/>
          <w:szCs w:val="24"/>
        </w:rPr>
        <w:t>,</w:t>
      </w:r>
      <w:r w:rsidR="00707397" w:rsidRPr="00DB2152">
        <w:rPr>
          <w:rFonts w:cs="Arial"/>
          <w:color w:val="000000"/>
          <w:sz w:val="24"/>
          <w:szCs w:val="24"/>
        </w:rPr>
        <w:t xml:space="preserve"> pristup koji poboljšava kvalitetu života bolesnika i njihovih</w:t>
      </w:r>
      <w:r w:rsidRPr="00DB2152">
        <w:rPr>
          <w:rFonts w:cs="Arial"/>
          <w:color w:val="000000"/>
          <w:sz w:val="24"/>
          <w:szCs w:val="24"/>
        </w:rPr>
        <w:t xml:space="preserve"> </w:t>
      </w:r>
      <w:r w:rsidR="00707397" w:rsidRPr="00DB2152">
        <w:rPr>
          <w:rFonts w:cs="Arial"/>
          <w:color w:val="000000"/>
          <w:sz w:val="24"/>
          <w:szCs w:val="24"/>
        </w:rPr>
        <w:t>obitelji suočenih s problemima uslijed smrtonosne bolesti, putem sprečavanja i</w:t>
      </w:r>
      <w:r w:rsidRPr="00DB2152">
        <w:rPr>
          <w:rFonts w:cs="Arial"/>
          <w:color w:val="000000"/>
          <w:sz w:val="24"/>
          <w:szCs w:val="24"/>
        </w:rPr>
        <w:t xml:space="preserve"> </w:t>
      </w:r>
      <w:r w:rsidR="00707397" w:rsidRPr="00DB2152">
        <w:rPr>
          <w:rFonts w:cs="Arial"/>
          <w:color w:val="000000"/>
          <w:sz w:val="24"/>
          <w:szCs w:val="24"/>
        </w:rPr>
        <w:t>ublažavanja patnje pomoću rane identifikacije i besprijekorne prosudbe, te</w:t>
      </w:r>
      <w:r w:rsidRPr="00DB2152">
        <w:rPr>
          <w:rFonts w:cs="Arial"/>
          <w:color w:val="000000"/>
          <w:sz w:val="24"/>
          <w:szCs w:val="24"/>
        </w:rPr>
        <w:t xml:space="preserve"> liječenja boli i drugih problema - fizičkih, psihosocijalnih i duhovnih. Palijativna skrb je interdisciplinarna u svom pristupu, te svojim djelokrugom obuhvaća pacijenta, obitelj i zajednicu. Palijativna skrb nudi najosnovniji koncept zaštite –zbrinjavanje pacijentovih potreba gdje god da se za njega skrbi, bilo kod kuće ili u ustanovi. Palijativna skrb afirmira život, a smrt smatra sastavnim dijelom života, koji dolazi na kraju; ona smrt ne ubrzava niti je odgađa. Ona nastoji očuvati najbolju moguću kvalitetu života sve do smrti.</w:t>
      </w:r>
    </w:p>
    <w:p w:rsidR="00E9340A" w:rsidRPr="00DB2152" w:rsidRDefault="00A47905" w:rsidP="00D73859">
      <w:pPr>
        <w:spacing w:after="120" w:line="240" w:lineRule="auto"/>
        <w:jc w:val="both"/>
        <w:rPr>
          <w:rFonts w:cs="Arial"/>
          <w:color w:val="000000"/>
          <w:sz w:val="24"/>
          <w:szCs w:val="24"/>
        </w:rPr>
      </w:pPr>
      <w:r w:rsidRPr="00DB2152">
        <w:rPr>
          <w:rFonts w:cs="Arial"/>
          <w:color w:val="000000"/>
          <w:sz w:val="24"/>
          <w:szCs w:val="24"/>
        </w:rPr>
        <w:t>Palijativna skrb definira se kroz dvije dimenzije – oblik sk</w:t>
      </w:r>
      <w:r w:rsidR="00E4733E" w:rsidRPr="00DB2152">
        <w:rPr>
          <w:rFonts w:cs="Arial"/>
          <w:color w:val="000000"/>
          <w:sz w:val="24"/>
          <w:szCs w:val="24"/>
        </w:rPr>
        <w:t xml:space="preserve">rbi koja se pruža, te razine na </w:t>
      </w:r>
      <w:r w:rsidR="00D73859" w:rsidRPr="00DB2152">
        <w:rPr>
          <w:rFonts w:cs="Arial"/>
          <w:color w:val="000000"/>
          <w:sz w:val="24"/>
          <w:szCs w:val="24"/>
        </w:rPr>
        <w:t xml:space="preserve">kojoj </w:t>
      </w:r>
      <w:r w:rsidRPr="00DB2152">
        <w:rPr>
          <w:rFonts w:cs="Arial"/>
          <w:color w:val="000000"/>
          <w:sz w:val="24"/>
          <w:szCs w:val="24"/>
        </w:rPr>
        <w:t>se ta skrb pruža (Tablica 1.)</w:t>
      </w:r>
    </w:p>
    <w:p w:rsidR="00C87BF8" w:rsidRPr="00DB2152" w:rsidRDefault="00C87BF8" w:rsidP="00D73859">
      <w:pPr>
        <w:spacing w:after="120" w:line="240" w:lineRule="auto"/>
        <w:jc w:val="both"/>
        <w:rPr>
          <w:rFonts w:cs="Arial"/>
          <w:b/>
          <w:bCs/>
          <w:color w:val="000000"/>
          <w:sz w:val="24"/>
          <w:szCs w:val="24"/>
        </w:rPr>
      </w:pPr>
    </w:p>
    <w:p w:rsidR="00707397" w:rsidRPr="00DB2152" w:rsidRDefault="00A47905" w:rsidP="00D73859">
      <w:pPr>
        <w:spacing w:after="120" w:line="240" w:lineRule="auto"/>
        <w:jc w:val="both"/>
        <w:rPr>
          <w:rFonts w:cs="Arial"/>
          <w:color w:val="000000"/>
          <w:sz w:val="24"/>
          <w:szCs w:val="24"/>
          <w:vertAlign w:val="superscript"/>
        </w:rPr>
      </w:pPr>
      <w:r w:rsidRPr="00DB2152">
        <w:rPr>
          <w:rFonts w:cs="Arial"/>
          <w:b/>
          <w:bCs/>
          <w:color w:val="000000"/>
          <w:sz w:val="24"/>
          <w:szCs w:val="24"/>
        </w:rPr>
        <w:t xml:space="preserve">Tablica 1. </w:t>
      </w:r>
      <w:r w:rsidRPr="00DB2152">
        <w:rPr>
          <w:rFonts w:cs="Arial"/>
          <w:color w:val="000000"/>
          <w:sz w:val="24"/>
          <w:szCs w:val="24"/>
        </w:rPr>
        <w:t>Stupnjeviti sustav službi palijativne skrbi prema izvoru „Bijela knjiga o standardima i normativima za hospicijsku i palijativnu skrb u Europi – Preporuke Europskog udruženja za palijativnu skrb</w:t>
      </w:r>
      <w:r w:rsidR="00E4733E" w:rsidRPr="00DB2152">
        <w:rPr>
          <w:rFonts w:cs="Arial"/>
          <w:color w:val="000000"/>
          <w:sz w:val="24"/>
          <w:szCs w:val="24"/>
        </w:rPr>
        <w:t>“</w:t>
      </w:r>
      <w:r w:rsidR="00F55FEF">
        <w:rPr>
          <w:rFonts w:cs="Arial"/>
          <w:color w:val="000000"/>
          <w:sz w:val="24"/>
          <w:szCs w:val="24"/>
          <w:vertAlign w:val="superscript"/>
        </w:rPr>
        <w:t>6</w:t>
      </w:r>
    </w:p>
    <w:p w:rsidR="00E9340A" w:rsidRPr="002F4893" w:rsidRDefault="00E9340A" w:rsidP="00E9340A">
      <w:pPr>
        <w:spacing w:after="120"/>
        <w:rPr>
          <w:rFonts w:cs="Arial"/>
          <w:color w:val="000000"/>
          <w:sz w:val="24"/>
          <w:szCs w:val="24"/>
        </w:rPr>
      </w:pPr>
    </w:p>
    <w:tbl>
      <w:tblPr>
        <w:tblStyle w:val="Reetkatablice"/>
        <w:tblW w:w="9464" w:type="dxa"/>
        <w:tblLayout w:type="fixed"/>
        <w:tblLook w:val="04A0" w:firstRow="1" w:lastRow="0" w:firstColumn="1" w:lastColumn="0" w:noHBand="0" w:noVBand="1"/>
      </w:tblPr>
      <w:tblGrid>
        <w:gridCol w:w="817"/>
        <w:gridCol w:w="1171"/>
        <w:gridCol w:w="1948"/>
        <w:gridCol w:w="1134"/>
        <w:gridCol w:w="1984"/>
        <w:gridCol w:w="2410"/>
      </w:tblGrid>
      <w:tr w:rsidR="00E4733E" w:rsidTr="00E9340A">
        <w:tc>
          <w:tcPr>
            <w:tcW w:w="817" w:type="dxa"/>
            <w:tcBorders>
              <w:top w:val="nil"/>
              <w:left w:val="nil"/>
              <w:bottom w:val="nil"/>
              <w:right w:val="nil"/>
            </w:tcBorders>
          </w:tcPr>
          <w:p w:rsidR="00E4733E" w:rsidRDefault="00E4733E" w:rsidP="00D73859">
            <w:pPr>
              <w:autoSpaceDE w:val="0"/>
              <w:autoSpaceDN w:val="0"/>
              <w:adjustRightInd w:val="0"/>
              <w:rPr>
                <w:rFonts w:cs="Arial"/>
                <w:b/>
                <w:bCs/>
                <w:color w:val="000000"/>
                <w:sz w:val="24"/>
                <w:szCs w:val="24"/>
              </w:rPr>
            </w:pPr>
          </w:p>
        </w:tc>
        <w:tc>
          <w:tcPr>
            <w:tcW w:w="1171" w:type="dxa"/>
            <w:tcBorders>
              <w:top w:val="nil"/>
              <w:left w:val="nil"/>
              <w:bottom w:val="nil"/>
              <w:right w:val="single" w:sz="4" w:space="0" w:color="auto"/>
            </w:tcBorders>
          </w:tcPr>
          <w:p w:rsidR="00E4733E" w:rsidRDefault="00E4733E" w:rsidP="00D73859">
            <w:pPr>
              <w:autoSpaceDE w:val="0"/>
              <w:autoSpaceDN w:val="0"/>
              <w:adjustRightInd w:val="0"/>
              <w:rPr>
                <w:rFonts w:cs="Arial"/>
                <w:b/>
                <w:bCs/>
                <w:color w:val="000000"/>
                <w:sz w:val="24"/>
                <w:szCs w:val="24"/>
              </w:rPr>
            </w:pPr>
          </w:p>
        </w:tc>
        <w:tc>
          <w:tcPr>
            <w:tcW w:w="7476" w:type="dxa"/>
            <w:gridSpan w:val="4"/>
            <w:tcBorders>
              <w:left w:val="single" w:sz="4" w:space="0" w:color="auto"/>
            </w:tcBorders>
            <w:shd w:val="clear" w:color="auto" w:fill="8DB3E2" w:themeFill="text2" w:themeFillTint="66"/>
          </w:tcPr>
          <w:p w:rsidR="00E4733E" w:rsidRPr="00E4733E" w:rsidRDefault="00E4733E" w:rsidP="00D73859">
            <w:pPr>
              <w:autoSpaceDE w:val="0"/>
              <w:autoSpaceDN w:val="0"/>
              <w:adjustRightInd w:val="0"/>
              <w:jc w:val="center"/>
              <w:rPr>
                <w:rFonts w:cs="Arial"/>
                <w:b/>
                <w:bCs/>
                <w:color w:val="000000"/>
              </w:rPr>
            </w:pPr>
            <w:r w:rsidRPr="002F4893">
              <w:rPr>
                <w:rFonts w:cs="Arial"/>
                <w:b/>
                <w:bCs/>
                <w:color w:val="000000"/>
              </w:rPr>
              <w:t>Razina palijativne skrbi</w:t>
            </w:r>
          </w:p>
        </w:tc>
      </w:tr>
      <w:tr w:rsidR="00E4733E" w:rsidTr="00D73859">
        <w:tc>
          <w:tcPr>
            <w:tcW w:w="817" w:type="dxa"/>
            <w:tcBorders>
              <w:top w:val="nil"/>
              <w:left w:val="nil"/>
              <w:bottom w:val="single" w:sz="4" w:space="0" w:color="auto"/>
              <w:right w:val="nil"/>
            </w:tcBorders>
          </w:tcPr>
          <w:p w:rsidR="00E4733E" w:rsidRDefault="00E4733E" w:rsidP="00D73859">
            <w:pPr>
              <w:autoSpaceDE w:val="0"/>
              <w:autoSpaceDN w:val="0"/>
              <w:adjustRightInd w:val="0"/>
              <w:rPr>
                <w:rFonts w:cs="Arial"/>
                <w:b/>
                <w:bCs/>
                <w:color w:val="000000"/>
                <w:sz w:val="24"/>
                <w:szCs w:val="24"/>
              </w:rPr>
            </w:pPr>
          </w:p>
        </w:tc>
        <w:tc>
          <w:tcPr>
            <w:tcW w:w="1171" w:type="dxa"/>
            <w:tcBorders>
              <w:top w:val="nil"/>
              <w:left w:val="nil"/>
              <w:bottom w:val="single" w:sz="4" w:space="0" w:color="auto"/>
              <w:right w:val="single" w:sz="4" w:space="0" w:color="auto"/>
            </w:tcBorders>
          </w:tcPr>
          <w:p w:rsidR="00E4733E" w:rsidRDefault="00E4733E" w:rsidP="00D73859">
            <w:pPr>
              <w:autoSpaceDE w:val="0"/>
              <w:autoSpaceDN w:val="0"/>
              <w:adjustRightInd w:val="0"/>
              <w:rPr>
                <w:rFonts w:cs="Arial"/>
                <w:b/>
                <w:bCs/>
                <w:color w:val="000000"/>
                <w:sz w:val="24"/>
                <w:szCs w:val="24"/>
              </w:rPr>
            </w:pPr>
          </w:p>
        </w:tc>
        <w:tc>
          <w:tcPr>
            <w:tcW w:w="1948" w:type="dxa"/>
            <w:tcBorders>
              <w:left w:val="single" w:sz="4" w:space="0" w:color="auto"/>
            </w:tcBorders>
            <w:shd w:val="clear" w:color="auto" w:fill="8DB3E2" w:themeFill="text2" w:themeFillTint="66"/>
          </w:tcPr>
          <w:p w:rsidR="00E4733E" w:rsidRPr="00D73859" w:rsidRDefault="00E4733E" w:rsidP="00D73859">
            <w:pPr>
              <w:autoSpaceDE w:val="0"/>
              <w:autoSpaceDN w:val="0"/>
              <w:adjustRightInd w:val="0"/>
              <w:jc w:val="center"/>
              <w:rPr>
                <w:rFonts w:cs="Arial"/>
                <w:bCs/>
                <w:color w:val="000000"/>
              </w:rPr>
            </w:pPr>
            <w:r w:rsidRPr="00D73859">
              <w:rPr>
                <w:rFonts w:cs="Arial"/>
                <w:bCs/>
                <w:color w:val="000000"/>
              </w:rPr>
              <w:t>Palijativni</w:t>
            </w:r>
          </w:p>
          <w:p w:rsidR="00E4733E" w:rsidRPr="00D73859" w:rsidRDefault="00E4733E" w:rsidP="00D73859">
            <w:pPr>
              <w:autoSpaceDE w:val="0"/>
              <w:autoSpaceDN w:val="0"/>
              <w:adjustRightInd w:val="0"/>
              <w:jc w:val="center"/>
              <w:rPr>
                <w:rFonts w:cs="Arial"/>
                <w:bCs/>
                <w:color w:val="000000"/>
              </w:rPr>
            </w:pPr>
            <w:r w:rsidRPr="00D73859">
              <w:rPr>
                <w:rFonts w:cs="Arial"/>
                <w:bCs/>
                <w:color w:val="000000"/>
              </w:rPr>
              <w:t>pristup</w:t>
            </w:r>
          </w:p>
        </w:tc>
        <w:tc>
          <w:tcPr>
            <w:tcW w:w="3118" w:type="dxa"/>
            <w:gridSpan w:val="2"/>
            <w:shd w:val="clear" w:color="auto" w:fill="8DB3E2" w:themeFill="text2" w:themeFillTint="66"/>
          </w:tcPr>
          <w:p w:rsidR="00E4733E" w:rsidRPr="00D73859" w:rsidRDefault="00E4733E" w:rsidP="00D73859">
            <w:pPr>
              <w:autoSpaceDE w:val="0"/>
              <w:autoSpaceDN w:val="0"/>
              <w:adjustRightInd w:val="0"/>
              <w:jc w:val="center"/>
              <w:rPr>
                <w:rFonts w:cs="Arial"/>
                <w:bCs/>
                <w:color w:val="000000"/>
              </w:rPr>
            </w:pPr>
            <w:r w:rsidRPr="00D73859">
              <w:rPr>
                <w:rFonts w:cs="Arial"/>
                <w:bCs/>
                <w:color w:val="000000"/>
              </w:rPr>
              <w:t>Specijalisti</w:t>
            </w:r>
            <w:r w:rsidRPr="00D73859">
              <w:rPr>
                <w:rFonts w:cs="Arial,Bold"/>
                <w:bCs/>
                <w:color w:val="000000"/>
              </w:rPr>
              <w:t>č</w:t>
            </w:r>
            <w:r w:rsidRPr="00D73859">
              <w:rPr>
                <w:rFonts w:cs="Arial"/>
                <w:bCs/>
                <w:color w:val="000000"/>
              </w:rPr>
              <w:t>ka podrška</w:t>
            </w:r>
          </w:p>
          <w:p w:rsidR="00E4733E" w:rsidRPr="00D73859" w:rsidRDefault="00E4733E" w:rsidP="00D73859">
            <w:pPr>
              <w:autoSpaceDE w:val="0"/>
              <w:autoSpaceDN w:val="0"/>
              <w:adjustRightInd w:val="0"/>
              <w:jc w:val="center"/>
              <w:rPr>
                <w:rFonts w:cs="Arial"/>
                <w:bCs/>
                <w:color w:val="000000"/>
              </w:rPr>
            </w:pPr>
            <w:r w:rsidRPr="00D73859">
              <w:rPr>
                <w:rFonts w:cs="Arial"/>
                <w:bCs/>
                <w:color w:val="000000"/>
              </w:rPr>
              <w:t>op</w:t>
            </w:r>
            <w:r w:rsidRPr="00D73859">
              <w:rPr>
                <w:rFonts w:cs="Arial,Bold"/>
                <w:bCs/>
                <w:color w:val="000000"/>
              </w:rPr>
              <w:t>ć</w:t>
            </w:r>
            <w:r w:rsidRPr="00D73859">
              <w:rPr>
                <w:rFonts w:cs="Arial"/>
                <w:bCs/>
                <w:color w:val="000000"/>
              </w:rPr>
              <w:t>oj palijativnoj skrbi</w:t>
            </w:r>
          </w:p>
        </w:tc>
        <w:tc>
          <w:tcPr>
            <w:tcW w:w="2410" w:type="dxa"/>
            <w:shd w:val="clear" w:color="auto" w:fill="8DB3E2" w:themeFill="text2" w:themeFillTint="66"/>
          </w:tcPr>
          <w:p w:rsidR="00E4733E" w:rsidRPr="00D73859" w:rsidRDefault="00E4733E" w:rsidP="00D73859">
            <w:pPr>
              <w:autoSpaceDE w:val="0"/>
              <w:autoSpaceDN w:val="0"/>
              <w:adjustRightInd w:val="0"/>
              <w:jc w:val="center"/>
              <w:rPr>
                <w:rFonts w:cs="Arial"/>
                <w:bCs/>
                <w:color w:val="000000"/>
              </w:rPr>
            </w:pPr>
            <w:r w:rsidRPr="00D73859">
              <w:rPr>
                <w:rFonts w:cs="Arial"/>
                <w:bCs/>
                <w:color w:val="000000"/>
              </w:rPr>
              <w:t>Specijalisti</w:t>
            </w:r>
            <w:r w:rsidRPr="00D73859">
              <w:rPr>
                <w:rFonts w:cs="Arial,Bold"/>
                <w:bCs/>
                <w:color w:val="000000"/>
              </w:rPr>
              <w:t>č</w:t>
            </w:r>
            <w:r w:rsidRPr="00D73859">
              <w:rPr>
                <w:rFonts w:cs="Arial"/>
                <w:bCs/>
                <w:color w:val="000000"/>
              </w:rPr>
              <w:t>ka</w:t>
            </w:r>
          </w:p>
          <w:p w:rsidR="00E4733E" w:rsidRPr="00D73859" w:rsidRDefault="00E4733E" w:rsidP="00D73859">
            <w:pPr>
              <w:autoSpaceDE w:val="0"/>
              <w:autoSpaceDN w:val="0"/>
              <w:adjustRightInd w:val="0"/>
              <w:jc w:val="center"/>
              <w:rPr>
                <w:rFonts w:cs="Arial"/>
                <w:bCs/>
                <w:color w:val="000000"/>
              </w:rPr>
            </w:pPr>
            <w:r w:rsidRPr="00D73859">
              <w:rPr>
                <w:rFonts w:cs="Arial"/>
                <w:bCs/>
                <w:color w:val="000000"/>
              </w:rPr>
              <w:t>palijativna skrb</w:t>
            </w:r>
          </w:p>
        </w:tc>
      </w:tr>
      <w:tr w:rsidR="00E4733E" w:rsidTr="00D73859">
        <w:tc>
          <w:tcPr>
            <w:tcW w:w="817" w:type="dxa"/>
            <w:vMerge w:val="restart"/>
            <w:tcBorders>
              <w:top w:val="single" w:sz="4" w:space="0" w:color="auto"/>
            </w:tcBorders>
            <w:shd w:val="clear" w:color="auto" w:fill="8DB3E2" w:themeFill="text2" w:themeFillTint="66"/>
            <w:vAlign w:val="center"/>
          </w:tcPr>
          <w:p w:rsidR="00E4733E" w:rsidRPr="002F4893" w:rsidRDefault="00E4733E" w:rsidP="00D73859">
            <w:pPr>
              <w:autoSpaceDE w:val="0"/>
              <w:autoSpaceDN w:val="0"/>
              <w:adjustRightInd w:val="0"/>
              <w:jc w:val="center"/>
              <w:rPr>
                <w:rFonts w:cs="Arial"/>
                <w:b/>
                <w:bCs/>
                <w:color w:val="000000"/>
              </w:rPr>
            </w:pPr>
            <w:r w:rsidRPr="002F4893">
              <w:rPr>
                <w:rFonts w:cs="Arial"/>
                <w:b/>
                <w:bCs/>
                <w:color w:val="000000"/>
              </w:rPr>
              <w:t>Oblik</w:t>
            </w:r>
          </w:p>
          <w:p w:rsidR="00E4733E" w:rsidRPr="002F4893" w:rsidRDefault="00E4733E" w:rsidP="00D73859">
            <w:pPr>
              <w:autoSpaceDE w:val="0"/>
              <w:autoSpaceDN w:val="0"/>
              <w:adjustRightInd w:val="0"/>
              <w:jc w:val="center"/>
              <w:rPr>
                <w:rFonts w:cs="Arial"/>
                <w:b/>
                <w:bCs/>
                <w:color w:val="000000"/>
              </w:rPr>
            </w:pPr>
            <w:r w:rsidRPr="002F4893">
              <w:rPr>
                <w:rFonts w:cs="Arial"/>
                <w:b/>
                <w:bCs/>
                <w:color w:val="000000"/>
              </w:rPr>
              <w:t>skrbi</w:t>
            </w:r>
          </w:p>
          <w:p w:rsidR="00E4733E" w:rsidRDefault="00E4733E" w:rsidP="00D73859">
            <w:pPr>
              <w:autoSpaceDE w:val="0"/>
              <w:autoSpaceDN w:val="0"/>
              <w:adjustRightInd w:val="0"/>
              <w:jc w:val="center"/>
              <w:rPr>
                <w:rFonts w:cs="Arial"/>
                <w:b/>
                <w:bCs/>
                <w:color w:val="000000"/>
                <w:sz w:val="24"/>
                <w:szCs w:val="24"/>
              </w:rPr>
            </w:pPr>
          </w:p>
        </w:tc>
        <w:tc>
          <w:tcPr>
            <w:tcW w:w="1171" w:type="dxa"/>
            <w:tcBorders>
              <w:top w:val="single" w:sz="4" w:space="0" w:color="auto"/>
            </w:tcBorders>
            <w:shd w:val="clear" w:color="auto" w:fill="8DB3E2" w:themeFill="text2" w:themeFillTint="66"/>
            <w:vAlign w:val="center"/>
          </w:tcPr>
          <w:p w:rsidR="00E4733E" w:rsidRPr="002F4893" w:rsidRDefault="00E4733E" w:rsidP="00D73859">
            <w:pPr>
              <w:autoSpaceDE w:val="0"/>
              <w:autoSpaceDN w:val="0"/>
              <w:adjustRightInd w:val="0"/>
              <w:jc w:val="center"/>
              <w:rPr>
                <w:rFonts w:cs="Arial"/>
                <w:color w:val="000000"/>
              </w:rPr>
            </w:pPr>
            <w:r w:rsidRPr="002F4893">
              <w:rPr>
                <w:rFonts w:cs="Arial"/>
                <w:color w:val="000000"/>
              </w:rPr>
              <w:t>Akutna</w:t>
            </w:r>
          </w:p>
          <w:p w:rsidR="00E4733E" w:rsidRPr="002F4893" w:rsidRDefault="00E4733E" w:rsidP="00D73859">
            <w:pPr>
              <w:autoSpaceDE w:val="0"/>
              <w:autoSpaceDN w:val="0"/>
              <w:adjustRightInd w:val="0"/>
              <w:jc w:val="center"/>
              <w:rPr>
                <w:rFonts w:cs="Arial"/>
                <w:color w:val="000000"/>
              </w:rPr>
            </w:pPr>
            <w:r w:rsidRPr="002F4893">
              <w:rPr>
                <w:rFonts w:cs="Arial"/>
                <w:color w:val="000000"/>
              </w:rPr>
              <w:t>palijativna</w:t>
            </w:r>
          </w:p>
          <w:p w:rsidR="00E4733E" w:rsidRPr="00E4733E" w:rsidRDefault="00E4733E" w:rsidP="00D73859">
            <w:pPr>
              <w:autoSpaceDE w:val="0"/>
              <w:autoSpaceDN w:val="0"/>
              <w:adjustRightInd w:val="0"/>
              <w:jc w:val="center"/>
              <w:rPr>
                <w:rFonts w:cs="Arial"/>
                <w:color w:val="000000"/>
              </w:rPr>
            </w:pPr>
            <w:r w:rsidRPr="002F4893">
              <w:rPr>
                <w:rFonts w:cs="Arial"/>
                <w:color w:val="000000"/>
              </w:rPr>
              <w:t>skrb</w:t>
            </w:r>
          </w:p>
        </w:tc>
        <w:tc>
          <w:tcPr>
            <w:tcW w:w="1948" w:type="dxa"/>
            <w:vAlign w:val="center"/>
          </w:tcPr>
          <w:p w:rsidR="00E4733E" w:rsidRPr="00E4733E" w:rsidRDefault="00E4733E" w:rsidP="00D73859">
            <w:pPr>
              <w:autoSpaceDE w:val="0"/>
              <w:autoSpaceDN w:val="0"/>
              <w:adjustRightInd w:val="0"/>
              <w:jc w:val="center"/>
              <w:rPr>
                <w:rFonts w:cs="Arial"/>
                <w:color w:val="000000"/>
              </w:rPr>
            </w:pPr>
            <w:r w:rsidRPr="002F4893">
              <w:rPr>
                <w:rFonts w:cs="Arial"/>
                <w:color w:val="000000"/>
              </w:rPr>
              <w:t>Bolnica</w:t>
            </w:r>
          </w:p>
        </w:tc>
        <w:tc>
          <w:tcPr>
            <w:tcW w:w="1134" w:type="dxa"/>
            <w:vMerge w:val="restart"/>
            <w:vAlign w:val="center"/>
          </w:tcPr>
          <w:p w:rsidR="00E4733E" w:rsidRPr="00E4733E" w:rsidRDefault="00E4733E" w:rsidP="00D73859">
            <w:pPr>
              <w:autoSpaceDE w:val="0"/>
              <w:autoSpaceDN w:val="0"/>
              <w:adjustRightInd w:val="0"/>
              <w:jc w:val="center"/>
              <w:rPr>
                <w:rFonts w:cs="Arial"/>
                <w:color w:val="000000"/>
              </w:rPr>
            </w:pPr>
            <w:r w:rsidRPr="00E4733E">
              <w:rPr>
                <w:rFonts w:cs="Arial"/>
                <w:color w:val="000000"/>
              </w:rPr>
              <w:t>Volonteri</w:t>
            </w:r>
          </w:p>
        </w:tc>
        <w:tc>
          <w:tcPr>
            <w:tcW w:w="1984" w:type="dxa"/>
            <w:vAlign w:val="center"/>
          </w:tcPr>
          <w:p w:rsidR="00E4733E" w:rsidRPr="002F4893" w:rsidRDefault="00E4733E" w:rsidP="00D73859">
            <w:pPr>
              <w:autoSpaceDE w:val="0"/>
              <w:autoSpaceDN w:val="0"/>
              <w:adjustRightInd w:val="0"/>
              <w:jc w:val="center"/>
              <w:rPr>
                <w:rFonts w:cs="Arial"/>
                <w:color w:val="000000"/>
              </w:rPr>
            </w:pPr>
            <w:r w:rsidRPr="002F4893">
              <w:rPr>
                <w:rFonts w:cs="Arial"/>
                <w:color w:val="000000"/>
              </w:rPr>
              <w:t>Bolnički tim za</w:t>
            </w:r>
            <w:r>
              <w:rPr>
                <w:rFonts w:cs="Arial"/>
                <w:color w:val="000000"/>
              </w:rPr>
              <w:t xml:space="preserve"> </w:t>
            </w:r>
            <w:r w:rsidRPr="002F4893">
              <w:rPr>
                <w:rFonts w:cs="Arial"/>
                <w:color w:val="000000"/>
              </w:rPr>
              <w:t>podršku</w:t>
            </w:r>
          </w:p>
          <w:p w:rsidR="00E4733E" w:rsidRPr="00E4733E" w:rsidRDefault="00E4733E" w:rsidP="00D73859">
            <w:pPr>
              <w:autoSpaceDE w:val="0"/>
              <w:autoSpaceDN w:val="0"/>
              <w:adjustRightInd w:val="0"/>
              <w:jc w:val="center"/>
              <w:rPr>
                <w:rFonts w:cs="Arial"/>
                <w:color w:val="000000"/>
              </w:rPr>
            </w:pPr>
            <w:r>
              <w:rPr>
                <w:rFonts w:cs="Arial"/>
                <w:color w:val="000000"/>
              </w:rPr>
              <w:t xml:space="preserve">palijativnoj </w:t>
            </w:r>
            <w:r w:rsidRPr="002F4893">
              <w:rPr>
                <w:rFonts w:cs="Arial"/>
                <w:color w:val="000000"/>
              </w:rPr>
              <w:t>skrbi</w:t>
            </w:r>
          </w:p>
        </w:tc>
        <w:tc>
          <w:tcPr>
            <w:tcW w:w="2410" w:type="dxa"/>
            <w:vAlign w:val="center"/>
          </w:tcPr>
          <w:p w:rsidR="00E4733E" w:rsidRPr="002F4893" w:rsidRDefault="00E4733E" w:rsidP="00D73859">
            <w:pPr>
              <w:autoSpaceDE w:val="0"/>
              <w:autoSpaceDN w:val="0"/>
              <w:adjustRightInd w:val="0"/>
              <w:jc w:val="center"/>
              <w:rPr>
                <w:rFonts w:cs="Arial"/>
                <w:color w:val="000000"/>
              </w:rPr>
            </w:pPr>
            <w:r w:rsidRPr="002F4893">
              <w:rPr>
                <w:rFonts w:cs="Arial"/>
                <w:color w:val="000000"/>
              </w:rPr>
              <w:t>Org. jedinica za</w:t>
            </w:r>
          </w:p>
          <w:p w:rsidR="00E4733E" w:rsidRPr="00E4733E" w:rsidRDefault="00E4733E" w:rsidP="00D73859">
            <w:pPr>
              <w:autoSpaceDE w:val="0"/>
              <w:autoSpaceDN w:val="0"/>
              <w:adjustRightInd w:val="0"/>
              <w:jc w:val="center"/>
              <w:rPr>
                <w:rFonts w:cs="Arial"/>
                <w:color w:val="000000"/>
              </w:rPr>
            </w:pPr>
            <w:r w:rsidRPr="002F4893">
              <w:rPr>
                <w:rFonts w:cs="Arial"/>
                <w:color w:val="000000"/>
              </w:rPr>
              <w:t>palijativnu skrb</w:t>
            </w:r>
          </w:p>
        </w:tc>
      </w:tr>
      <w:tr w:rsidR="00E4733E" w:rsidTr="00D73859">
        <w:tc>
          <w:tcPr>
            <w:tcW w:w="817" w:type="dxa"/>
            <w:vMerge/>
            <w:shd w:val="clear" w:color="auto" w:fill="8DB3E2" w:themeFill="text2" w:themeFillTint="66"/>
          </w:tcPr>
          <w:p w:rsidR="00E4733E" w:rsidRDefault="00E4733E" w:rsidP="00D73859">
            <w:pPr>
              <w:autoSpaceDE w:val="0"/>
              <w:autoSpaceDN w:val="0"/>
              <w:adjustRightInd w:val="0"/>
              <w:rPr>
                <w:rFonts w:cs="Arial"/>
                <w:b/>
                <w:bCs/>
                <w:color w:val="000000"/>
                <w:sz w:val="24"/>
                <w:szCs w:val="24"/>
              </w:rPr>
            </w:pPr>
          </w:p>
        </w:tc>
        <w:tc>
          <w:tcPr>
            <w:tcW w:w="1171" w:type="dxa"/>
            <w:shd w:val="clear" w:color="auto" w:fill="8DB3E2" w:themeFill="text2" w:themeFillTint="66"/>
            <w:vAlign w:val="center"/>
          </w:tcPr>
          <w:p w:rsidR="00E4733E" w:rsidRPr="002F4893" w:rsidRDefault="00E4733E" w:rsidP="00D73859">
            <w:pPr>
              <w:autoSpaceDE w:val="0"/>
              <w:autoSpaceDN w:val="0"/>
              <w:adjustRightInd w:val="0"/>
              <w:jc w:val="center"/>
              <w:rPr>
                <w:rFonts w:cs="Arial"/>
                <w:color w:val="000000"/>
              </w:rPr>
            </w:pPr>
            <w:r w:rsidRPr="002F4893">
              <w:rPr>
                <w:rFonts w:cs="Arial"/>
                <w:color w:val="000000"/>
              </w:rPr>
              <w:t>Produžena</w:t>
            </w:r>
          </w:p>
          <w:p w:rsidR="00E4733E" w:rsidRPr="002F4893" w:rsidRDefault="00E4733E" w:rsidP="00D73859">
            <w:pPr>
              <w:autoSpaceDE w:val="0"/>
              <w:autoSpaceDN w:val="0"/>
              <w:adjustRightInd w:val="0"/>
              <w:jc w:val="center"/>
              <w:rPr>
                <w:rFonts w:cs="Arial"/>
                <w:color w:val="000000"/>
              </w:rPr>
            </w:pPr>
            <w:r w:rsidRPr="002F4893">
              <w:rPr>
                <w:rFonts w:cs="Arial"/>
                <w:color w:val="000000"/>
              </w:rPr>
              <w:t>palijativna</w:t>
            </w:r>
          </w:p>
          <w:p w:rsidR="00E4733E" w:rsidRPr="00E4733E" w:rsidRDefault="00E4733E" w:rsidP="00D73859">
            <w:pPr>
              <w:autoSpaceDE w:val="0"/>
              <w:autoSpaceDN w:val="0"/>
              <w:adjustRightInd w:val="0"/>
              <w:jc w:val="center"/>
              <w:rPr>
                <w:rFonts w:cs="Arial"/>
                <w:color w:val="000000"/>
              </w:rPr>
            </w:pPr>
            <w:r w:rsidRPr="002F4893">
              <w:rPr>
                <w:rFonts w:cs="Arial"/>
                <w:color w:val="000000"/>
              </w:rPr>
              <w:t>skrb</w:t>
            </w:r>
          </w:p>
        </w:tc>
        <w:tc>
          <w:tcPr>
            <w:tcW w:w="1948" w:type="dxa"/>
            <w:vAlign w:val="center"/>
          </w:tcPr>
          <w:p w:rsidR="00E4733E" w:rsidRPr="002F4893" w:rsidRDefault="00E4733E" w:rsidP="00D73859">
            <w:pPr>
              <w:autoSpaceDE w:val="0"/>
              <w:autoSpaceDN w:val="0"/>
              <w:adjustRightInd w:val="0"/>
              <w:jc w:val="center"/>
              <w:rPr>
                <w:rFonts w:cs="Arial"/>
                <w:color w:val="000000"/>
              </w:rPr>
            </w:pPr>
            <w:r w:rsidRPr="002F4893">
              <w:rPr>
                <w:rFonts w:cs="Arial"/>
                <w:color w:val="000000"/>
              </w:rPr>
              <w:t>Socijalne ustanove</w:t>
            </w:r>
          </w:p>
          <w:p w:rsidR="00E4733E" w:rsidRPr="002F4893" w:rsidRDefault="00E4733E" w:rsidP="00D73859">
            <w:pPr>
              <w:autoSpaceDE w:val="0"/>
              <w:autoSpaceDN w:val="0"/>
              <w:adjustRightInd w:val="0"/>
              <w:jc w:val="center"/>
              <w:rPr>
                <w:rFonts w:cs="Arial"/>
                <w:color w:val="000000"/>
              </w:rPr>
            </w:pPr>
            <w:r w:rsidRPr="002F4893">
              <w:rPr>
                <w:rFonts w:cs="Arial"/>
                <w:color w:val="000000"/>
              </w:rPr>
              <w:t>koje pružaju</w:t>
            </w:r>
          </w:p>
          <w:p w:rsidR="00E4733E" w:rsidRDefault="00E4733E" w:rsidP="00D73859">
            <w:pPr>
              <w:autoSpaceDE w:val="0"/>
              <w:autoSpaceDN w:val="0"/>
              <w:adjustRightInd w:val="0"/>
              <w:jc w:val="center"/>
              <w:rPr>
                <w:rFonts w:cs="Arial"/>
                <w:b/>
                <w:bCs/>
                <w:color w:val="000000"/>
                <w:sz w:val="24"/>
                <w:szCs w:val="24"/>
              </w:rPr>
            </w:pPr>
            <w:r w:rsidRPr="002F4893">
              <w:rPr>
                <w:rFonts w:cs="Arial"/>
                <w:color w:val="000000"/>
              </w:rPr>
              <w:t>stacionarnu skrb</w:t>
            </w:r>
          </w:p>
        </w:tc>
        <w:tc>
          <w:tcPr>
            <w:tcW w:w="1134" w:type="dxa"/>
            <w:vMerge/>
            <w:vAlign w:val="center"/>
          </w:tcPr>
          <w:p w:rsidR="00E4733E" w:rsidRDefault="00E4733E" w:rsidP="00D73859">
            <w:pPr>
              <w:autoSpaceDE w:val="0"/>
              <w:autoSpaceDN w:val="0"/>
              <w:adjustRightInd w:val="0"/>
              <w:jc w:val="center"/>
              <w:rPr>
                <w:rFonts w:cs="Arial"/>
                <w:b/>
                <w:bCs/>
                <w:color w:val="000000"/>
                <w:sz w:val="24"/>
                <w:szCs w:val="24"/>
              </w:rPr>
            </w:pPr>
          </w:p>
        </w:tc>
        <w:tc>
          <w:tcPr>
            <w:tcW w:w="1984" w:type="dxa"/>
            <w:vMerge w:val="restart"/>
            <w:vAlign w:val="center"/>
          </w:tcPr>
          <w:p w:rsidR="00E4733E" w:rsidRPr="002F4893" w:rsidRDefault="00E4733E" w:rsidP="00D73859">
            <w:pPr>
              <w:autoSpaceDE w:val="0"/>
              <w:autoSpaceDN w:val="0"/>
              <w:adjustRightInd w:val="0"/>
              <w:jc w:val="center"/>
              <w:rPr>
                <w:rFonts w:cs="Arial"/>
                <w:color w:val="000000"/>
              </w:rPr>
            </w:pPr>
            <w:r w:rsidRPr="002F4893">
              <w:rPr>
                <w:rFonts w:cs="Arial"/>
                <w:color w:val="000000"/>
              </w:rPr>
              <w:t>Tim mobilnih</w:t>
            </w:r>
          </w:p>
          <w:p w:rsidR="00E4733E" w:rsidRPr="002F4893" w:rsidRDefault="00E4733E" w:rsidP="00D73859">
            <w:pPr>
              <w:autoSpaceDE w:val="0"/>
              <w:autoSpaceDN w:val="0"/>
              <w:adjustRightInd w:val="0"/>
              <w:jc w:val="center"/>
              <w:rPr>
                <w:rFonts w:cs="Arial"/>
                <w:color w:val="000000"/>
              </w:rPr>
            </w:pPr>
            <w:r w:rsidRPr="002F4893">
              <w:rPr>
                <w:rFonts w:cs="Arial"/>
                <w:color w:val="000000"/>
              </w:rPr>
              <w:t>stručnjaka za</w:t>
            </w:r>
            <w:r>
              <w:rPr>
                <w:rFonts w:cs="Arial"/>
                <w:color w:val="000000"/>
              </w:rPr>
              <w:t xml:space="preserve"> spec.</w:t>
            </w:r>
          </w:p>
          <w:p w:rsidR="00E4733E" w:rsidRPr="002F4893" w:rsidRDefault="00E4733E" w:rsidP="00D73859">
            <w:pPr>
              <w:autoSpaceDE w:val="0"/>
              <w:autoSpaceDN w:val="0"/>
              <w:adjustRightInd w:val="0"/>
              <w:jc w:val="center"/>
              <w:rPr>
                <w:rFonts w:cs="Arial"/>
                <w:color w:val="000000"/>
              </w:rPr>
            </w:pPr>
            <w:r w:rsidRPr="002F4893">
              <w:rPr>
                <w:rFonts w:cs="Arial"/>
                <w:color w:val="000000"/>
              </w:rPr>
              <w:t>palijativnu skrb</w:t>
            </w:r>
            <w:r>
              <w:rPr>
                <w:rFonts w:cs="Arial"/>
                <w:color w:val="000000"/>
              </w:rPr>
              <w:t xml:space="preserve"> </w:t>
            </w:r>
            <w:r w:rsidRPr="002F4893">
              <w:rPr>
                <w:rFonts w:cs="Arial"/>
                <w:color w:val="000000"/>
              </w:rPr>
              <w:t>u kući</w:t>
            </w:r>
          </w:p>
          <w:p w:rsidR="00E4733E" w:rsidRDefault="00E4733E" w:rsidP="00D73859">
            <w:pPr>
              <w:autoSpaceDE w:val="0"/>
              <w:autoSpaceDN w:val="0"/>
              <w:adjustRightInd w:val="0"/>
              <w:jc w:val="center"/>
              <w:rPr>
                <w:rFonts w:cs="Arial"/>
                <w:b/>
                <w:bCs/>
                <w:color w:val="000000"/>
                <w:sz w:val="24"/>
                <w:szCs w:val="24"/>
              </w:rPr>
            </w:pPr>
          </w:p>
        </w:tc>
        <w:tc>
          <w:tcPr>
            <w:tcW w:w="2410" w:type="dxa"/>
            <w:vAlign w:val="center"/>
          </w:tcPr>
          <w:p w:rsidR="00E4733E" w:rsidRPr="002F4893" w:rsidRDefault="00E4733E" w:rsidP="00D73859">
            <w:pPr>
              <w:autoSpaceDE w:val="0"/>
              <w:autoSpaceDN w:val="0"/>
              <w:adjustRightInd w:val="0"/>
              <w:jc w:val="center"/>
              <w:rPr>
                <w:rFonts w:cs="Arial"/>
                <w:color w:val="000000"/>
              </w:rPr>
            </w:pPr>
            <w:r w:rsidRPr="002F4893">
              <w:rPr>
                <w:rFonts w:cs="Arial"/>
                <w:color w:val="000000"/>
              </w:rPr>
              <w:t>Org. jedinica za</w:t>
            </w:r>
          </w:p>
          <w:p w:rsidR="00E4733E" w:rsidRPr="00E4733E" w:rsidRDefault="002B0EA4" w:rsidP="00D73859">
            <w:pPr>
              <w:autoSpaceDE w:val="0"/>
              <w:autoSpaceDN w:val="0"/>
              <w:adjustRightInd w:val="0"/>
              <w:jc w:val="center"/>
              <w:rPr>
                <w:rFonts w:cs="Arial"/>
                <w:color w:val="000000"/>
              </w:rPr>
            </w:pPr>
            <w:r>
              <w:rPr>
                <w:rFonts w:cs="Arial"/>
                <w:color w:val="000000"/>
              </w:rPr>
              <w:t xml:space="preserve">palijativu u </w:t>
            </w:r>
            <w:r w:rsidR="00E4733E" w:rsidRPr="002F4893">
              <w:rPr>
                <w:rFonts w:cs="Arial"/>
                <w:color w:val="000000"/>
              </w:rPr>
              <w:t>ustanovi</w:t>
            </w:r>
            <w:r>
              <w:rPr>
                <w:rFonts w:cs="Arial"/>
                <w:color w:val="000000"/>
              </w:rPr>
              <w:t xml:space="preserve"> </w:t>
            </w:r>
            <w:r w:rsidR="00E4733E" w:rsidRPr="002F4893">
              <w:rPr>
                <w:rFonts w:cs="Arial"/>
                <w:color w:val="000000"/>
              </w:rPr>
              <w:t>za produženu skrb</w:t>
            </w:r>
          </w:p>
        </w:tc>
      </w:tr>
      <w:tr w:rsidR="00E4733E" w:rsidTr="00D73859">
        <w:tc>
          <w:tcPr>
            <w:tcW w:w="817" w:type="dxa"/>
            <w:vMerge/>
            <w:shd w:val="clear" w:color="auto" w:fill="8DB3E2" w:themeFill="text2" w:themeFillTint="66"/>
          </w:tcPr>
          <w:p w:rsidR="00E4733E" w:rsidRDefault="00E4733E" w:rsidP="00D73859">
            <w:pPr>
              <w:autoSpaceDE w:val="0"/>
              <w:autoSpaceDN w:val="0"/>
              <w:adjustRightInd w:val="0"/>
              <w:rPr>
                <w:rFonts w:cs="Arial"/>
                <w:b/>
                <w:bCs/>
                <w:color w:val="000000"/>
                <w:sz w:val="24"/>
                <w:szCs w:val="24"/>
              </w:rPr>
            </w:pPr>
          </w:p>
        </w:tc>
        <w:tc>
          <w:tcPr>
            <w:tcW w:w="1171" w:type="dxa"/>
            <w:shd w:val="clear" w:color="auto" w:fill="8DB3E2" w:themeFill="text2" w:themeFillTint="66"/>
            <w:vAlign w:val="center"/>
          </w:tcPr>
          <w:p w:rsidR="00E4733E" w:rsidRPr="002F4893" w:rsidRDefault="00E4733E" w:rsidP="00D73859">
            <w:pPr>
              <w:autoSpaceDE w:val="0"/>
              <w:autoSpaceDN w:val="0"/>
              <w:adjustRightInd w:val="0"/>
              <w:jc w:val="center"/>
              <w:rPr>
                <w:rFonts w:cs="Arial"/>
                <w:color w:val="000000"/>
              </w:rPr>
            </w:pPr>
            <w:r w:rsidRPr="002F4893">
              <w:rPr>
                <w:rFonts w:cs="Arial"/>
                <w:color w:val="000000"/>
              </w:rPr>
              <w:t>Kućna</w:t>
            </w:r>
          </w:p>
          <w:p w:rsidR="00E4733E" w:rsidRPr="002F4893" w:rsidRDefault="00E4733E" w:rsidP="00D73859">
            <w:pPr>
              <w:autoSpaceDE w:val="0"/>
              <w:autoSpaceDN w:val="0"/>
              <w:adjustRightInd w:val="0"/>
              <w:jc w:val="center"/>
              <w:rPr>
                <w:rFonts w:cs="Arial"/>
                <w:color w:val="000000"/>
              </w:rPr>
            </w:pPr>
            <w:r w:rsidRPr="002F4893">
              <w:rPr>
                <w:rFonts w:cs="Arial"/>
                <w:color w:val="000000"/>
              </w:rPr>
              <w:t>palijativna</w:t>
            </w:r>
          </w:p>
          <w:p w:rsidR="00E4733E" w:rsidRPr="00E4733E" w:rsidRDefault="00E4733E" w:rsidP="00D73859">
            <w:pPr>
              <w:autoSpaceDE w:val="0"/>
              <w:autoSpaceDN w:val="0"/>
              <w:adjustRightInd w:val="0"/>
              <w:jc w:val="center"/>
              <w:rPr>
                <w:rFonts w:cs="Arial"/>
                <w:color w:val="000000"/>
              </w:rPr>
            </w:pPr>
            <w:r w:rsidRPr="002F4893">
              <w:rPr>
                <w:rFonts w:cs="Arial"/>
                <w:color w:val="000000"/>
              </w:rPr>
              <w:t>skrb</w:t>
            </w:r>
          </w:p>
        </w:tc>
        <w:tc>
          <w:tcPr>
            <w:tcW w:w="1948" w:type="dxa"/>
            <w:vAlign w:val="center"/>
          </w:tcPr>
          <w:p w:rsidR="00E4733E" w:rsidRPr="002F4893" w:rsidRDefault="00E4733E" w:rsidP="00D73859">
            <w:pPr>
              <w:autoSpaceDE w:val="0"/>
              <w:autoSpaceDN w:val="0"/>
              <w:adjustRightInd w:val="0"/>
              <w:jc w:val="center"/>
              <w:rPr>
                <w:rFonts w:cs="Arial"/>
                <w:color w:val="000000"/>
              </w:rPr>
            </w:pPr>
            <w:r>
              <w:rPr>
                <w:rFonts w:cs="Arial"/>
                <w:color w:val="000000"/>
              </w:rPr>
              <w:t>LOM</w:t>
            </w:r>
            <w:r w:rsidRPr="002F4893">
              <w:rPr>
                <w:rFonts w:cs="Arial"/>
                <w:color w:val="000000"/>
              </w:rPr>
              <w:t>;</w:t>
            </w:r>
            <w:r>
              <w:rPr>
                <w:rFonts w:cs="Arial"/>
                <w:color w:val="000000"/>
              </w:rPr>
              <w:t xml:space="preserve"> </w:t>
            </w:r>
            <w:r w:rsidRPr="002F4893">
              <w:rPr>
                <w:rFonts w:cs="Arial"/>
                <w:color w:val="000000"/>
              </w:rPr>
              <w:t>patronaža;</w:t>
            </w:r>
          </w:p>
          <w:p w:rsidR="00E4733E" w:rsidRPr="00E4733E" w:rsidRDefault="00E4733E" w:rsidP="00D73859">
            <w:pPr>
              <w:autoSpaceDE w:val="0"/>
              <w:autoSpaceDN w:val="0"/>
              <w:adjustRightInd w:val="0"/>
              <w:jc w:val="center"/>
              <w:rPr>
                <w:rFonts w:cs="Arial"/>
                <w:color w:val="000000"/>
              </w:rPr>
            </w:pPr>
            <w:r w:rsidRPr="002F4893">
              <w:rPr>
                <w:rFonts w:cs="Arial"/>
                <w:color w:val="000000"/>
              </w:rPr>
              <w:t>zdravstvena njega u</w:t>
            </w:r>
            <w:r>
              <w:rPr>
                <w:rFonts w:cs="Arial"/>
                <w:color w:val="000000"/>
              </w:rPr>
              <w:t xml:space="preserve"> </w:t>
            </w:r>
            <w:r w:rsidRPr="002F4893">
              <w:rPr>
                <w:rFonts w:cs="Arial"/>
                <w:color w:val="000000"/>
              </w:rPr>
              <w:t>kući</w:t>
            </w:r>
          </w:p>
        </w:tc>
        <w:tc>
          <w:tcPr>
            <w:tcW w:w="1134" w:type="dxa"/>
            <w:vMerge/>
            <w:vAlign w:val="center"/>
          </w:tcPr>
          <w:p w:rsidR="00E4733E" w:rsidRDefault="00E4733E" w:rsidP="00D73859">
            <w:pPr>
              <w:autoSpaceDE w:val="0"/>
              <w:autoSpaceDN w:val="0"/>
              <w:adjustRightInd w:val="0"/>
              <w:jc w:val="center"/>
              <w:rPr>
                <w:rFonts w:cs="Arial"/>
                <w:b/>
                <w:bCs/>
                <w:color w:val="000000"/>
                <w:sz w:val="24"/>
                <w:szCs w:val="24"/>
              </w:rPr>
            </w:pPr>
          </w:p>
        </w:tc>
        <w:tc>
          <w:tcPr>
            <w:tcW w:w="1984" w:type="dxa"/>
            <w:vMerge/>
            <w:vAlign w:val="center"/>
          </w:tcPr>
          <w:p w:rsidR="00E4733E" w:rsidRDefault="00E4733E" w:rsidP="00D73859">
            <w:pPr>
              <w:autoSpaceDE w:val="0"/>
              <w:autoSpaceDN w:val="0"/>
              <w:adjustRightInd w:val="0"/>
              <w:jc w:val="center"/>
              <w:rPr>
                <w:rFonts w:cs="Arial"/>
                <w:b/>
                <w:bCs/>
                <w:color w:val="000000"/>
                <w:sz w:val="24"/>
                <w:szCs w:val="24"/>
              </w:rPr>
            </w:pPr>
          </w:p>
        </w:tc>
        <w:tc>
          <w:tcPr>
            <w:tcW w:w="2410" w:type="dxa"/>
            <w:vAlign w:val="center"/>
          </w:tcPr>
          <w:p w:rsidR="00E4733E" w:rsidRPr="002F4893" w:rsidRDefault="00E4733E" w:rsidP="00D73859">
            <w:pPr>
              <w:autoSpaceDE w:val="0"/>
              <w:autoSpaceDN w:val="0"/>
              <w:adjustRightInd w:val="0"/>
              <w:jc w:val="center"/>
              <w:rPr>
                <w:rFonts w:cs="Arial"/>
                <w:color w:val="000000"/>
              </w:rPr>
            </w:pPr>
            <w:r w:rsidRPr="002F4893">
              <w:rPr>
                <w:rFonts w:cs="Arial"/>
                <w:color w:val="000000"/>
              </w:rPr>
              <w:t>Tim mobilnih</w:t>
            </w:r>
          </w:p>
          <w:p w:rsidR="00E4733E" w:rsidRPr="002F4893" w:rsidRDefault="00E4733E" w:rsidP="00D73859">
            <w:pPr>
              <w:autoSpaceDE w:val="0"/>
              <w:autoSpaceDN w:val="0"/>
              <w:adjustRightInd w:val="0"/>
              <w:jc w:val="center"/>
              <w:rPr>
                <w:rFonts w:cs="Arial"/>
                <w:color w:val="000000"/>
              </w:rPr>
            </w:pPr>
            <w:r w:rsidRPr="002F4893">
              <w:rPr>
                <w:rFonts w:cs="Arial"/>
                <w:color w:val="000000"/>
              </w:rPr>
              <w:t>stručnjaka za</w:t>
            </w:r>
            <w:r>
              <w:rPr>
                <w:rFonts w:cs="Arial"/>
                <w:color w:val="000000"/>
              </w:rPr>
              <w:t xml:space="preserve"> spec.</w:t>
            </w:r>
          </w:p>
          <w:p w:rsidR="00E4733E" w:rsidRPr="002F4893" w:rsidRDefault="00E4733E" w:rsidP="00D73859">
            <w:pPr>
              <w:autoSpaceDE w:val="0"/>
              <w:autoSpaceDN w:val="0"/>
              <w:adjustRightInd w:val="0"/>
              <w:jc w:val="center"/>
              <w:rPr>
                <w:rFonts w:cs="Arial"/>
                <w:color w:val="000000"/>
              </w:rPr>
            </w:pPr>
            <w:r w:rsidRPr="002F4893">
              <w:rPr>
                <w:rFonts w:cs="Arial"/>
                <w:color w:val="000000"/>
              </w:rPr>
              <w:t>palijativnu skrb;</w:t>
            </w:r>
          </w:p>
          <w:p w:rsidR="00E4733E" w:rsidRPr="00E4733E" w:rsidRDefault="00E4733E" w:rsidP="00D73859">
            <w:pPr>
              <w:autoSpaceDE w:val="0"/>
              <w:autoSpaceDN w:val="0"/>
              <w:adjustRightInd w:val="0"/>
              <w:jc w:val="center"/>
              <w:rPr>
                <w:rFonts w:cs="Arial"/>
                <w:color w:val="000000"/>
              </w:rPr>
            </w:pPr>
            <w:r w:rsidRPr="002F4893">
              <w:rPr>
                <w:rFonts w:cs="Arial"/>
                <w:color w:val="000000"/>
              </w:rPr>
              <w:t>ustanova za dnevni</w:t>
            </w:r>
            <w:r>
              <w:rPr>
                <w:rFonts w:cs="Arial"/>
                <w:color w:val="000000"/>
              </w:rPr>
              <w:t xml:space="preserve"> </w:t>
            </w:r>
            <w:r w:rsidRPr="002F4893">
              <w:rPr>
                <w:rFonts w:cs="Arial"/>
                <w:color w:val="000000"/>
              </w:rPr>
              <w:t>boravak</w:t>
            </w:r>
          </w:p>
        </w:tc>
      </w:tr>
    </w:tbl>
    <w:p w:rsidR="00E9340A" w:rsidRDefault="00E9340A">
      <w:pPr>
        <w:rPr>
          <w:rFonts w:cs="Arial"/>
          <w:b/>
          <w:bCs/>
          <w:color w:val="000000"/>
          <w:sz w:val="24"/>
          <w:szCs w:val="24"/>
        </w:rPr>
      </w:pPr>
    </w:p>
    <w:p w:rsidR="00D73859" w:rsidRDefault="00D73859">
      <w:pPr>
        <w:rPr>
          <w:rFonts w:cs="Arial"/>
          <w:b/>
          <w:bCs/>
          <w:sz w:val="24"/>
          <w:szCs w:val="24"/>
        </w:rPr>
      </w:pPr>
      <w:r>
        <w:rPr>
          <w:rFonts w:cs="Arial"/>
          <w:b/>
          <w:bCs/>
          <w:sz w:val="24"/>
          <w:szCs w:val="24"/>
        </w:rPr>
        <w:br w:type="page"/>
      </w:r>
    </w:p>
    <w:p w:rsidR="00E9340A" w:rsidRDefault="00707397" w:rsidP="00E9340A">
      <w:pPr>
        <w:autoSpaceDE w:val="0"/>
        <w:autoSpaceDN w:val="0"/>
        <w:adjustRightInd w:val="0"/>
        <w:spacing w:after="120" w:line="240" w:lineRule="auto"/>
        <w:rPr>
          <w:rFonts w:cs="Arial"/>
          <w:b/>
          <w:bCs/>
          <w:sz w:val="24"/>
          <w:szCs w:val="24"/>
        </w:rPr>
      </w:pPr>
      <w:r w:rsidRPr="00E9340A">
        <w:rPr>
          <w:rFonts w:cs="Arial"/>
          <w:b/>
          <w:bCs/>
          <w:sz w:val="24"/>
          <w:szCs w:val="24"/>
        </w:rPr>
        <w:lastRenderedPageBreak/>
        <w:t>2. Kontekst</w:t>
      </w:r>
      <w:r w:rsidR="002B0EA4" w:rsidRPr="00E9340A">
        <w:rPr>
          <w:rFonts w:cs="Arial"/>
          <w:b/>
          <w:bCs/>
          <w:sz w:val="24"/>
          <w:szCs w:val="24"/>
        </w:rPr>
        <w:t xml:space="preserve"> i pr</w:t>
      </w:r>
      <w:r w:rsidR="00BA5866">
        <w:rPr>
          <w:rFonts w:cs="Arial"/>
          <w:b/>
          <w:bCs/>
          <w:sz w:val="24"/>
          <w:szCs w:val="24"/>
        </w:rPr>
        <w:t xml:space="preserve">oces izrade Strateškog plana </w:t>
      </w:r>
      <w:r w:rsidR="00BA5866" w:rsidRPr="00BA5866">
        <w:rPr>
          <w:rFonts w:cs="Arial"/>
          <w:b/>
          <w:bCs/>
          <w:sz w:val="24"/>
          <w:szCs w:val="24"/>
        </w:rPr>
        <w:t>razvoja palijativne skrbi u Požeško-slavonskoj županiji</w:t>
      </w:r>
    </w:p>
    <w:p w:rsidR="00BA5866" w:rsidRPr="00BA5866" w:rsidRDefault="00BA5866" w:rsidP="00E9340A">
      <w:pPr>
        <w:autoSpaceDE w:val="0"/>
        <w:autoSpaceDN w:val="0"/>
        <w:adjustRightInd w:val="0"/>
        <w:spacing w:after="120" w:line="240" w:lineRule="auto"/>
        <w:rPr>
          <w:rFonts w:cs="Arial"/>
          <w:b/>
          <w:bCs/>
          <w:sz w:val="24"/>
          <w:szCs w:val="24"/>
        </w:rPr>
      </w:pPr>
    </w:p>
    <w:p w:rsidR="00DA62BB" w:rsidRPr="00DA62BB" w:rsidRDefault="00707397" w:rsidP="00D73859">
      <w:pPr>
        <w:autoSpaceDE w:val="0"/>
        <w:autoSpaceDN w:val="0"/>
        <w:adjustRightInd w:val="0"/>
        <w:spacing w:after="120" w:line="240" w:lineRule="auto"/>
        <w:jc w:val="both"/>
        <w:rPr>
          <w:rFonts w:cs="Arial"/>
          <w:sz w:val="24"/>
          <w:szCs w:val="24"/>
        </w:rPr>
      </w:pPr>
      <w:r w:rsidRPr="002F4893">
        <w:rPr>
          <w:rFonts w:cs="Arial"/>
          <w:sz w:val="24"/>
          <w:szCs w:val="24"/>
        </w:rPr>
        <w:t xml:space="preserve">U </w:t>
      </w:r>
      <w:r w:rsidR="002B0EA4">
        <w:rPr>
          <w:rFonts w:cs="Arial"/>
          <w:sz w:val="24"/>
          <w:szCs w:val="24"/>
        </w:rPr>
        <w:t xml:space="preserve">Republici Hrvatskoj je 2014. </w:t>
      </w:r>
      <w:r w:rsidR="00DA62BB">
        <w:rPr>
          <w:rFonts w:cs="Arial"/>
          <w:sz w:val="24"/>
          <w:szCs w:val="24"/>
        </w:rPr>
        <w:t xml:space="preserve">godine </w:t>
      </w:r>
      <w:r w:rsidR="002B0EA4">
        <w:rPr>
          <w:rFonts w:cs="Arial"/>
          <w:sz w:val="24"/>
          <w:szCs w:val="24"/>
        </w:rPr>
        <w:t>usvojen</w:t>
      </w:r>
      <w:r w:rsidRPr="002F4893">
        <w:rPr>
          <w:rFonts w:cs="Arial"/>
          <w:sz w:val="24"/>
          <w:szCs w:val="24"/>
        </w:rPr>
        <w:t xml:space="preserve"> </w:t>
      </w:r>
      <w:r w:rsidR="002B0EA4" w:rsidRPr="00877882">
        <w:rPr>
          <w:rFonts w:cs="Arial"/>
          <w:color w:val="000000"/>
          <w:sz w:val="24"/>
          <w:szCs w:val="24"/>
        </w:rPr>
        <w:t>Strateški plan</w:t>
      </w:r>
      <w:r w:rsidR="002B0EA4">
        <w:rPr>
          <w:rFonts w:cs="Arial"/>
          <w:color w:val="000000"/>
          <w:sz w:val="24"/>
          <w:szCs w:val="24"/>
        </w:rPr>
        <w:t xml:space="preserve"> </w:t>
      </w:r>
      <w:r w:rsidR="002B0EA4" w:rsidRPr="00877882">
        <w:rPr>
          <w:rFonts w:cs="Arial"/>
          <w:color w:val="000000"/>
          <w:sz w:val="24"/>
          <w:szCs w:val="24"/>
        </w:rPr>
        <w:t xml:space="preserve">razvoja palijativne skrbi </w:t>
      </w:r>
      <w:r w:rsidR="00DA62BB">
        <w:rPr>
          <w:rFonts w:cs="Arial"/>
          <w:color w:val="000000"/>
          <w:sz w:val="24"/>
          <w:szCs w:val="24"/>
        </w:rPr>
        <w:t xml:space="preserve">za </w:t>
      </w:r>
      <w:r w:rsidR="002B0EA4" w:rsidRPr="00877882">
        <w:rPr>
          <w:rFonts w:cs="Arial"/>
          <w:color w:val="000000"/>
          <w:sz w:val="24"/>
          <w:szCs w:val="24"/>
        </w:rPr>
        <w:t>razdoblje 2014.-2016.</w:t>
      </w:r>
      <w:r w:rsidR="00B722CE">
        <w:rPr>
          <w:rFonts w:cs="Arial"/>
          <w:color w:val="000000"/>
          <w:sz w:val="24"/>
          <w:szCs w:val="24"/>
          <w:vertAlign w:val="superscript"/>
        </w:rPr>
        <w:t>2</w:t>
      </w:r>
      <w:r w:rsidR="002B0EA4" w:rsidRPr="00877882">
        <w:rPr>
          <w:rFonts w:cs="Arial"/>
          <w:color w:val="000000"/>
          <w:sz w:val="24"/>
          <w:szCs w:val="24"/>
        </w:rPr>
        <w:t xml:space="preserve"> </w:t>
      </w:r>
      <w:r w:rsidR="002B0EA4">
        <w:rPr>
          <w:rFonts w:cs="Arial"/>
          <w:sz w:val="24"/>
          <w:szCs w:val="24"/>
        </w:rPr>
        <w:t xml:space="preserve">te se sukladno </w:t>
      </w:r>
      <w:r w:rsidR="00B722CE">
        <w:rPr>
          <w:rFonts w:cs="Arial"/>
          <w:sz w:val="24"/>
          <w:szCs w:val="24"/>
        </w:rPr>
        <w:t xml:space="preserve">ovom planu donosi </w:t>
      </w:r>
      <w:r w:rsidR="00DA62BB" w:rsidRPr="00DA62BB">
        <w:rPr>
          <w:rFonts w:cs="Arial"/>
          <w:sz w:val="24"/>
          <w:szCs w:val="24"/>
        </w:rPr>
        <w:t>Strateški plan razvoja palijativne skrbi</w:t>
      </w:r>
      <w:r w:rsidR="00DA62BB">
        <w:rPr>
          <w:rFonts w:cs="Arial"/>
          <w:sz w:val="24"/>
          <w:szCs w:val="24"/>
        </w:rPr>
        <w:t xml:space="preserve"> </w:t>
      </w:r>
      <w:r w:rsidR="00DA62BB" w:rsidRPr="00DA62BB">
        <w:rPr>
          <w:rFonts w:cs="Arial"/>
          <w:sz w:val="24"/>
          <w:szCs w:val="24"/>
        </w:rPr>
        <w:t>u Požeško-slavonskoj županiji</w:t>
      </w:r>
      <w:r w:rsidR="00DA62BB">
        <w:rPr>
          <w:rFonts w:cs="Arial"/>
          <w:sz w:val="24"/>
          <w:szCs w:val="24"/>
        </w:rPr>
        <w:t xml:space="preserve"> </w:t>
      </w:r>
      <w:r w:rsidR="00DA62BB" w:rsidRPr="00DA62BB">
        <w:rPr>
          <w:rFonts w:cs="Arial"/>
          <w:sz w:val="24"/>
          <w:szCs w:val="24"/>
        </w:rPr>
        <w:t>za razdoblje 2014.-2016.</w:t>
      </w:r>
      <w:r w:rsidR="00F55FEF">
        <w:rPr>
          <w:rFonts w:cs="Arial"/>
          <w:sz w:val="24"/>
          <w:szCs w:val="24"/>
        </w:rPr>
        <w:t>,</w:t>
      </w:r>
      <w:r w:rsidR="005060EC">
        <w:rPr>
          <w:rFonts w:cs="Arial"/>
          <w:sz w:val="24"/>
          <w:szCs w:val="24"/>
        </w:rPr>
        <w:t xml:space="preserve"> a daljnjim slijedom i </w:t>
      </w:r>
      <w:r w:rsidR="005060EC" w:rsidRPr="00DA62BB">
        <w:rPr>
          <w:rFonts w:cs="Arial"/>
          <w:sz w:val="24"/>
          <w:szCs w:val="24"/>
        </w:rPr>
        <w:t>Strateški plan razvoja palijativne skrbi</w:t>
      </w:r>
      <w:r w:rsidR="005060EC">
        <w:rPr>
          <w:rFonts w:cs="Arial"/>
          <w:sz w:val="24"/>
          <w:szCs w:val="24"/>
        </w:rPr>
        <w:t xml:space="preserve"> </w:t>
      </w:r>
      <w:r w:rsidR="005060EC" w:rsidRPr="00DA62BB">
        <w:rPr>
          <w:rFonts w:cs="Arial"/>
          <w:sz w:val="24"/>
          <w:szCs w:val="24"/>
        </w:rPr>
        <w:t>u Požeško-slavonskoj županiji</w:t>
      </w:r>
      <w:r w:rsidR="007216BB">
        <w:rPr>
          <w:rFonts w:cs="Arial"/>
          <w:sz w:val="24"/>
          <w:szCs w:val="24"/>
        </w:rPr>
        <w:t xml:space="preserve"> za razdoblje 2017.-2020</w:t>
      </w:r>
      <w:r w:rsidR="005060EC" w:rsidRPr="00DA62BB">
        <w:rPr>
          <w:rFonts w:cs="Arial"/>
          <w:sz w:val="24"/>
          <w:szCs w:val="24"/>
        </w:rPr>
        <w:t>.</w:t>
      </w:r>
    </w:p>
    <w:p w:rsidR="00707397" w:rsidRDefault="00B722CE" w:rsidP="00D73859">
      <w:pPr>
        <w:autoSpaceDE w:val="0"/>
        <w:autoSpaceDN w:val="0"/>
        <w:adjustRightInd w:val="0"/>
        <w:spacing w:after="120" w:line="240" w:lineRule="auto"/>
        <w:jc w:val="both"/>
        <w:rPr>
          <w:rFonts w:cs="Arial"/>
          <w:sz w:val="24"/>
          <w:szCs w:val="24"/>
        </w:rPr>
      </w:pPr>
      <w:r>
        <w:rPr>
          <w:rFonts w:cs="Arial"/>
          <w:sz w:val="24"/>
          <w:szCs w:val="24"/>
        </w:rPr>
        <w:t>Proces izrade županijskog plana započeo je krajem 2014. godine kada je Požeško-slavonska županija imenovala Projektni tim za razvoj sustava Palijativne skrbi u Požeško-slavonskoj županiji.</w:t>
      </w:r>
      <w:r w:rsidR="00DA62BB">
        <w:rPr>
          <w:rFonts w:cs="Arial"/>
          <w:sz w:val="24"/>
          <w:szCs w:val="24"/>
        </w:rPr>
        <w:t xml:space="preserve"> Imenovani tim stručnjaka je pristupio izra</w:t>
      </w:r>
      <w:r w:rsidR="005060EC">
        <w:rPr>
          <w:rFonts w:cs="Arial"/>
          <w:sz w:val="24"/>
          <w:szCs w:val="24"/>
        </w:rPr>
        <w:t xml:space="preserve">di Strateškog plana </w:t>
      </w:r>
      <w:r w:rsidR="00DA62BB">
        <w:rPr>
          <w:rFonts w:cs="Arial"/>
          <w:sz w:val="24"/>
          <w:szCs w:val="24"/>
        </w:rPr>
        <w:t>koji uključuje opis aktualnog stanja, procjenu resursa i potreba za palijativnom skrbi i način razvoja samog sustava pružanja palijativne skrbi za svoje područje.</w:t>
      </w:r>
    </w:p>
    <w:p w:rsidR="005060EC" w:rsidRDefault="005060EC" w:rsidP="00D73859">
      <w:pPr>
        <w:autoSpaceDE w:val="0"/>
        <w:autoSpaceDN w:val="0"/>
        <w:adjustRightInd w:val="0"/>
        <w:spacing w:after="120" w:line="240" w:lineRule="auto"/>
        <w:jc w:val="both"/>
        <w:rPr>
          <w:rFonts w:cs="Arial"/>
          <w:sz w:val="24"/>
          <w:szCs w:val="24"/>
        </w:rPr>
      </w:pPr>
      <w:r>
        <w:rPr>
          <w:rFonts w:cs="Arial"/>
          <w:sz w:val="24"/>
          <w:szCs w:val="24"/>
        </w:rPr>
        <w:t>Sukladno Strateškom</w:t>
      </w:r>
      <w:r w:rsidRPr="00DA62BB">
        <w:rPr>
          <w:rFonts w:cs="Arial"/>
          <w:sz w:val="24"/>
          <w:szCs w:val="24"/>
        </w:rPr>
        <w:t xml:space="preserve"> plan</w:t>
      </w:r>
      <w:r>
        <w:rPr>
          <w:rFonts w:cs="Arial"/>
          <w:sz w:val="24"/>
          <w:szCs w:val="24"/>
        </w:rPr>
        <w:t>u</w:t>
      </w:r>
      <w:r w:rsidRPr="00DA62BB">
        <w:rPr>
          <w:rFonts w:cs="Arial"/>
          <w:sz w:val="24"/>
          <w:szCs w:val="24"/>
        </w:rPr>
        <w:t xml:space="preserve"> razvoja palijativne skrbi</w:t>
      </w:r>
      <w:r>
        <w:rPr>
          <w:rFonts w:cs="Arial"/>
          <w:sz w:val="24"/>
          <w:szCs w:val="24"/>
        </w:rPr>
        <w:t xml:space="preserve"> </w:t>
      </w:r>
      <w:r w:rsidRPr="00DA62BB">
        <w:rPr>
          <w:rFonts w:cs="Arial"/>
          <w:sz w:val="24"/>
          <w:szCs w:val="24"/>
        </w:rPr>
        <w:t>u Požeško-slavonskoj županiji</w:t>
      </w:r>
      <w:r>
        <w:rPr>
          <w:rFonts w:cs="Arial"/>
          <w:sz w:val="24"/>
          <w:szCs w:val="24"/>
        </w:rPr>
        <w:t xml:space="preserve"> </w:t>
      </w:r>
      <w:r w:rsidRPr="00DA62BB">
        <w:rPr>
          <w:rFonts w:cs="Arial"/>
          <w:sz w:val="24"/>
          <w:szCs w:val="24"/>
        </w:rPr>
        <w:t>za razdoblje 2014.-2016</w:t>
      </w:r>
      <w:r>
        <w:rPr>
          <w:rFonts w:cs="Arial"/>
          <w:sz w:val="24"/>
          <w:szCs w:val="24"/>
        </w:rPr>
        <w:t xml:space="preserve">. u županiji je uspostavljen sustav palijativne skrbi. </w:t>
      </w:r>
    </w:p>
    <w:p w:rsidR="00637222" w:rsidRPr="008200B0" w:rsidRDefault="00637222" w:rsidP="008200B0">
      <w:pPr>
        <w:autoSpaceDE w:val="0"/>
        <w:autoSpaceDN w:val="0"/>
        <w:adjustRightInd w:val="0"/>
        <w:spacing w:after="120" w:line="240" w:lineRule="auto"/>
        <w:jc w:val="both"/>
        <w:rPr>
          <w:rFonts w:cs="Arial"/>
          <w:sz w:val="24"/>
          <w:szCs w:val="24"/>
        </w:rPr>
      </w:pPr>
    </w:p>
    <w:p w:rsidR="00BA5866" w:rsidRDefault="00BA5866" w:rsidP="00D73859">
      <w:pPr>
        <w:autoSpaceDE w:val="0"/>
        <w:autoSpaceDN w:val="0"/>
        <w:adjustRightInd w:val="0"/>
        <w:spacing w:after="120" w:line="240" w:lineRule="auto"/>
        <w:jc w:val="both"/>
        <w:rPr>
          <w:rFonts w:cs="Arial"/>
          <w:sz w:val="24"/>
          <w:szCs w:val="24"/>
        </w:rPr>
      </w:pPr>
    </w:p>
    <w:p w:rsidR="00BA5866" w:rsidRPr="002F4893" w:rsidRDefault="00BA5866" w:rsidP="00D73859">
      <w:pPr>
        <w:autoSpaceDE w:val="0"/>
        <w:autoSpaceDN w:val="0"/>
        <w:adjustRightInd w:val="0"/>
        <w:spacing w:after="120" w:line="240" w:lineRule="auto"/>
        <w:jc w:val="both"/>
        <w:rPr>
          <w:rFonts w:cs="Arial"/>
          <w:sz w:val="24"/>
          <w:szCs w:val="24"/>
        </w:rPr>
      </w:pPr>
    </w:p>
    <w:p w:rsidR="00DA62BB" w:rsidRDefault="00DA62BB" w:rsidP="00E9340A">
      <w:pPr>
        <w:autoSpaceDE w:val="0"/>
        <w:autoSpaceDN w:val="0"/>
        <w:adjustRightInd w:val="0"/>
        <w:spacing w:after="120" w:line="240" w:lineRule="auto"/>
        <w:rPr>
          <w:rFonts w:cs="Arial"/>
          <w:b/>
          <w:bCs/>
          <w:sz w:val="24"/>
          <w:szCs w:val="24"/>
        </w:rPr>
      </w:pPr>
    </w:p>
    <w:p w:rsidR="00B635A8" w:rsidRDefault="00B635A8" w:rsidP="00B635A8">
      <w:pPr>
        <w:rPr>
          <w:rFonts w:cs="Arial"/>
          <w:b/>
          <w:bCs/>
          <w:sz w:val="24"/>
          <w:szCs w:val="24"/>
        </w:rPr>
      </w:pPr>
    </w:p>
    <w:p w:rsidR="00DD0348" w:rsidRDefault="00DD0348">
      <w:pPr>
        <w:rPr>
          <w:rFonts w:cs="Arial"/>
          <w:b/>
          <w:bCs/>
          <w:sz w:val="24"/>
          <w:szCs w:val="24"/>
        </w:rPr>
      </w:pPr>
      <w:r>
        <w:rPr>
          <w:rFonts w:cs="Arial"/>
          <w:b/>
          <w:bCs/>
          <w:sz w:val="24"/>
          <w:szCs w:val="24"/>
        </w:rPr>
        <w:br w:type="page"/>
      </w:r>
    </w:p>
    <w:p w:rsidR="00707397" w:rsidRPr="00DB2152" w:rsidRDefault="00DA62BB" w:rsidP="00B635A8">
      <w:pPr>
        <w:rPr>
          <w:rFonts w:cs="Arial"/>
          <w:b/>
          <w:bCs/>
          <w:sz w:val="24"/>
          <w:szCs w:val="24"/>
        </w:rPr>
      </w:pPr>
      <w:r w:rsidRPr="00DB2152">
        <w:rPr>
          <w:rFonts w:cs="Arial"/>
          <w:b/>
          <w:bCs/>
          <w:sz w:val="24"/>
          <w:szCs w:val="24"/>
        </w:rPr>
        <w:lastRenderedPageBreak/>
        <w:t>3</w:t>
      </w:r>
      <w:r w:rsidR="00707397" w:rsidRPr="00A023A7">
        <w:rPr>
          <w:rFonts w:cs="Arial"/>
          <w:b/>
          <w:bCs/>
          <w:sz w:val="24"/>
          <w:szCs w:val="24"/>
        </w:rPr>
        <w:t xml:space="preserve">. </w:t>
      </w:r>
      <w:r w:rsidR="00AA6A87">
        <w:rPr>
          <w:rFonts w:cs="Arial"/>
          <w:b/>
          <w:bCs/>
          <w:sz w:val="24"/>
          <w:szCs w:val="24"/>
        </w:rPr>
        <w:t>P</w:t>
      </w:r>
      <w:r w:rsidR="00707397" w:rsidRPr="00A023A7">
        <w:rPr>
          <w:rFonts w:cs="Arial"/>
          <w:b/>
          <w:bCs/>
          <w:sz w:val="24"/>
          <w:szCs w:val="24"/>
        </w:rPr>
        <w:t>ostoje</w:t>
      </w:r>
      <w:r w:rsidR="00707397" w:rsidRPr="00A023A7">
        <w:rPr>
          <w:rFonts w:cs="Arial,Bold"/>
          <w:b/>
          <w:bCs/>
          <w:sz w:val="24"/>
          <w:szCs w:val="24"/>
        </w:rPr>
        <w:t>ć</w:t>
      </w:r>
      <w:r w:rsidR="00AA6A87">
        <w:rPr>
          <w:rFonts w:cs="Arial"/>
          <w:b/>
          <w:bCs/>
          <w:sz w:val="24"/>
          <w:szCs w:val="24"/>
        </w:rPr>
        <w:t>e stanje i resursi</w:t>
      </w:r>
    </w:p>
    <w:p w:rsidR="00F243B1" w:rsidRPr="00DB2152" w:rsidRDefault="00F243B1" w:rsidP="00E9340A">
      <w:pPr>
        <w:autoSpaceDE w:val="0"/>
        <w:autoSpaceDN w:val="0"/>
        <w:adjustRightInd w:val="0"/>
        <w:spacing w:after="120" w:line="240" w:lineRule="auto"/>
        <w:rPr>
          <w:rFonts w:cs="Arial"/>
          <w:sz w:val="24"/>
          <w:szCs w:val="24"/>
        </w:rPr>
      </w:pPr>
    </w:p>
    <w:p w:rsidR="00110ED9" w:rsidRPr="00E9340A" w:rsidRDefault="00F243B1" w:rsidP="003B296A">
      <w:pPr>
        <w:autoSpaceDE w:val="0"/>
        <w:autoSpaceDN w:val="0"/>
        <w:adjustRightInd w:val="0"/>
        <w:spacing w:after="240" w:line="240" w:lineRule="auto"/>
        <w:rPr>
          <w:rFonts w:cs="Arial"/>
          <w:bCs/>
          <w:color w:val="000000"/>
          <w:sz w:val="24"/>
          <w:szCs w:val="24"/>
        </w:rPr>
      </w:pPr>
      <w:r w:rsidRPr="00DB2152">
        <w:rPr>
          <w:rFonts w:cs="Arial"/>
          <w:b/>
          <w:bCs/>
          <w:color w:val="000000"/>
          <w:sz w:val="24"/>
          <w:szCs w:val="24"/>
        </w:rPr>
        <w:t xml:space="preserve">Tablica 2. </w:t>
      </w:r>
      <w:r w:rsidR="00DA62BB" w:rsidRPr="00A023A7">
        <w:rPr>
          <w:rFonts w:cs="Arial"/>
          <w:bCs/>
          <w:color w:val="000000"/>
          <w:sz w:val="24"/>
          <w:szCs w:val="24"/>
        </w:rPr>
        <w:t>Vodećih 10 pojedinačnih uzroka smrti u Po</w:t>
      </w:r>
      <w:r w:rsidRPr="00A023A7">
        <w:rPr>
          <w:rFonts w:cs="Arial"/>
          <w:bCs/>
          <w:color w:val="000000"/>
          <w:sz w:val="24"/>
          <w:szCs w:val="24"/>
        </w:rPr>
        <w:t xml:space="preserve">žeško-slavonskoj županiji u </w:t>
      </w:r>
      <w:r w:rsidR="00A023A7" w:rsidRPr="00A023A7">
        <w:rPr>
          <w:rFonts w:cs="Arial"/>
          <w:bCs/>
          <w:color w:val="000000"/>
          <w:sz w:val="24"/>
          <w:szCs w:val="24"/>
        </w:rPr>
        <w:t>2014</w:t>
      </w:r>
      <w:r w:rsidR="00DA62BB" w:rsidRPr="00A023A7">
        <w:rPr>
          <w:rFonts w:cs="Arial"/>
          <w:bCs/>
          <w:color w:val="000000"/>
          <w:sz w:val="24"/>
          <w:szCs w:val="24"/>
        </w:rPr>
        <w:t>.</w:t>
      </w:r>
      <w:r w:rsidR="00DA62BB" w:rsidRPr="00DB2152">
        <w:rPr>
          <w:rFonts w:cs="Arial"/>
          <w:bCs/>
          <w:color w:val="000000"/>
          <w:sz w:val="24"/>
          <w:szCs w:val="24"/>
        </w:rPr>
        <w:t xml:space="preserve"> godini, ukupno</w:t>
      </w:r>
    </w:p>
    <w:tbl>
      <w:tblPr>
        <w:tblW w:w="8946" w:type="dxa"/>
        <w:tblInd w:w="93" w:type="dxa"/>
        <w:tblLook w:val="04A0" w:firstRow="1" w:lastRow="0" w:firstColumn="1" w:lastColumn="0" w:noHBand="0" w:noVBand="1"/>
      </w:tblPr>
      <w:tblGrid>
        <w:gridCol w:w="2000"/>
        <w:gridCol w:w="4961"/>
        <w:gridCol w:w="1134"/>
        <w:gridCol w:w="851"/>
      </w:tblGrid>
      <w:tr w:rsidR="00D91AEB" w:rsidRPr="00D73859" w:rsidTr="00D73859">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D91AEB" w:rsidRPr="00C87BF8" w:rsidRDefault="00D91AEB" w:rsidP="003B296A">
            <w:pPr>
              <w:spacing w:before="60" w:after="60" w:line="240" w:lineRule="auto"/>
              <w:rPr>
                <w:rFonts w:ascii="Calibri" w:eastAsia="Times New Roman" w:hAnsi="Calibri" w:cs="Times New Roman"/>
                <w:color w:val="000000"/>
              </w:rPr>
            </w:pPr>
            <w:r w:rsidRPr="00C87BF8">
              <w:rPr>
                <w:rFonts w:ascii="Calibri" w:eastAsia="Times New Roman" w:hAnsi="Calibri" w:cs="Times New Roman"/>
                <w:color w:val="000000"/>
              </w:rPr>
              <w:t>MKB-X</w:t>
            </w:r>
          </w:p>
        </w:tc>
        <w:tc>
          <w:tcPr>
            <w:tcW w:w="4961"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D91AEB" w:rsidRPr="00C87BF8" w:rsidRDefault="00D91AEB" w:rsidP="003B296A">
            <w:pPr>
              <w:spacing w:before="60" w:after="60" w:line="240" w:lineRule="auto"/>
              <w:rPr>
                <w:rFonts w:ascii="Calibri" w:eastAsia="Times New Roman" w:hAnsi="Calibri" w:cs="Times New Roman"/>
                <w:color w:val="000000"/>
              </w:rPr>
            </w:pPr>
            <w:r w:rsidRPr="00C87BF8">
              <w:rPr>
                <w:rFonts w:ascii="Calibri" w:eastAsia="Times New Roman" w:hAnsi="Calibri" w:cs="Times New Roman"/>
                <w:color w:val="000000"/>
              </w:rPr>
              <w:t>Dijagnoza</w:t>
            </w:r>
          </w:p>
        </w:tc>
        <w:tc>
          <w:tcPr>
            <w:tcW w:w="1134"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D91AEB" w:rsidRPr="00C87BF8" w:rsidRDefault="00D91AEB" w:rsidP="003B296A">
            <w:pPr>
              <w:spacing w:before="60" w:after="60" w:line="240" w:lineRule="auto"/>
              <w:jc w:val="center"/>
              <w:rPr>
                <w:rFonts w:ascii="Calibri" w:eastAsia="Times New Roman" w:hAnsi="Calibri" w:cs="Times New Roman"/>
                <w:color w:val="000000"/>
              </w:rPr>
            </w:pPr>
            <w:r w:rsidRPr="00C87BF8">
              <w:rPr>
                <w:rFonts w:ascii="Calibri" w:eastAsia="Times New Roman" w:hAnsi="Calibri" w:cs="Times New Roman"/>
                <w:color w:val="000000"/>
              </w:rPr>
              <w:t>Broj</w:t>
            </w:r>
          </w:p>
        </w:tc>
        <w:tc>
          <w:tcPr>
            <w:tcW w:w="851"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D91AEB" w:rsidRPr="00C87BF8" w:rsidRDefault="00D91AEB" w:rsidP="003B296A">
            <w:pPr>
              <w:spacing w:before="60" w:after="60" w:line="240" w:lineRule="auto"/>
              <w:jc w:val="center"/>
              <w:rPr>
                <w:rFonts w:ascii="Calibri" w:eastAsia="Times New Roman" w:hAnsi="Calibri" w:cs="Times New Roman"/>
                <w:color w:val="000000"/>
              </w:rPr>
            </w:pPr>
            <w:r w:rsidRPr="00C87BF8">
              <w:rPr>
                <w:rFonts w:ascii="Calibri" w:eastAsia="Times New Roman" w:hAnsi="Calibri" w:cs="Times New Roman"/>
                <w:color w:val="000000"/>
              </w:rPr>
              <w:t>%</w:t>
            </w:r>
          </w:p>
        </w:tc>
      </w:tr>
      <w:tr w:rsidR="00D91AEB" w:rsidRPr="00D73859" w:rsidTr="00D73859">
        <w:trPr>
          <w:trHeight w:val="300"/>
        </w:trPr>
        <w:tc>
          <w:tcPr>
            <w:tcW w:w="2000" w:type="dxa"/>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rsidR="00D91AEB" w:rsidRPr="00C87BF8" w:rsidRDefault="00D91AEB" w:rsidP="003B296A">
            <w:pPr>
              <w:spacing w:before="60" w:after="60" w:line="240" w:lineRule="auto"/>
              <w:rPr>
                <w:rFonts w:ascii="Calibri" w:eastAsia="Times New Roman" w:hAnsi="Calibri" w:cs="Times New Roman"/>
                <w:color w:val="000000"/>
              </w:rPr>
            </w:pPr>
            <w:r w:rsidRPr="00C87BF8">
              <w:rPr>
                <w:rFonts w:ascii="Calibri" w:eastAsia="Times New Roman" w:hAnsi="Calibri" w:cs="Times New Roman"/>
                <w:color w:val="000000"/>
              </w:rPr>
              <w:t>I20-I25</w:t>
            </w:r>
          </w:p>
        </w:tc>
        <w:tc>
          <w:tcPr>
            <w:tcW w:w="4961" w:type="dxa"/>
            <w:tcBorders>
              <w:top w:val="nil"/>
              <w:left w:val="nil"/>
              <w:bottom w:val="single" w:sz="4" w:space="0" w:color="auto"/>
              <w:right w:val="single" w:sz="4" w:space="0" w:color="auto"/>
            </w:tcBorders>
            <w:shd w:val="clear" w:color="auto" w:fill="auto"/>
            <w:noWrap/>
            <w:vAlign w:val="center"/>
            <w:hideMark/>
          </w:tcPr>
          <w:p w:rsidR="00D91AEB" w:rsidRPr="00C87BF8" w:rsidRDefault="00D91AEB" w:rsidP="003B296A">
            <w:pPr>
              <w:spacing w:before="60" w:after="60" w:line="240" w:lineRule="auto"/>
              <w:rPr>
                <w:rFonts w:ascii="Calibri" w:eastAsia="Times New Roman" w:hAnsi="Calibri" w:cs="Times New Roman"/>
                <w:color w:val="000000"/>
              </w:rPr>
            </w:pPr>
            <w:r w:rsidRPr="00C87BF8">
              <w:rPr>
                <w:rFonts w:ascii="Calibri" w:eastAsia="Times New Roman" w:hAnsi="Calibri" w:cs="Times New Roman"/>
                <w:color w:val="000000"/>
              </w:rPr>
              <w:t>Ishemijska bolest srca</w:t>
            </w:r>
          </w:p>
        </w:tc>
        <w:tc>
          <w:tcPr>
            <w:tcW w:w="1134" w:type="dxa"/>
            <w:tcBorders>
              <w:top w:val="nil"/>
              <w:left w:val="nil"/>
              <w:bottom w:val="single" w:sz="4" w:space="0" w:color="auto"/>
              <w:right w:val="single" w:sz="4" w:space="0" w:color="auto"/>
            </w:tcBorders>
            <w:shd w:val="clear" w:color="auto" w:fill="auto"/>
            <w:vAlign w:val="center"/>
            <w:hideMark/>
          </w:tcPr>
          <w:p w:rsidR="00D91AEB" w:rsidRPr="00C87BF8" w:rsidRDefault="00A023A7" w:rsidP="003B296A">
            <w:pPr>
              <w:spacing w:before="60" w:after="60" w:line="240" w:lineRule="auto"/>
              <w:jc w:val="center"/>
              <w:rPr>
                <w:rFonts w:ascii="Calibri" w:eastAsia="Times New Roman" w:hAnsi="Calibri" w:cs="Times New Roman"/>
                <w:color w:val="000000"/>
              </w:rPr>
            </w:pPr>
            <w:r>
              <w:rPr>
                <w:rFonts w:ascii="Calibri" w:eastAsia="Times New Roman" w:hAnsi="Calibri" w:cs="Times New Roman"/>
                <w:color w:val="000000"/>
              </w:rPr>
              <w:t>263</w:t>
            </w:r>
          </w:p>
        </w:tc>
        <w:tc>
          <w:tcPr>
            <w:tcW w:w="851" w:type="dxa"/>
            <w:tcBorders>
              <w:top w:val="nil"/>
              <w:left w:val="nil"/>
              <w:bottom w:val="single" w:sz="4" w:space="0" w:color="auto"/>
              <w:right w:val="single" w:sz="4" w:space="0" w:color="auto"/>
            </w:tcBorders>
            <w:shd w:val="clear" w:color="auto" w:fill="auto"/>
            <w:noWrap/>
            <w:vAlign w:val="center"/>
            <w:hideMark/>
          </w:tcPr>
          <w:p w:rsidR="00D91AEB" w:rsidRPr="00C87BF8" w:rsidRDefault="00A023A7" w:rsidP="003B296A">
            <w:pPr>
              <w:spacing w:before="60" w:after="60" w:line="240" w:lineRule="auto"/>
              <w:jc w:val="center"/>
              <w:rPr>
                <w:rFonts w:ascii="Calibri" w:eastAsia="Times New Roman" w:hAnsi="Calibri" w:cs="Times New Roman"/>
                <w:color w:val="000000"/>
              </w:rPr>
            </w:pPr>
            <w:r>
              <w:rPr>
                <w:rFonts w:ascii="Calibri" w:eastAsia="Times New Roman" w:hAnsi="Calibri" w:cs="Times New Roman"/>
                <w:color w:val="000000"/>
              </w:rPr>
              <w:t>26,7</w:t>
            </w:r>
          </w:p>
        </w:tc>
      </w:tr>
      <w:tr w:rsidR="00A023A7" w:rsidRPr="00D73859" w:rsidTr="00D73859">
        <w:trPr>
          <w:trHeight w:val="300"/>
        </w:trPr>
        <w:tc>
          <w:tcPr>
            <w:tcW w:w="2000" w:type="dxa"/>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rsidR="00A023A7" w:rsidRPr="00C87BF8" w:rsidRDefault="00A023A7" w:rsidP="003B296A">
            <w:pPr>
              <w:spacing w:before="60" w:after="60" w:line="240" w:lineRule="auto"/>
              <w:rPr>
                <w:rFonts w:ascii="Calibri" w:eastAsia="Times New Roman" w:hAnsi="Calibri" w:cs="Times New Roman"/>
                <w:color w:val="000000"/>
              </w:rPr>
            </w:pPr>
            <w:r w:rsidRPr="00C87BF8">
              <w:rPr>
                <w:rFonts w:ascii="Calibri" w:eastAsia="Times New Roman" w:hAnsi="Calibri" w:cs="Times New Roman"/>
                <w:color w:val="000000"/>
              </w:rPr>
              <w:t>I60-I69</w:t>
            </w:r>
          </w:p>
        </w:tc>
        <w:tc>
          <w:tcPr>
            <w:tcW w:w="4961" w:type="dxa"/>
            <w:tcBorders>
              <w:top w:val="nil"/>
              <w:left w:val="nil"/>
              <w:bottom w:val="single" w:sz="4" w:space="0" w:color="auto"/>
              <w:right w:val="single" w:sz="4" w:space="0" w:color="auto"/>
            </w:tcBorders>
            <w:shd w:val="clear" w:color="auto" w:fill="auto"/>
            <w:noWrap/>
            <w:vAlign w:val="center"/>
            <w:hideMark/>
          </w:tcPr>
          <w:p w:rsidR="00A023A7" w:rsidRPr="00C87BF8" w:rsidRDefault="00A023A7" w:rsidP="003B296A">
            <w:pPr>
              <w:spacing w:before="60" w:after="60" w:line="240" w:lineRule="auto"/>
              <w:rPr>
                <w:rFonts w:ascii="Calibri" w:eastAsia="Times New Roman" w:hAnsi="Calibri" w:cs="Times New Roman"/>
                <w:color w:val="000000"/>
              </w:rPr>
            </w:pPr>
            <w:r w:rsidRPr="00C87BF8">
              <w:rPr>
                <w:rFonts w:ascii="Calibri" w:eastAsia="Times New Roman" w:hAnsi="Calibri" w:cs="Times New Roman"/>
                <w:color w:val="000000"/>
              </w:rPr>
              <w:t>Cerebrovaskularne bolesti</w:t>
            </w:r>
          </w:p>
        </w:tc>
        <w:tc>
          <w:tcPr>
            <w:tcW w:w="1134" w:type="dxa"/>
            <w:tcBorders>
              <w:top w:val="nil"/>
              <w:left w:val="nil"/>
              <w:bottom w:val="single" w:sz="4" w:space="0" w:color="auto"/>
              <w:right w:val="single" w:sz="4" w:space="0" w:color="auto"/>
            </w:tcBorders>
            <w:shd w:val="clear" w:color="auto" w:fill="auto"/>
            <w:vAlign w:val="center"/>
            <w:hideMark/>
          </w:tcPr>
          <w:p w:rsidR="00A023A7" w:rsidRPr="00C87BF8" w:rsidRDefault="00A023A7" w:rsidP="00A023A7">
            <w:pPr>
              <w:spacing w:before="60" w:after="60" w:line="240" w:lineRule="auto"/>
              <w:jc w:val="center"/>
              <w:rPr>
                <w:rFonts w:ascii="Calibri" w:eastAsia="Times New Roman" w:hAnsi="Calibri" w:cs="Times New Roman"/>
                <w:color w:val="000000"/>
              </w:rPr>
            </w:pPr>
            <w:r>
              <w:rPr>
                <w:rFonts w:ascii="Calibri" w:eastAsia="Times New Roman" w:hAnsi="Calibri" w:cs="Times New Roman"/>
                <w:color w:val="000000"/>
              </w:rPr>
              <w:t>212</w:t>
            </w:r>
          </w:p>
        </w:tc>
        <w:tc>
          <w:tcPr>
            <w:tcW w:w="851" w:type="dxa"/>
            <w:tcBorders>
              <w:top w:val="nil"/>
              <w:left w:val="nil"/>
              <w:bottom w:val="single" w:sz="4" w:space="0" w:color="auto"/>
              <w:right w:val="single" w:sz="4" w:space="0" w:color="auto"/>
            </w:tcBorders>
            <w:shd w:val="clear" w:color="auto" w:fill="auto"/>
            <w:noWrap/>
            <w:vAlign w:val="center"/>
            <w:hideMark/>
          </w:tcPr>
          <w:p w:rsidR="00A023A7" w:rsidRPr="00A023A7" w:rsidRDefault="00A023A7" w:rsidP="00A023A7">
            <w:pPr>
              <w:spacing w:before="60" w:after="60" w:line="240" w:lineRule="auto"/>
              <w:jc w:val="center"/>
              <w:rPr>
                <w:rFonts w:ascii="Calibri" w:eastAsia="Times New Roman" w:hAnsi="Calibri" w:cs="Times New Roman"/>
                <w:color w:val="000000"/>
              </w:rPr>
            </w:pPr>
            <w:r w:rsidRPr="00A023A7">
              <w:rPr>
                <w:rFonts w:ascii="Calibri" w:eastAsia="Times New Roman" w:hAnsi="Calibri" w:cs="Times New Roman"/>
                <w:color w:val="000000"/>
              </w:rPr>
              <w:t>21,5</w:t>
            </w:r>
          </w:p>
        </w:tc>
      </w:tr>
      <w:tr w:rsidR="00A023A7" w:rsidRPr="00D73859" w:rsidTr="00F35FB8">
        <w:trPr>
          <w:trHeight w:val="300"/>
        </w:trPr>
        <w:tc>
          <w:tcPr>
            <w:tcW w:w="2000" w:type="dxa"/>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rsidR="00A023A7" w:rsidRPr="00C87BF8" w:rsidRDefault="00A023A7" w:rsidP="00F35FB8">
            <w:pPr>
              <w:spacing w:before="60" w:after="60" w:line="240" w:lineRule="auto"/>
              <w:rPr>
                <w:rFonts w:ascii="Calibri" w:eastAsia="Times New Roman" w:hAnsi="Calibri" w:cs="Times New Roman"/>
                <w:color w:val="000000"/>
              </w:rPr>
            </w:pPr>
            <w:r w:rsidRPr="00C87BF8">
              <w:rPr>
                <w:rFonts w:ascii="Calibri" w:eastAsia="Times New Roman" w:hAnsi="Calibri" w:cs="Times New Roman"/>
                <w:color w:val="000000"/>
              </w:rPr>
              <w:t>C33-C34</w:t>
            </w:r>
          </w:p>
        </w:tc>
        <w:tc>
          <w:tcPr>
            <w:tcW w:w="4961" w:type="dxa"/>
            <w:tcBorders>
              <w:top w:val="nil"/>
              <w:left w:val="nil"/>
              <w:bottom w:val="single" w:sz="4" w:space="0" w:color="auto"/>
              <w:right w:val="single" w:sz="4" w:space="0" w:color="auto"/>
            </w:tcBorders>
            <w:shd w:val="clear" w:color="auto" w:fill="auto"/>
            <w:noWrap/>
            <w:vAlign w:val="center"/>
            <w:hideMark/>
          </w:tcPr>
          <w:p w:rsidR="00A023A7" w:rsidRPr="00C87BF8" w:rsidRDefault="00A023A7" w:rsidP="00F35FB8">
            <w:pPr>
              <w:spacing w:before="60" w:after="60" w:line="240" w:lineRule="auto"/>
              <w:rPr>
                <w:rFonts w:ascii="Calibri" w:eastAsia="Times New Roman" w:hAnsi="Calibri" w:cs="Times New Roman"/>
                <w:color w:val="000000"/>
              </w:rPr>
            </w:pPr>
            <w:r w:rsidRPr="00C87BF8">
              <w:rPr>
                <w:rFonts w:ascii="Calibri" w:eastAsia="Times New Roman" w:hAnsi="Calibri" w:cs="Times New Roman"/>
                <w:color w:val="000000"/>
              </w:rPr>
              <w:t>Zloćudna novotvorina dušnika, dušnica i pluća</w:t>
            </w:r>
          </w:p>
        </w:tc>
        <w:tc>
          <w:tcPr>
            <w:tcW w:w="1134" w:type="dxa"/>
            <w:tcBorders>
              <w:top w:val="nil"/>
              <w:left w:val="nil"/>
              <w:bottom w:val="single" w:sz="4" w:space="0" w:color="auto"/>
              <w:right w:val="single" w:sz="4" w:space="0" w:color="auto"/>
            </w:tcBorders>
            <w:shd w:val="clear" w:color="auto" w:fill="auto"/>
            <w:vAlign w:val="center"/>
            <w:hideMark/>
          </w:tcPr>
          <w:p w:rsidR="00A023A7" w:rsidRPr="00C87BF8" w:rsidRDefault="00A023A7" w:rsidP="00F35FB8">
            <w:pPr>
              <w:spacing w:before="60" w:after="60" w:line="240" w:lineRule="auto"/>
              <w:jc w:val="center"/>
              <w:rPr>
                <w:rFonts w:ascii="Calibri" w:eastAsia="Times New Roman" w:hAnsi="Calibri" w:cs="Times New Roman"/>
                <w:color w:val="000000"/>
              </w:rPr>
            </w:pPr>
            <w:r>
              <w:rPr>
                <w:rFonts w:ascii="Calibri" w:eastAsia="Times New Roman" w:hAnsi="Calibri" w:cs="Times New Roman"/>
                <w:color w:val="000000"/>
              </w:rPr>
              <w:t>43</w:t>
            </w:r>
          </w:p>
        </w:tc>
        <w:tc>
          <w:tcPr>
            <w:tcW w:w="851" w:type="dxa"/>
            <w:tcBorders>
              <w:top w:val="nil"/>
              <w:left w:val="nil"/>
              <w:bottom w:val="single" w:sz="4" w:space="0" w:color="auto"/>
              <w:right w:val="single" w:sz="4" w:space="0" w:color="auto"/>
            </w:tcBorders>
            <w:shd w:val="clear" w:color="auto" w:fill="auto"/>
            <w:noWrap/>
            <w:vAlign w:val="center"/>
            <w:hideMark/>
          </w:tcPr>
          <w:p w:rsidR="00A023A7" w:rsidRPr="00A023A7" w:rsidRDefault="00A023A7" w:rsidP="00A023A7">
            <w:pPr>
              <w:spacing w:before="60" w:after="60" w:line="240" w:lineRule="auto"/>
              <w:jc w:val="center"/>
              <w:rPr>
                <w:rFonts w:ascii="Calibri" w:eastAsia="Times New Roman" w:hAnsi="Calibri" w:cs="Times New Roman"/>
                <w:color w:val="000000"/>
              </w:rPr>
            </w:pPr>
            <w:r w:rsidRPr="00A023A7">
              <w:rPr>
                <w:rFonts w:ascii="Calibri" w:eastAsia="Times New Roman" w:hAnsi="Calibri" w:cs="Times New Roman"/>
                <w:color w:val="000000"/>
              </w:rPr>
              <w:t>4,4</w:t>
            </w:r>
          </w:p>
        </w:tc>
      </w:tr>
      <w:tr w:rsidR="00A023A7" w:rsidRPr="00D73859" w:rsidTr="00F35FB8">
        <w:trPr>
          <w:trHeight w:val="300"/>
        </w:trPr>
        <w:tc>
          <w:tcPr>
            <w:tcW w:w="2000" w:type="dxa"/>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rsidR="00A023A7" w:rsidRPr="00C87BF8" w:rsidRDefault="00A023A7" w:rsidP="00F35FB8">
            <w:pPr>
              <w:spacing w:before="60" w:after="60" w:line="240" w:lineRule="auto"/>
              <w:rPr>
                <w:rFonts w:ascii="Calibri" w:eastAsia="Times New Roman" w:hAnsi="Calibri" w:cs="Times New Roman"/>
                <w:color w:val="000000"/>
              </w:rPr>
            </w:pPr>
            <w:r w:rsidRPr="00C87BF8">
              <w:rPr>
                <w:rFonts w:ascii="Calibri" w:eastAsia="Times New Roman" w:hAnsi="Calibri" w:cs="Times New Roman"/>
                <w:color w:val="000000"/>
              </w:rPr>
              <w:t>J40-J46</w:t>
            </w:r>
          </w:p>
        </w:tc>
        <w:tc>
          <w:tcPr>
            <w:tcW w:w="4961" w:type="dxa"/>
            <w:tcBorders>
              <w:top w:val="nil"/>
              <w:left w:val="nil"/>
              <w:bottom w:val="single" w:sz="4" w:space="0" w:color="auto"/>
              <w:right w:val="single" w:sz="4" w:space="0" w:color="auto"/>
            </w:tcBorders>
            <w:shd w:val="clear" w:color="auto" w:fill="auto"/>
            <w:noWrap/>
            <w:vAlign w:val="center"/>
            <w:hideMark/>
          </w:tcPr>
          <w:p w:rsidR="00A023A7" w:rsidRPr="00C87BF8" w:rsidRDefault="00A023A7" w:rsidP="00F35FB8">
            <w:pPr>
              <w:spacing w:before="60" w:after="60" w:line="240" w:lineRule="auto"/>
              <w:rPr>
                <w:rFonts w:ascii="Calibri" w:eastAsia="Times New Roman" w:hAnsi="Calibri" w:cs="Times New Roman"/>
                <w:color w:val="000000"/>
              </w:rPr>
            </w:pPr>
            <w:r w:rsidRPr="00C87BF8">
              <w:rPr>
                <w:rFonts w:ascii="Calibri" w:eastAsia="Times New Roman" w:hAnsi="Calibri" w:cs="Times New Roman"/>
                <w:color w:val="000000"/>
              </w:rPr>
              <w:t>Bolesti donjeg dijela dišnog sustava (KOPB)</w:t>
            </w:r>
          </w:p>
        </w:tc>
        <w:tc>
          <w:tcPr>
            <w:tcW w:w="1134" w:type="dxa"/>
            <w:tcBorders>
              <w:top w:val="nil"/>
              <w:left w:val="nil"/>
              <w:bottom w:val="single" w:sz="4" w:space="0" w:color="auto"/>
              <w:right w:val="single" w:sz="4" w:space="0" w:color="auto"/>
            </w:tcBorders>
            <w:shd w:val="clear" w:color="auto" w:fill="auto"/>
            <w:vAlign w:val="center"/>
            <w:hideMark/>
          </w:tcPr>
          <w:p w:rsidR="00A023A7" w:rsidRPr="00C87BF8" w:rsidRDefault="00A023A7" w:rsidP="00F35FB8">
            <w:pPr>
              <w:spacing w:before="60" w:after="60" w:line="240" w:lineRule="auto"/>
              <w:jc w:val="center"/>
              <w:rPr>
                <w:rFonts w:ascii="Calibri" w:eastAsia="Times New Roman" w:hAnsi="Calibri" w:cs="Times New Roman"/>
                <w:color w:val="000000"/>
              </w:rPr>
            </w:pPr>
            <w:r>
              <w:rPr>
                <w:rFonts w:ascii="Calibri" w:eastAsia="Times New Roman" w:hAnsi="Calibri" w:cs="Times New Roman"/>
                <w:color w:val="000000"/>
              </w:rPr>
              <w:t>35</w:t>
            </w:r>
          </w:p>
        </w:tc>
        <w:tc>
          <w:tcPr>
            <w:tcW w:w="851" w:type="dxa"/>
            <w:tcBorders>
              <w:top w:val="nil"/>
              <w:left w:val="nil"/>
              <w:bottom w:val="single" w:sz="4" w:space="0" w:color="auto"/>
              <w:right w:val="single" w:sz="4" w:space="0" w:color="auto"/>
            </w:tcBorders>
            <w:shd w:val="clear" w:color="auto" w:fill="auto"/>
            <w:noWrap/>
            <w:vAlign w:val="center"/>
            <w:hideMark/>
          </w:tcPr>
          <w:p w:rsidR="00A023A7" w:rsidRPr="00A023A7" w:rsidRDefault="00A023A7" w:rsidP="00A023A7">
            <w:pPr>
              <w:spacing w:before="60" w:after="60" w:line="240" w:lineRule="auto"/>
              <w:jc w:val="center"/>
              <w:rPr>
                <w:rFonts w:ascii="Calibri" w:eastAsia="Times New Roman" w:hAnsi="Calibri" w:cs="Times New Roman"/>
                <w:color w:val="000000"/>
              </w:rPr>
            </w:pPr>
            <w:r w:rsidRPr="00A023A7">
              <w:rPr>
                <w:rFonts w:ascii="Calibri" w:eastAsia="Times New Roman" w:hAnsi="Calibri" w:cs="Times New Roman"/>
                <w:color w:val="000000"/>
              </w:rPr>
              <w:t>3,5</w:t>
            </w:r>
          </w:p>
        </w:tc>
      </w:tr>
      <w:tr w:rsidR="00A023A7" w:rsidRPr="00D73859" w:rsidTr="00F35FB8">
        <w:trPr>
          <w:trHeight w:val="300"/>
        </w:trPr>
        <w:tc>
          <w:tcPr>
            <w:tcW w:w="2000" w:type="dxa"/>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rsidR="00A023A7" w:rsidRPr="00C87BF8" w:rsidRDefault="00A023A7" w:rsidP="00F35FB8">
            <w:pPr>
              <w:spacing w:before="60" w:after="60" w:line="240" w:lineRule="auto"/>
              <w:rPr>
                <w:rFonts w:ascii="Calibri" w:eastAsia="Times New Roman" w:hAnsi="Calibri" w:cs="Times New Roman"/>
                <w:color w:val="000000"/>
              </w:rPr>
            </w:pPr>
            <w:r w:rsidRPr="00C87BF8">
              <w:rPr>
                <w:rFonts w:ascii="Calibri" w:eastAsia="Times New Roman" w:hAnsi="Calibri" w:cs="Times New Roman"/>
                <w:color w:val="000000"/>
              </w:rPr>
              <w:t>I50</w:t>
            </w:r>
          </w:p>
        </w:tc>
        <w:tc>
          <w:tcPr>
            <w:tcW w:w="4961" w:type="dxa"/>
            <w:tcBorders>
              <w:top w:val="nil"/>
              <w:left w:val="nil"/>
              <w:bottom w:val="single" w:sz="4" w:space="0" w:color="auto"/>
              <w:right w:val="single" w:sz="4" w:space="0" w:color="auto"/>
            </w:tcBorders>
            <w:shd w:val="clear" w:color="auto" w:fill="auto"/>
            <w:noWrap/>
            <w:vAlign w:val="center"/>
            <w:hideMark/>
          </w:tcPr>
          <w:p w:rsidR="00A023A7" w:rsidRPr="00C87BF8" w:rsidRDefault="00A023A7" w:rsidP="00F35FB8">
            <w:pPr>
              <w:spacing w:before="60" w:after="60" w:line="240" w:lineRule="auto"/>
              <w:rPr>
                <w:rFonts w:ascii="Calibri" w:eastAsia="Times New Roman" w:hAnsi="Calibri" w:cs="Times New Roman"/>
                <w:color w:val="000000"/>
              </w:rPr>
            </w:pPr>
            <w:r w:rsidRPr="00C87BF8">
              <w:rPr>
                <w:rFonts w:ascii="Calibri" w:eastAsia="Times New Roman" w:hAnsi="Calibri" w:cs="Times New Roman"/>
                <w:color w:val="000000"/>
              </w:rPr>
              <w:t>Insuficijencija srca</w:t>
            </w:r>
          </w:p>
        </w:tc>
        <w:tc>
          <w:tcPr>
            <w:tcW w:w="1134" w:type="dxa"/>
            <w:tcBorders>
              <w:top w:val="nil"/>
              <w:left w:val="nil"/>
              <w:bottom w:val="single" w:sz="4" w:space="0" w:color="auto"/>
              <w:right w:val="single" w:sz="4" w:space="0" w:color="auto"/>
            </w:tcBorders>
            <w:shd w:val="clear" w:color="auto" w:fill="auto"/>
            <w:vAlign w:val="center"/>
            <w:hideMark/>
          </w:tcPr>
          <w:p w:rsidR="00A023A7" w:rsidRPr="00C87BF8" w:rsidRDefault="00A023A7" w:rsidP="00F35FB8">
            <w:pPr>
              <w:spacing w:before="60" w:after="60" w:line="240" w:lineRule="auto"/>
              <w:jc w:val="center"/>
              <w:rPr>
                <w:rFonts w:ascii="Calibri" w:eastAsia="Times New Roman" w:hAnsi="Calibri" w:cs="Times New Roman"/>
                <w:color w:val="000000"/>
              </w:rPr>
            </w:pPr>
            <w:r>
              <w:rPr>
                <w:rFonts w:ascii="Calibri" w:eastAsia="Times New Roman" w:hAnsi="Calibri" w:cs="Times New Roman"/>
                <w:color w:val="000000"/>
              </w:rPr>
              <w:t>29</w:t>
            </w:r>
          </w:p>
        </w:tc>
        <w:tc>
          <w:tcPr>
            <w:tcW w:w="851" w:type="dxa"/>
            <w:tcBorders>
              <w:top w:val="nil"/>
              <w:left w:val="nil"/>
              <w:bottom w:val="single" w:sz="4" w:space="0" w:color="auto"/>
              <w:right w:val="single" w:sz="4" w:space="0" w:color="auto"/>
            </w:tcBorders>
            <w:shd w:val="clear" w:color="auto" w:fill="auto"/>
            <w:noWrap/>
            <w:vAlign w:val="center"/>
            <w:hideMark/>
          </w:tcPr>
          <w:p w:rsidR="00A023A7" w:rsidRPr="00A023A7" w:rsidRDefault="00A023A7" w:rsidP="00A023A7">
            <w:pPr>
              <w:spacing w:before="60" w:after="60" w:line="240" w:lineRule="auto"/>
              <w:jc w:val="center"/>
              <w:rPr>
                <w:rFonts w:ascii="Calibri" w:eastAsia="Times New Roman" w:hAnsi="Calibri" w:cs="Times New Roman"/>
                <w:color w:val="000000"/>
              </w:rPr>
            </w:pPr>
            <w:r w:rsidRPr="00A023A7">
              <w:rPr>
                <w:rFonts w:ascii="Calibri" w:eastAsia="Times New Roman" w:hAnsi="Calibri" w:cs="Times New Roman"/>
                <w:color w:val="000000"/>
              </w:rPr>
              <w:t>2,9</w:t>
            </w:r>
          </w:p>
        </w:tc>
      </w:tr>
      <w:tr w:rsidR="00A023A7" w:rsidRPr="00D73859" w:rsidTr="00F35FB8">
        <w:trPr>
          <w:trHeight w:val="300"/>
        </w:trPr>
        <w:tc>
          <w:tcPr>
            <w:tcW w:w="2000" w:type="dxa"/>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rsidR="00A023A7" w:rsidRPr="00C87BF8" w:rsidRDefault="00A023A7" w:rsidP="00F35FB8">
            <w:pPr>
              <w:spacing w:before="60" w:after="60" w:line="240" w:lineRule="auto"/>
              <w:rPr>
                <w:rFonts w:ascii="Calibri" w:eastAsia="Times New Roman" w:hAnsi="Calibri" w:cs="Times New Roman"/>
                <w:color w:val="000000"/>
              </w:rPr>
            </w:pPr>
            <w:r w:rsidRPr="00C87BF8">
              <w:rPr>
                <w:rFonts w:ascii="Calibri" w:eastAsia="Times New Roman" w:hAnsi="Calibri" w:cs="Times New Roman"/>
                <w:color w:val="000000"/>
              </w:rPr>
              <w:t>E10-E14</w:t>
            </w:r>
          </w:p>
        </w:tc>
        <w:tc>
          <w:tcPr>
            <w:tcW w:w="4961" w:type="dxa"/>
            <w:tcBorders>
              <w:top w:val="nil"/>
              <w:left w:val="nil"/>
              <w:bottom w:val="single" w:sz="4" w:space="0" w:color="auto"/>
              <w:right w:val="single" w:sz="4" w:space="0" w:color="auto"/>
            </w:tcBorders>
            <w:shd w:val="clear" w:color="auto" w:fill="auto"/>
            <w:noWrap/>
            <w:vAlign w:val="center"/>
            <w:hideMark/>
          </w:tcPr>
          <w:p w:rsidR="00A023A7" w:rsidRPr="00C87BF8" w:rsidRDefault="00A023A7" w:rsidP="00F35FB8">
            <w:pPr>
              <w:spacing w:before="60" w:after="60" w:line="240" w:lineRule="auto"/>
              <w:rPr>
                <w:rFonts w:ascii="Calibri" w:eastAsia="Times New Roman" w:hAnsi="Calibri" w:cs="Times New Roman"/>
                <w:color w:val="000000"/>
              </w:rPr>
            </w:pPr>
            <w:r w:rsidRPr="00C87BF8">
              <w:rPr>
                <w:rFonts w:ascii="Calibri" w:eastAsia="Times New Roman" w:hAnsi="Calibri" w:cs="Times New Roman"/>
                <w:color w:val="000000"/>
              </w:rPr>
              <w:t>Šećerna bolest</w:t>
            </w:r>
          </w:p>
        </w:tc>
        <w:tc>
          <w:tcPr>
            <w:tcW w:w="1134" w:type="dxa"/>
            <w:tcBorders>
              <w:top w:val="nil"/>
              <w:left w:val="nil"/>
              <w:bottom w:val="single" w:sz="4" w:space="0" w:color="auto"/>
              <w:right w:val="single" w:sz="4" w:space="0" w:color="auto"/>
            </w:tcBorders>
            <w:shd w:val="clear" w:color="auto" w:fill="auto"/>
            <w:vAlign w:val="center"/>
            <w:hideMark/>
          </w:tcPr>
          <w:p w:rsidR="00A023A7" w:rsidRPr="00C87BF8" w:rsidRDefault="00A023A7" w:rsidP="00F35FB8">
            <w:pPr>
              <w:spacing w:before="60" w:after="60" w:line="240" w:lineRule="auto"/>
              <w:jc w:val="center"/>
              <w:rPr>
                <w:rFonts w:ascii="Calibri" w:eastAsia="Times New Roman" w:hAnsi="Calibri" w:cs="Times New Roman"/>
                <w:color w:val="000000"/>
              </w:rPr>
            </w:pPr>
            <w:r>
              <w:rPr>
                <w:rFonts w:ascii="Calibri" w:eastAsia="Times New Roman" w:hAnsi="Calibri" w:cs="Times New Roman"/>
                <w:color w:val="000000"/>
              </w:rPr>
              <w:t>26</w:t>
            </w:r>
          </w:p>
        </w:tc>
        <w:tc>
          <w:tcPr>
            <w:tcW w:w="851" w:type="dxa"/>
            <w:tcBorders>
              <w:top w:val="nil"/>
              <w:left w:val="nil"/>
              <w:bottom w:val="single" w:sz="4" w:space="0" w:color="auto"/>
              <w:right w:val="single" w:sz="4" w:space="0" w:color="auto"/>
            </w:tcBorders>
            <w:shd w:val="clear" w:color="auto" w:fill="auto"/>
            <w:noWrap/>
            <w:vAlign w:val="center"/>
            <w:hideMark/>
          </w:tcPr>
          <w:p w:rsidR="00A023A7" w:rsidRPr="00A023A7" w:rsidRDefault="00A023A7" w:rsidP="00A023A7">
            <w:pPr>
              <w:spacing w:before="60" w:after="60" w:line="240" w:lineRule="auto"/>
              <w:jc w:val="center"/>
              <w:rPr>
                <w:rFonts w:ascii="Calibri" w:eastAsia="Times New Roman" w:hAnsi="Calibri" w:cs="Times New Roman"/>
                <w:color w:val="000000"/>
              </w:rPr>
            </w:pPr>
            <w:r w:rsidRPr="00A023A7">
              <w:rPr>
                <w:rFonts w:ascii="Calibri" w:eastAsia="Times New Roman" w:hAnsi="Calibri" w:cs="Times New Roman"/>
                <w:color w:val="000000"/>
              </w:rPr>
              <w:t>2,6</w:t>
            </w:r>
          </w:p>
        </w:tc>
      </w:tr>
      <w:tr w:rsidR="00A023A7" w:rsidRPr="00D73859" w:rsidTr="00D73859">
        <w:trPr>
          <w:trHeight w:val="300"/>
        </w:trPr>
        <w:tc>
          <w:tcPr>
            <w:tcW w:w="2000" w:type="dxa"/>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rsidR="00A023A7" w:rsidRPr="00C87BF8" w:rsidRDefault="00A023A7" w:rsidP="003B296A">
            <w:pPr>
              <w:spacing w:before="60" w:after="60" w:line="240" w:lineRule="auto"/>
              <w:rPr>
                <w:rFonts w:ascii="Calibri" w:eastAsia="Times New Roman" w:hAnsi="Calibri" w:cs="Times New Roman"/>
                <w:color w:val="000000"/>
              </w:rPr>
            </w:pPr>
            <w:r w:rsidRPr="00C87BF8">
              <w:rPr>
                <w:rFonts w:ascii="Calibri" w:eastAsia="Times New Roman" w:hAnsi="Calibri" w:cs="Times New Roman"/>
                <w:color w:val="000000"/>
              </w:rPr>
              <w:t>C18-C21</w:t>
            </w:r>
          </w:p>
        </w:tc>
        <w:tc>
          <w:tcPr>
            <w:tcW w:w="4961" w:type="dxa"/>
            <w:tcBorders>
              <w:top w:val="nil"/>
              <w:left w:val="nil"/>
              <w:bottom w:val="single" w:sz="4" w:space="0" w:color="auto"/>
              <w:right w:val="single" w:sz="4" w:space="0" w:color="auto"/>
            </w:tcBorders>
            <w:shd w:val="clear" w:color="auto" w:fill="auto"/>
            <w:noWrap/>
            <w:vAlign w:val="center"/>
            <w:hideMark/>
          </w:tcPr>
          <w:p w:rsidR="00A023A7" w:rsidRPr="00C87BF8" w:rsidRDefault="00A023A7" w:rsidP="003B296A">
            <w:pPr>
              <w:spacing w:before="60" w:after="60" w:line="240" w:lineRule="auto"/>
              <w:rPr>
                <w:rFonts w:ascii="Calibri" w:eastAsia="Times New Roman" w:hAnsi="Calibri" w:cs="Times New Roman"/>
                <w:color w:val="000000"/>
              </w:rPr>
            </w:pPr>
            <w:r w:rsidRPr="00C87BF8">
              <w:rPr>
                <w:rFonts w:ascii="Calibri" w:eastAsia="Times New Roman" w:hAnsi="Calibri" w:cs="Times New Roman"/>
                <w:color w:val="000000"/>
              </w:rPr>
              <w:t>Zloćudne novotvorine debelog crijeva</w:t>
            </w:r>
          </w:p>
        </w:tc>
        <w:tc>
          <w:tcPr>
            <w:tcW w:w="1134" w:type="dxa"/>
            <w:tcBorders>
              <w:top w:val="nil"/>
              <w:left w:val="nil"/>
              <w:bottom w:val="single" w:sz="4" w:space="0" w:color="auto"/>
              <w:right w:val="single" w:sz="4" w:space="0" w:color="auto"/>
            </w:tcBorders>
            <w:shd w:val="clear" w:color="auto" w:fill="auto"/>
            <w:vAlign w:val="center"/>
            <w:hideMark/>
          </w:tcPr>
          <w:p w:rsidR="00A023A7" w:rsidRPr="00C87BF8" w:rsidRDefault="00A023A7" w:rsidP="003B296A">
            <w:pPr>
              <w:spacing w:before="60" w:after="60" w:line="240" w:lineRule="auto"/>
              <w:jc w:val="center"/>
              <w:rPr>
                <w:rFonts w:ascii="Calibri" w:eastAsia="Times New Roman" w:hAnsi="Calibri" w:cs="Times New Roman"/>
                <w:color w:val="000000"/>
              </w:rPr>
            </w:pPr>
            <w:r>
              <w:rPr>
                <w:rFonts w:ascii="Calibri" w:eastAsia="Times New Roman" w:hAnsi="Calibri" w:cs="Times New Roman"/>
                <w:color w:val="000000"/>
              </w:rPr>
              <w:t>23</w:t>
            </w:r>
          </w:p>
        </w:tc>
        <w:tc>
          <w:tcPr>
            <w:tcW w:w="851" w:type="dxa"/>
            <w:tcBorders>
              <w:top w:val="nil"/>
              <w:left w:val="nil"/>
              <w:bottom w:val="single" w:sz="4" w:space="0" w:color="auto"/>
              <w:right w:val="single" w:sz="4" w:space="0" w:color="auto"/>
            </w:tcBorders>
            <w:shd w:val="clear" w:color="auto" w:fill="auto"/>
            <w:noWrap/>
            <w:vAlign w:val="center"/>
            <w:hideMark/>
          </w:tcPr>
          <w:p w:rsidR="00A023A7" w:rsidRPr="00A023A7" w:rsidRDefault="00A023A7" w:rsidP="00A023A7">
            <w:pPr>
              <w:spacing w:before="60" w:after="60" w:line="240" w:lineRule="auto"/>
              <w:jc w:val="center"/>
              <w:rPr>
                <w:rFonts w:ascii="Calibri" w:eastAsia="Times New Roman" w:hAnsi="Calibri" w:cs="Times New Roman"/>
                <w:color w:val="000000"/>
              </w:rPr>
            </w:pPr>
            <w:r w:rsidRPr="00A023A7">
              <w:rPr>
                <w:rFonts w:ascii="Calibri" w:eastAsia="Times New Roman" w:hAnsi="Calibri" w:cs="Times New Roman"/>
                <w:color w:val="000000"/>
              </w:rPr>
              <w:t>2,3</w:t>
            </w:r>
          </w:p>
        </w:tc>
      </w:tr>
      <w:tr w:rsidR="00A023A7" w:rsidRPr="00D73859" w:rsidTr="00D73859">
        <w:trPr>
          <w:trHeight w:val="300"/>
        </w:trPr>
        <w:tc>
          <w:tcPr>
            <w:tcW w:w="2000" w:type="dxa"/>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rsidR="00A023A7" w:rsidRPr="00C87BF8" w:rsidRDefault="00A023A7" w:rsidP="003B296A">
            <w:pPr>
              <w:spacing w:before="60" w:after="60" w:line="240" w:lineRule="auto"/>
              <w:rPr>
                <w:rFonts w:ascii="Calibri" w:eastAsia="Times New Roman" w:hAnsi="Calibri" w:cs="Times New Roman"/>
                <w:color w:val="000000"/>
              </w:rPr>
            </w:pPr>
            <w:r>
              <w:rPr>
                <w:rFonts w:ascii="Calibri" w:eastAsia="Times New Roman" w:hAnsi="Calibri" w:cs="Times New Roman"/>
                <w:color w:val="000000"/>
              </w:rPr>
              <w:t>C25</w:t>
            </w:r>
          </w:p>
        </w:tc>
        <w:tc>
          <w:tcPr>
            <w:tcW w:w="4961" w:type="dxa"/>
            <w:tcBorders>
              <w:top w:val="nil"/>
              <w:left w:val="nil"/>
              <w:bottom w:val="single" w:sz="4" w:space="0" w:color="auto"/>
              <w:right w:val="single" w:sz="4" w:space="0" w:color="auto"/>
            </w:tcBorders>
            <w:shd w:val="clear" w:color="auto" w:fill="auto"/>
            <w:noWrap/>
            <w:vAlign w:val="center"/>
            <w:hideMark/>
          </w:tcPr>
          <w:p w:rsidR="00A023A7" w:rsidRPr="00C87BF8" w:rsidRDefault="00A023A7" w:rsidP="003B296A">
            <w:pPr>
              <w:spacing w:before="60" w:after="60" w:line="240" w:lineRule="auto"/>
              <w:rPr>
                <w:rFonts w:ascii="Calibri" w:eastAsia="Times New Roman" w:hAnsi="Calibri" w:cs="Times New Roman"/>
                <w:color w:val="000000"/>
              </w:rPr>
            </w:pPr>
            <w:r>
              <w:rPr>
                <w:rFonts w:ascii="Calibri" w:eastAsia="Times New Roman" w:hAnsi="Calibri" w:cs="Times New Roman"/>
                <w:color w:val="000000"/>
              </w:rPr>
              <w:t>Zloćudna novotvorina gušterače</w:t>
            </w:r>
          </w:p>
        </w:tc>
        <w:tc>
          <w:tcPr>
            <w:tcW w:w="1134" w:type="dxa"/>
            <w:tcBorders>
              <w:top w:val="nil"/>
              <w:left w:val="nil"/>
              <w:bottom w:val="single" w:sz="4" w:space="0" w:color="auto"/>
              <w:right w:val="single" w:sz="4" w:space="0" w:color="auto"/>
            </w:tcBorders>
            <w:shd w:val="clear" w:color="auto" w:fill="auto"/>
            <w:vAlign w:val="center"/>
            <w:hideMark/>
          </w:tcPr>
          <w:p w:rsidR="00A023A7" w:rsidRPr="00C87BF8" w:rsidRDefault="00A023A7" w:rsidP="003B296A">
            <w:pPr>
              <w:spacing w:before="60" w:after="60" w:line="240" w:lineRule="auto"/>
              <w:jc w:val="center"/>
              <w:rPr>
                <w:rFonts w:ascii="Calibri" w:eastAsia="Times New Roman" w:hAnsi="Calibri" w:cs="Times New Roman"/>
                <w:color w:val="000000"/>
              </w:rPr>
            </w:pPr>
            <w:r>
              <w:rPr>
                <w:rFonts w:ascii="Calibri" w:eastAsia="Times New Roman" w:hAnsi="Calibri" w:cs="Times New Roman"/>
                <w:color w:val="000000"/>
              </w:rPr>
              <w:t>21</w:t>
            </w:r>
          </w:p>
        </w:tc>
        <w:tc>
          <w:tcPr>
            <w:tcW w:w="851" w:type="dxa"/>
            <w:tcBorders>
              <w:top w:val="nil"/>
              <w:left w:val="nil"/>
              <w:bottom w:val="single" w:sz="4" w:space="0" w:color="auto"/>
              <w:right w:val="single" w:sz="4" w:space="0" w:color="auto"/>
            </w:tcBorders>
            <w:shd w:val="clear" w:color="auto" w:fill="auto"/>
            <w:noWrap/>
            <w:vAlign w:val="center"/>
            <w:hideMark/>
          </w:tcPr>
          <w:p w:rsidR="00A023A7" w:rsidRPr="00A023A7" w:rsidRDefault="00A023A7" w:rsidP="00A023A7">
            <w:pPr>
              <w:spacing w:before="60" w:after="60" w:line="240" w:lineRule="auto"/>
              <w:jc w:val="center"/>
              <w:rPr>
                <w:rFonts w:ascii="Calibri" w:eastAsia="Times New Roman" w:hAnsi="Calibri" w:cs="Times New Roman"/>
                <w:color w:val="000000"/>
              </w:rPr>
            </w:pPr>
            <w:r w:rsidRPr="00A023A7">
              <w:rPr>
                <w:rFonts w:ascii="Calibri" w:eastAsia="Times New Roman" w:hAnsi="Calibri" w:cs="Times New Roman"/>
                <w:color w:val="000000"/>
              </w:rPr>
              <w:t>2,1</w:t>
            </w:r>
          </w:p>
        </w:tc>
      </w:tr>
      <w:tr w:rsidR="00A023A7" w:rsidRPr="00D73859" w:rsidTr="003F31F4">
        <w:trPr>
          <w:trHeight w:val="300"/>
        </w:trPr>
        <w:tc>
          <w:tcPr>
            <w:tcW w:w="2000" w:type="dxa"/>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rsidR="00A023A7" w:rsidRPr="00C87BF8" w:rsidRDefault="00A023A7" w:rsidP="003F31F4">
            <w:pPr>
              <w:spacing w:before="60" w:after="60" w:line="240" w:lineRule="auto"/>
              <w:rPr>
                <w:rFonts w:ascii="Calibri" w:eastAsia="Times New Roman" w:hAnsi="Calibri" w:cs="Times New Roman"/>
                <w:color w:val="000000"/>
              </w:rPr>
            </w:pPr>
            <w:r w:rsidRPr="00C87BF8">
              <w:rPr>
                <w:rFonts w:ascii="Calibri" w:eastAsia="Times New Roman" w:hAnsi="Calibri" w:cs="Times New Roman"/>
                <w:color w:val="000000"/>
              </w:rPr>
              <w:t>C50</w:t>
            </w:r>
          </w:p>
        </w:tc>
        <w:tc>
          <w:tcPr>
            <w:tcW w:w="4961" w:type="dxa"/>
            <w:tcBorders>
              <w:top w:val="nil"/>
              <w:left w:val="nil"/>
              <w:bottom w:val="single" w:sz="4" w:space="0" w:color="auto"/>
              <w:right w:val="single" w:sz="4" w:space="0" w:color="auto"/>
            </w:tcBorders>
            <w:shd w:val="clear" w:color="auto" w:fill="auto"/>
            <w:noWrap/>
            <w:vAlign w:val="center"/>
            <w:hideMark/>
          </w:tcPr>
          <w:p w:rsidR="00A023A7" w:rsidRPr="00C87BF8" w:rsidRDefault="00A023A7" w:rsidP="003F31F4">
            <w:pPr>
              <w:spacing w:before="60" w:after="60" w:line="240" w:lineRule="auto"/>
              <w:rPr>
                <w:rFonts w:ascii="Calibri" w:eastAsia="Times New Roman" w:hAnsi="Calibri" w:cs="Times New Roman"/>
                <w:color w:val="000000"/>
              </w:rPr>
            </w:pPr>
            <w:r w:rsidRPr="00C87BF8">
              <w:rPr>
                <w:rFonts w:ascii="Calibri" w:eastAsia="Times New Roman" w:hAnsi="Calibri" w:cs="Times New Roman"/>
                <w:color w:val="000000"/>
              </w:rPr>
              <w:t>Zloćudna novotvorina dojke</w:t>
            </w:r>
          </w:p>
        </w:tc>
        <w:tc>
          <w:tcPr>
            <w:tcW w:w="1134" w:type="dxa"/>
            <w:tcBorders>
              <w:top w:val="nil"/>
              <w:left w:val="nil"/>
              <w:bottom w:val="single" w:sz="4" w:space="0" w:color="auto"/>
              <w:right w:val="single" w:sz="4" w:space="0" w:color="auto"/>
            </w:tcBorders>
            <w:shd w:val="clear" w:color="auto" w:fill="auto"/>
            <w:vAlign w:val="center"/>
            <w:hideMark/>
          </w:tcPr>
          <w:p w:rsidR="00A023A7" w:rsidRPr="00C87BF8" w:rsidRDefault="00A023A7" w:rsidP="003F31F4">
            <w:pPr>
              <w:spacing w:before="60" w:after="60" w:line="240" w:lineRule="auto"/>
              <w:jc w:val="center"/>
              <w:rPr>
                <w:rFonts w:ascii="Calibri" w:eastAsia="Times New Roman" w:hAnsi="Calibri" w:cs="Times New Roman"/>
                <w:color w:val="000000"/>
              </w:rPr>
            </w:pPr>
            <w:r>
              <w:rPr>
                <w:rFonts w:ascii="Calibri" w:eastAsia="Times New Roman" w:hAnsi="Calibri" w:cs="Times New Roman"/>
                <w:color w:val="000000"/>
              </w:rPr>
              <w:t>16</w:t>
            </w:r>
          </w:p>
        </w:tc>
        <w:tc>
          <w:tcPr>
            <w:tcW w:w="851" w:type="dxa"/>
            <w:tcBorders>
              <w:top w:val="nil"/>
              <w:left w:val="nil"/>
              <w:bottom w:val="single" w:sz="4" w:space="0" w:color="auto"/>
              <w:right w:val="single" w:sz="4" w:space="0" w:color="auto"/>
            </w:tcBorders>
            <w:shd w:val="clear" w:color="auto" w:fill="auto"/>
            <w:noWrap/>
            <w:vAlign w:val="center"/>
            <w:hideMark/>
          </w:tcPr>
          <w:p w:rsidR="00A023A7" w:rsidRPr="00A023A7" w:rsidRDefault="00A023A7" w:rsidP="00A023A7">
            <w:pPr>
              <w:spacing w:before="60" w:after="60" w:line="240" w:lineRule="auto"/>
              <w:jc w:val="center"/>
              <w:rPr>
                <w:rFonts w:ascii="Calibri" w:eastAsia="Times New Roman" w:hAnsi="Calibri" w:cs="Times New Roman"/>
                <w:color w:val="000000"/>
              </w:rPr>
            </w:pPr>
            <w:r w:rsidRPr="00A023A7">
              <w:rPr>
                <w:rFonts w:ascii="Calibri" w:eastAsia="Times New Roman" w:hAnsi="Calibri" w:cs="Times New Roman"/>
                <w:color w:val="000000"/>
              </w:rPr>
              <w:t>1,6</w:t>
            </w:r>
          </w:p>
        </w:tc>
      </w:tr>
      <w:tr w:rsidR="00A023A7" w:rsidRPr="00D73859" w:rsidTr="003F31F4">
        <w:trPr>
          <w:trHeight w:val="300"/>
        </w:trPr>
        <w:tc>
          <w:tcPr>
            <w:tcW w:w="2000" w:type="dxa"/>
            <w:tcBorders>
              <w:top w:val="nil"/>
              <w:left w:val="single" w:sz="4" w:space="0" w:color="auto"/>
              <w:bottom w:val="single" w:sz="4" w:space="0" w:color="auto"/>
              <w:right w:val="single" w:sz="4" w:space="0" w:color="auto"/>
            </w:tcBorders>
            <w:shd w:val="clear" w:color="auto" w:fill="8DB3E2" w:themeFill="text2" w:themeFillTint="66"/>
            <w:noWrap/>
            <w:vAlign w:val="center"/>
            <w:hideMark/>
          </w:tcPr>
          <w:p w:rsidR="00A023A7" w:rsidRPr="00C87BF8" w:rsidRDefault="00A023A7" w:rsidP="003F31F4">
            <w:pPr>
              <w:spacing w:before="60" w:after="60" w:line="240" w:lineRule="auto"/>
              <w:rPr>
                <w:rFonts w:ascii="Calibri" w:eastAsia="Times New Roman" w:hAnsi="Calibri" w:cs="Times New Roman"/>
                <w:color w:val="000000"/>
              </w:rPr>
            </w:pPr>
            <w:r w:rsidRPr="00C87BF8">
              <w:rPr>
                <w:rFonts w:ascii="Calibri" w:eastAsia="Times New Roman" w:hAnsi="Calibri" w:cs="Times New Roman"/>
                <w:color w:val="000000"/>
              </w:rPr>
              <w:t>K70, K73-K74, K76</w:t>
            </w:r>
          </w:p>
        </w:tc>
        <w:tc>
          <w:tcPr>
            <w:tcW w:w="4961" w:type="dxa"/>
            <w:tcBorders>
              <w:top w:val="nil"/>
              <w:left w:val="nil"/>
              <w:bottom w:val="single" w:sz="4" w:space="0" w:color="auto"/>
              <w:right w:val="single" w:sz="4" w:space="0" w:color="auto"/>
            </w:tcBorders>
            <w:shd w:val="clear" w:color="auto" w:fill="auto"/>
            <w:noWrap/>
            <w:vAlign w:val="center"/>
            <w:hideMark/>
          </w:tcPr>
          <w:p w:rsidR="00A023A7" w:rsidRPr="00C87BF8" w:rsidRDefault="00A023A7" w:rsidP="003F31F4">
            <w:pPr>
              <w:spacing w:before="60" w:after="60" w:line="240" w:lineRule="auto"/>
              <w:rPr>
                <w:rFonts w:ascii="Calibri" w:eastAsia="Times New Roman" w:hAnsi="Calibri" w:cs="Times New Roman"/>
                <w:color w:val="000000"/>
              </w:rPr>
            </w:pPr>
            <w:r w:rsidRPr="00C87BF8">
              <w:rPr>
                <w:rFonts w:ascii="Calibri" w:eastAsia="Times New Roman" w:hAnsi="Calibri" w:cs="Times New Roman"/>
                <w:color w:val="000000"/>
              </w:rPr>
              <w:t>Kronične bolesti jetre, fibroza i ciroza</w:t>
            </w:r>
          </w:p>
        </w:tc>
        <w:tc>
          <w:tcPr>
            <w:tcW w:w="1134" w:type="dxa"/>
            <w:tcBorders>
              <w:top w:val="nil"/>
              <w:left w:val="nil"/>
              <w:bottom w:val="single" w:sz="4" w:space="0" w:color="auto"/>
              <w:right w:val="single" w:sz="4" w:space="0" w:color="auto"/>
            </w:tcBorders>
            <w:shd w:val="clear" w:color="auto" w:fill="auto"/>
            <w:vAlign w:val="center"/>
            <w:hideMark/>
          </w:tcPr>
          <w:p w:rsidR="00A023A7" w:rsidRPr="00C87BF8" w:rsidRDefault="00A023A7" w:rsidP="003F31F4">
            <w:pPr>
              <w:spacing w:before="60" w:after="60" w:line="240" w:lineRule="auto"/>
              <w:jc w:val="center"/>
              <w:rPr>
                <w:rFonts w:ascii="Calibri" w:eastAsia="Times New Roman" w:hAnsi="Calibri" w:cs="Times New Roman"/>
                <w:color w:val="000000"/>
              </w:rPr>
            </w:pPr>
            <w:r>
              <w:rPr>
                <w:rFonts w:ascii="Calibri" w:eastAsia="Times New Roman" w:hAnsi="Calibri" w:cs="Times New Roman"/>
                <w:color w:val="000000"/>
              </w:rPr>
              <w:t>16</w:t>
            </w:r>
          </w:p>
        </w:tc>
        <w:tc>
          <w:tcPr>
            <w:tcW w:w="851" w:type="dxa"/>
            <w:tcBorders>
              <w:top w:val="nil"/>
              <w:left w:val="nil"/>
              <w:bottom w:val="single" w:sz="4" w:space="0" w:color="auto"/>
              <w:right w:val="single" w:sz="4" w:space="0" w:color="auto"/>
            </w:tcBorders>
            <w:shd w:val="clear" w:color="auto" w:fill="auto"/>
            <w:noWrap/>
            <w:vAlign w:val="center"/>
            <w:hideMark/>
          </w:tcPr>
          <w:p w:rsidR="00A023A7" w:rsidRPr="00A023A7" w:rsidRDefault="00A023A7" w:rsidP="00A023A7">
            <w:pPr>
              <w:spacing w:before="60" w:after="60" w:line="240" w:lineRule="auto"/>
              <w:jc w:val="center"/>
              <w:rPr>
                <w:rFonts w:ascii="Calibri" w:eastAsia="Times New Roman" w:hAnsi="Calibri" w:cs="Times New Roman"/>
                <w:color w:val="000000"/>
              </w:rPr>
            </w:pPr>
            <w:r w:rsidRPr="00A023A7">
              <w:rPr>
                <w:rFonts w:ascii="Calibri" w:eastAsia="Times New Roman" w:hAnsi="Calibri" w:cs="Times New Roman"/>
                <w:color w:val="000000"/>
              </w:rPr>
              <w:t>1,6</w:t>
            </w:r>
          </w:p>
        </w:tc>
      </w:tr>
      <w:tr w:rsidR="00A023A7" w:rsidRPr="00D73859" w:rsidTr="00D73859">
        <w:trPr>
          <w:trHeight w:val="300"/>
        </w:trPr>
        <w:tc>
          <w:tcPr>
            <w:tcW w:w="696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A023A7" w:rsidRPr="00C87BF8" w:rsidRDefault="00A023A7" w:rsidP="003B296A">
            <w:pPr>
              <w:spacing w:before="60" w:after="60" w:line="240" w:lineRule="auto"/>
              <w:rPr>
                <w:rFonts w:ascii="Calibri" w:eastAsia="Times New Roman" w:hAnsi="Calibri" w:cs="Times New Roman"/>
                <w:color w:val="000000"/>
              </w:rPr>
            </w:pPr>
            <w:r w:rsidRPr="00C87BF8">
              <w:rPr>
                <w:rFonts w:ascii="Calibri" w:eastAsia="Times New Roman" w:hAnsi="Calibri" w:cs="Times New Roman"/>
                <w:color w:val="000000"/>
              </w:rPr>
              <w:t>Prvih 10 uzroka smrti</w:t>
            </w:r>
          </w:p>
        </w:tc>
        <w:tc>
          <w:tcPr>
            <w:tcW w:w="1134" w:type="dxa"/>
            <w:tcBorders>
              <w:top w:val="nil"/>
              <w:left w:val="nil"/>
              <w:bottom w:val="single" w:sz="4" w:space="0" w:color="auto"/>
              <w:right w:val="single" w:sz="4" w:space="0" w:color="auto"/>
            </w:tcBorders>
            <w:shd w:val="clear" w:color="auto" w:fill="auto"/>
            <w:vAlign w:val="center"/>
            <w:hideMark/>
          </w:tcPr>
          <w:p w:rsidR="00A023A7" w:rsidRPr="00C87BF8" w:rsidRDefault="00A023A7" w:rsidP="003B296A">
            <w:pPr>
              <w:spacing w:before="60" w:after="60" w:line="240" w:lineRule="auto"/>
              <w:jc w:val="center"/>
              <w:rPr>
                <w:rFonts w:ascii="Calibri" w:eastAsia="Times New Roman" w:hAnsi="Calibri" w:cs="Times New Roman"/>
                <w:color w:val="000000"/>
              </w:rPr>
            </w:pPr>
            <w:r>
              <w:rPr>
                <w:rFonts w:ascii="Calibri" w:eastAsia="Times New Roman" w:hAnsi="Calibri" w:cs="Times New Roman"/>
                <w:color w:val="000000"/>
              </w:rPr>
              <w:t>684</w:t>
            </w:r>
          </w:p>
        </w:tc>
        <w:tc>
          <w:tcPr>
            <w:tcW w:w="851" w:type="dxa"/>
            <w:tcBorders>
              <w:top w:val="nil"/>
              <w:left w:val="nil"/>
              <w:bottom w:val="single" w:sz="4" w:space="0" w:color="auto"/>
              <w:right w:val="single" w:sz="4" w:space="0" w:color="auto"/>
            </w:tcBorders>
            <w:shd w:val="clear" w:color="auto" w:fill="auto"/>
            <w:noWrap/>
            <w:vAlign w:val="center"/>
            <w:hideMark/>
          </w:tcPr>
          <w:p w:rsidR="00A023A7" w:rsidRPr="00C87BF8" w:rsidRDefault="00A023A7" w:rsidP="003B296A">
            <w:pPr>
              <w:spacing w:before="60" w:after="60" w:line="240" w:lineRule="auto"/>
              <w:jc w:val="center"/>
              <w:rPr>
                <w:rFonts w:ascii="Calibri" w:eastAsia="Times New Roman" w:hAnsi="Calibri" w:cs="Times New Roman"/>
                <w:color w:val="000000"/>
              </w:rPr>
            </w:pPr>
            <w:r>
              <w:rPr>
                <w:rFonts w:ascii="Calibri" w:eastAsia="Times New Roman" w:hAnsi="Calibri" w:cs="Times New Roman"/>
                <w:color w:val="000000"/>
              </w:rPr>
              <w:t>69,4</w:t>
            </w:r>
          </w:p>
        </w:tc>
      </w:tr>
      <w:tr w:rsidR="00A023A7" w:rsidRPr="00D73859" w:rsidTr="00D73859">
        <w:trPr>
          <w:trHeight w:val="300"/>
        </w:trPr>
        <w:tc>
          <w:tcPr>
            <w:tcW w:w="696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A023A7" w:rsidRPr="00C87BF8" w:rsidRDefault="00A023A7" w:rsidP="003B296A">
            <w:pPr>
              <w:spacing w:before="60" w:after="60" w:line="240" w:lineRule="auto"/>
              <w:rPr>
                <w:rFonts w:ascii="Calibri" w:eastAsia="Times New Roman" w:hAnsi="Calibri" w:cs="Times New Roman"/>
                <w:color w:val="000000"/>
              </w:rPr>
            </w:pPr>
            <w:r w:rsidRPr="00C87BF8">
              <w:rPr>
                <w:rFonts w:ascii="Calibri" w:eastAsia="Times New Roman" w:hAnsi="Calibri" w:cs="Times New Roman"/>
                <w:color w:val="000000"/>
              </w:rPr>
              <w:t>Ukupno</w:t>
            </w:r>
          </w:p>
        </w:tc>
        <w:tc>
          <w:tcPr>
            <w:tcW w:w="1134" w:type="dxa"/>
            <w:tcBorders>
              <w:top w:val="nil"/>
              <w:left w:val="nil"/>
              <w:bottom w:val="single" w:sz="4" w:space="0" w:color="auto"/>
              <w:right w:val="single" w:sz="4" w:space="0" w:color="auto"/>
            </w:tcBorders>
            <w:shd w:val="clear" w:color="auto" w:fill="auto"/>
            <w:vAlign w:val="center"/>
            <w:hideMark/>
          </w:tcPr>
          <w:p w:rsidR="00A023A7" w:rsidRPr="00C87BF8" w:rsidRDefault="00A023A7" w:rsidP="003B296A">
            <w:pPr>
              <w:spacing w:before="60" w:after="60" w:line="240" w:lineRule="auto"/>
              <w:jc w:val="center"/>
              <w:rPr>
                <w:rFonts w:ascii="Calibri" w:eastAsia="Times New Roman" w:hAnsi="Calibri" w:cs="Times New Roman"/>
                <w:color w:val="000000"/>
              </w:rPr>
            </w:pPr>
            <w:r>
              <w:rPr>
                <w:rFonts w:ascii="Calibri" w:eastAsia="Times New Roman" w:hAnsi="Calibri" w:cs="Times New Roman"/>
                <w:color w:val="000000"/>
              </w:rPr>
              <w:t>986</w:t>
            </w:r>
          </w:p>
        </w:tc>
        <w:tc>
          <w:tcPr>
            <w:tcW w:w="851" w:type="dxa"/>
            <w:tcBorders>
              <w:top w:val="nil"/>
              <w:left w:val="nil"/>
              <w:bottom w:val="single" w:sz="4" w:space="0" w:color="auto"/>
              <w:right w:val="single" w:sz="4" w:space="0" w:color="auto"/>
            </w:tcBorders>
            <w:shd w:val="clear" w:color="auto" w:fill="auto"/>
            <w:noWrap/>
            <w:vAlign w:val="center"/>
            <w:hideMark/>
          </w:tcPr>
          <w:p w:rsidR="00A023A7" w:rsidRPr="00C87BF8" w:rsidRDefault="00A023A7" w:rsidP="003B296A">
            <w:pPr>
              <w:spacing w:before="60" w:after="60" w:line="240" w:lineRule="auto"/>
              <w:jc w:val="center"/>
              <w:rPr>
                <w:rFonts w:ascii="Calibri" w:eastAsia="Times New Roman" w:hAnsi="Calibri" w:cs="Times New Roman"/>
                <w:color w:val="000000"/>
              </w:rPr>
            </w:pPr>
            <w:r w:rsidRPr="00C87BF8">
              <w:rPr>
                <w:rFonts w:ascii="Calibri" w:eastAsia="Times New Roman" w:hAnsi="Calibri" w:cs="Times New Roman"/>
                <w:color w:val="000000"/>
              </w:rPr>
              <w:t>100,0</w:t>
            </w:r>
          </w:p>
        </w:tc>
      </w:tr>
    </w:tbl>
    <w:p w:rsidR="00DA62BB" w:rsidRPr="00A023A7" w:rsidRDefault="00DA62BB" w:rsidP="00E9340A">
      <w:pPr>
        <w:spacing w:after="120"/>
        <w:rPr>
          <w:rFonts w:eastAsia="Calibri" w:cs="Times New Roman"/>
          <w:i/>
          <w:sz w:val="16"/>
          <w:szCs w:val="16"/>
        </w:rPr>
      </w:pPr>
      <w:r w:rsidRPr="00A023A7">
        <w:rPr>
          <w:rFonts w:eastAsia="Calibri" w:cs="Times New Roman"/>
          <w:i/>
          <w:sz w:val="16"/>
          <w:szCs w:val="16"/>
        </w:rPr>
        <w:t>Izvor:</w:t>
      </w:r>
      <w:r w:rsidR="00D91AEB" w:rsidRPr="00A023A7">
        <w:rPr>
          <w:i/>
          <w:sz w:val="16"/>
          <w:szCs w:val="16"/>
        </w:rPr>
        <w:t xml:space="preserve"> DZS, Detaljni uzroci smrti 201</w:t>
      </w:r>
      <w:r w:rsidR="00A023A7" w:rsidRPr="00A023A7">
        <w:rPr>
          <w:i/>
          <w:sz w:val="16"/>
          <w:szCs w:val="16"/>
        </w:rPr>
        <w:t>4</w:t>
      </w:r>
      <w:r w:rsidRPr="00A023A7">
        <w:rPr>
          <w:rFonts w:eastAsia="Calibri" w:cs="Times New Roman"/>
          <w:i/>
          <w:sz w:val="16"/>
          <w:szCs w:val="16"/>
        </w:rPr>
        <w:t>.</w:t>
      </w:r>
    </w:p>
    <w:p w:rsidR="00B635A8" w:rsidRDefault="00B635A8" w:rsidP="00E9340A">
      <w:pPr>
        <w:autoSpaceDE w:val="0"/>
        <w:autoSpaceDN w:val="0"/>
        <w:adjustRightInd w:val="0"/>
        <w:spacing w:after="120" w:line="240" w:lineRule="auto"/>
        <w:rPr>
          <w:rFonts w:cs="Arial"/>
          <w:b/>
          <w:bCs/>
          <w:color w:val="000000"/>
          <w:sz w:val="24"/>
          <w:szCs w:val="24"/>
        </w:rPr>
      </w:pPr>
    </w:p>
    <w:p w:rsidR="00F243B1" w:rsidRPr="003B296A" w:rsidRDefault="00F243B1" w:rsidP="003B296A">
      <w:pPr>
        <w:autoSpaceDE w:val="0"/>
        <w:autoSpaceDN w:val="0"/>
        <w:adjustRightInd w:val="0"/>
        <w:spacing w:after="240" w:line="240" w:lineRule="auto"/>
        <w:rPr>
          <w:rFonts w:cs="Arial"/>
          <w:bCs/>
          <w:color w:val="000000"/>
          <w:sz w:val="24"/>
          <w:szCs w:val="24"/>
        </w:rPr>
      </w:pPr>
      <w:r w:rsidRPr="00DB2152">
        <w:rPr>
          <w:rFonts w:cs="Arial"/>
          <w:b/>
          <w:bCs/>
          <w:color w:val="000000"/>
          <w:sz w:val="24"/>
          <w:szCs w:val="24"/>
        </w:rPr>
        <w:t xml:space="preserve">Tablica 3. </w:t>
      </w:r>
      <w:r w:rsidRPr="00DB2152">
        <w:rPr>
          <w:rFonts w:cs="Arial"/>
          <w:bCs/>
          <w:color w:val="000000"/>
          <w:sz w:val="24"/>
          <w:szCs w:val="24"/>
        </w:rPr>
        <w:t>Resursi za palijativnu skrb u županiji</w:t>
      </w:r>
      <w:r w:rsidR="00D92870">
        <w:rPr>
          <w:rFonts w:cs="Arial"/>
          <w:bCs/>
          <w:color w:val="000000"/>
          <w:sz w:val="24"/>
          <w:szCs w:val="24"/>
        </w:rPr>
        <w:t xml:space="preserve"> </w:t>
      </w:r>
      <w:r w:rsidR="00734D98" w:rsidRPr="00734D98">
        <w:rPr>
          <w:rFonts w:cs="Arial"/>
          <w:bCs/>
          <w:color w:val="000000"/>
          <w:sz w:val="24"/>
          <w:szCs w:val="24"/>
        </w:rPr>
        <w:t>u 2017</w:t>
      </w:r>
      <w:r w:rsidR="00D96758">
        <w:rPr>
          <w:rFonts w:cs="Arial"/>
          <w:bCs/>
          <w:color w:val="000000"/>
          <w:sz w:val="24"/>
          <w:szCs w:val="24"/>
        </w:rPr>
        <w:t>. godini</w:t>
      </w:r>
    </w:p>
    <w:tbl>
      <w:tblPr>
        <w:tblStyle w:val="Reetkatablice"/>
        <w:tblW w:w="8946" w:type="dxa"/>
        <w:tblLook w:val="04A0" w:firstRow="1" w:lastRow="0" w:firstColumn="1" w:lastColumn="0" w:noHBand="0" w:noVBand="1"/>
      </w:tblPr>
      <w:tblGrid>
        <w:gridCol w:w="4620"/>
        <w:gridCol w:w="1420"/>
        <w:gridCol w:w="2906"/>
      </w:tblGrid>
      <w:tr w:rsidR="00F243B1" w:rsidRPr="00F243B1" w:rsidTr="00886D68">
        <w:trPr>
          <w:trHeight w:val="283"/>
        </w:trPr>
        <w:tc>
          <w:tcPr>
            <w:tcW w:w="4620" w:type="dxa"/>
            <w:shd w:val="clear" w:color="auto" w:fill="8DB3E2" w:themeFill="text2" w:themeFillTint="66"/>
            <w:vAlign w:val="center"/>
            <w:hideMark/>
          </w:tcPr>
          <w:p w:rsidR="00F243B1" w:rsidRPr="00C87BF8" w:rsidRDefault="00F243B1" w:rsidP="00886D68">
            <w:pPr>
              <w:spacing w:before="60" w:after="60"/>
              <w:jc w:val="center"/>
              <w:rPr>
                <w:rFonts w:cs="Arial"/>
              </w:rPr>
            </w:pPr>
          </w:p>
        </w:tc>
        <w:tc>
          <w:tcPr>
            <w:tcW w:w="1420" w:type="dxa"/>
            <w:shd w:val="clear" w:color="auto" w:fill="8DB3E2" w:themeFill="text2" w:themeFillTint="66"/>
            <w:vAlign w:val="center"/>
            <w:hideMark/>
          </w:tcPr>
          <w:p w:rsidR="000B6F39" w:rsidRPr="00C87BF8" w:rsidRDefault="00F243B1" w:rsidP="00886D68">
            <w:pPr>
              <w:spacing w:before="60" w:after="60"/>
              <w:jc w:val="center"/>
              <w:rPr>
                <w:rFonts w:cs="Arial"/>
              </w:rPr>
            </w:pPr>
            <w:r w:rsidRPr="00C87BF8">
              <w:rPr>
                <w:rFonts w:cs="Arial"/>
                <w:bCs/>
              </w:rPr>
              <w:t>Broj</w:t>
            </w:r>
          </w:p>
        </w:tc>
        <w:tc>
          <w:tcPr>
            <w:tcW w:w="2906" w:type="dxa"/>
            <w:shd w:val="clear" w:color="auto" w:fill="8DB3E2" w:themeFill="text2" w:themeFillTint="66"/>
            <w:vAlign w:val="center"/>
            <w:hideMark/>
          </w:tcPr>
          <w:p w:rsidR="000B6F39" w:rsidRPr="00C87BF8" w:rsidRDefault="00F243B1" w:rsidP="00886D68">
            <w:pPr>
              <w:spacing w:before="60" w:after="60"/>
              <w:jc w:val="center"/>
              <w:rPr>
                <w:rFonts w:cs="Arial"/>
              </w:rPr>
            </w:pPr>
            <w:r w:rsidRPr="00C87BF8">
              <w:rPr>
                <w:rFonts w:cs="Arial"/>
                <w:bCs/>
              </w:rPr>
              <w:t>Lokacija</w:t>
            </w:r>
          </w:p>
        </w:tc>
      </w:tr>
      <w:tr w:rsidR="00F243B1" w:rsidRPr="00F243B1" w:rsidTr="00886D68">
        <w:trPr>
          <w:trHeight w:val="462"/>
        </w:trPr>
        <w:tc>
          <w:tcPr>
            <w:tcW w:w="4620" w:type="dxa"/>
            <w:shd w:val="clear" w:color="auto" w:fill="8DB3E2" w:themeFill="text2" w:themeFillTint="66"/>
            <w:vAlign w:val="center"/>
            <w:hideMark/>
          </w:tcPr>
          <w:p w:rsidR="000B6F39" w:rsidRPr="00C87BF8" w:rsidRDefault="00F243B1" w:rsidP="00886D68">
            <w:pPr>
              <w:spacing w:before="60" w:after="60"/>
              <w:rPr>
                <w:rFonts w:cs="Arial"/>
              </w:rPr>
            </w:pPr>
            <w:r w:rsidRPr="00C87BF8">
              <w:rPr>
                <w:rFonts w:cs="Arial"/>
              </w:rPr>
              <w:t>Županijski projektni timovi</w:t>
            </w:r>
          </w:p>
        </w:tc>
        <w:tc>
          <w:tcPr>
            <w:tcW w:w="1420" w:type="dxa"/>
            <w:vAlign w:val="center"/>
            <w:hideMark/>
          </w:tcPr>
          <w:p w:rsidR="000B6F39" w:rsidRPr="00C87BF8" w:rsidRDefault="00F243B1" w:rsidP="00886D68">
            <w:pPr>
              <w:spacing w:before="60" w:after="60"/>
              <w:jc w:val="center"/>
              <w:rPr>
                <w:rFonts w:cs="Arial"/>
              </w:rPr>
            </w:pPr>
            <w:r w:rsidRPr="00C87BF8">
              <w:rPr>
                <w:rFonts w:cs="Arial"/>
              </w:rPr>
              <w:t>1</w:t>
            </w:r>
          </w:p>
        </w:tc>
        <w:tc>
          <w:tcPr>
            <w:tcW w:w="2906" w:type="dxa"/>
            <w:vAlign w:val="center"/>
            <w:hideMark/>
          </w:tcPr>
          <w:p w:rsidR="00F243B1" w:rsidRPr="00C87BF8" w:rsidRDefault="00F243B1" w:rsidP="00886D68">
            <w:pPr>
              <w:spacing w:before="60" w:after="60"/>
              <w:jc w:val="center"/>
              <w:rPr>
                <w:rFonts w:cs="Arial"/>
              </w:rPr>
            </w:pPr>
            <w:r w:rsidRPr="00C87BF8">
              <w:rPr>
                <w:rFonts w:cs="Arial"/>
              </w:rPr>
              <w:t>PSŽ</w:t>
            </w:r>
          </w:p>
        </w:tc>
      </w:tr>
      <w:tr w:rsidR="00F243B1" w:rsidRPr="00F243B1" w:rsidTr="00886D68">
        <w:trPr>
          <w:trHeight w:val="383"/>
        </w:trPr>
        <w:tc>
          <w:tcPr>
            <w:tcW w:w="4620" w:type="dxa"/>
            <w:shd w:val="clear" w:color="auto" w:fill="8DB3E2" w:themeFill="text2" w:themeFillTint="66"/>
            <w:vAlign w:val="center"/>
            <w:hideMark/>
          </w:tcPr>
          <w:p w:rsidR="000B6F39" w:rsidRPr="00C87BF8" w:rsidRDefault="00F243B1" w:rsidP="00886D68">
            <w:pPr>
              <w:spacing w:before="60" w:after="60"/>
              <w:rPr>
                <w:rFonts w:cs="Arial"/>
              </w:rPr>
            </w:pPr>
            <w:r w:rsidRPr="00C87BF8">
              <w:rPr>
                <w:rFonts w:cs="Arial"/>
                <w:lang w:val="pl-PL"/>
              </w:rPr>
              <w:t>Županijski koordinacijski centri za pal. skrb</w:t>
            </w:r>
          </w:p>
        </w:tc>
        <w:tc>
          <w:tcPr>
            <w:tcW w:w="1420" w:type="dxa"/>
            <w:vAlign w:val="center"/>
            <w:hideMark/>
          </w:tcPr>
          <w:p w:rsidR="000B6F39" w:rsidRPr="00C87BF8" w:rsidRDefault="00D92870" w:rsidP="00886D68">
            <w:pPr>
              <w:spacing w:before="60" w:after="60"/>
              <w:jc w:val="center"/>
              <w:rPr>
                <w:rFonts w:cs="Arial"/>
              </w:rPr>
            </w:pPr>
            <w:r>
              <w:rPr>
                <w:rFonts w:cs="Arial"/>
              </w:rPr>
              <w:t>2</w:t>
            </w:r>
          </w:p>
        </w:tc>
        <w:tc>
          <w:tcPr>
            <w:tcW w:w="2906" w:type="dxa"/>
            <w:vAlign w:val="center"/>
            <w:hideMark/>
          </w:tcPr>
          <w:p w:rsidR="00F243B1" w:rsidRPr="00C87BF8" w:rsidRDefault="003B296A" w:rsidP="00886D68">
            <w:pPr>
              <w:spacing w:before="60" w:after="60"/>
              <w:jc w:val="center"/>
              <w:rPr>
                <w:rFonts w:cs="Arial"/>
              </w:rPr>
            </w:pPr>
            <w:r>
              <w:rPr>
                <w:rFonts w:cs="Arial"/>
              </w:rPr>
              <w:t>Požega, Pakrac</w:t>
            </w:r>
          </w:p>
        </w:tc>
      </w:tr>
      <w:tr w:rsidR="00F243B1" w:rsidRPr="00F243B1" w:rsidTr="00886D68">
        <w:trPr>
          <w:trHeight w:val="333"/>
        </w:trPr>
        <w:tc>
          <w:tcPr>
            <w:tcW w:w="4620" w:type="dxa"/>
            <w:shd w:val="clear" w:color="auto" w:fill="8DB3E2" w:themeFill="text2" w:themeFillTint="66"/>
            <w:vAlign w:val="center"/>
            <w:hideMark/>
          </w:tcPr>
          <w:p w:rsidR="000B6F39" w:rsidRPr="00C87BF8" w:rsidRDefault="00F243B1" w:rsidP="00886D68">
            <w:pPr>
              <w:spacing w:before="60" w:after="60"/>
              <w:rPr>
                <w:rFonts w:cs="Arial"/>
              </w:rPr>
            </w:pPr>
            <w:r w:rsidRPr="00C87BF8">
              <w:rPr>
                <w:rFonts w:cs="Arial"/>
              </w:rPr>
              <w:t>Stac. palijativna skrb, timovi za palijativu</w:t>
            </w:r>
          </w:p>
        </w:tc>
        <w:tc>
          <w:tcPr>
            <w:tcW w:w="1420" w:type="dxa"/>
            <w:vAlign w:val="center"/>
            <w:hideMark/>
          </w:tcPr>
          <w:p w:rsidR="000B6F39" w:rsidRPr="00C87BF8" w:rsidRDefault="00F243B1" w:rsidP="00886D68">
            <w:pPr>
              <w:spacing w:before="60" w:after="60"/>
              <w:jc w:val="center"/>
              <w:rPr>
                <w:rFonts w:cs="Arial"/>
              </w:rPr>
            </w:pPr>
            <w:r w:rsidRPr="00C87BF8">
              <w:rPr>
                <w:rFonts w:cs="Arial"/>
              </w:rPr>
              <w:t>1</w:t>
            </w:r>
          </w:p>
        </w:tc>
        <w:tc>
          <w:tcPr>
            <w:tcW w:w="2906" w:type="dxa"/>
            <w:vAlign w:val="center"/>
            <w:hideMark/>
          </w:tcPr>
          <w:p w:rsidR="000B6F39" w:rsidRPr="00C87BF8" w:rsidRDefault="00F243B1" w:rsidP="00886D68">
            <w:pPr>
              <w:spacing w:before="60" w:after="60"/>
              <w:jc w:val="center"/>
              <w:rPr>
                <w:rFonts w:cs="Arial"/>
              </w:rPr>
            </w:pPr>
            <w:r w:rsidRPr="00C87BF8">
              <w:rPr>
                <w:rFonts w:cs="Arial"/>
              </w:rPr>
              <w:t>OŽB Požega</w:t>
            </w:r>
            <w:r w:rsidR="00734D98">
              <w:rPr>
                <w:rFonts w:cs="Arial"/>
              </w:rPr>
              <w:t>, lok. Požega*</w:t>
            </w:r>
          </w:p>
        </w:tc>
      </w:tr>
      <w:tr w:rsidR="00F243B1" w:rsidRPr="00F243B1" w:rsidTr="00886D68">
        <w:trPr>
          <w:trHeight w:val="255"/>
        </w:trPr>
        <w:tc>
          <w:tcPr>
            <w:tcW w:w="4620" w:type="dxa"/>
            <w:shd w:val="clear" w:color="auto" w:fill="8DB3E2" w:themeFill="text2" w:themeFillTint="66"/>
            <w:vAlign w:val="center"/>
            <w:hideMark/>
          </w:tcPr>
          <w:p w:rsidR="000B6F39" w:rsidRPr="00C87BF8" w:rsidRDefault="00F243B1" w:rsidP="00886D68">
            <w:pPr>
              <w:spacing w:before="60" w:after="60"/>
              <w:rPr>
                <w:rFonts w:cs="Arial"/>
              </w:rPr>
            </w:pPr>
            <w:r w:rsidRPr="00C87BF8">
              <w:rPr>
                <w:rFonts w:cs="Arial"/>
              </w:rPr>
              <w:t>Stac. palijativna skrb, postelje</w:t>
            </w:r>
          </w:p>
        </w:tc>
        <w:tc>
          <w:tcPr>
            <w:tcW w:w="1420" w:type="dxa"/>
            <w:vAlign w:val="center"/>
            <w:hideMark/>
          </w:tcPr>
          <w:p w:rsidR="000B6F39" w:rsidRPr="00C87BF8" w:rsidRDefault="00F243B1" w:rsidP="00886D68">
            <w:pPr>
              <w:spacing w:before="60" w:after="60"/>
              <w:jc w:val="center"/>
              <w:rPr>
                <w:rFonts w:cs="Arial"/>
              </w:rPr>
            </w:pPr>
            <w:r w:rsidRPr="00C87BF8">
              <w:rPr>
                <w:rFonts w:cs="Arial"/>
              </w:rPr>
              <w:t>14</w:t>
            </w:r>
          </w:p>
        </w:tc>
        <w:tc>
          <w:tcPr>
            <w:tcW w:w="2906" w:type="dxa"/>
            <w:vAlign w:val="center"/>
            <w:hideMark/>
          </w:tcPr>
          <w:p w:rsidR="00F243B1" w:rsidRPr="00C87BF8" w:rsidRDefault="00F243B1" w:rsidP="00886D68">
            <w:pPr>
              <w:spacing w:before="60" w:after="60"/>
              <w:jc w:val="center"/>
              <w:rPr>
                <w:rFonts w:cs="Arial"/>
              </w:rPr>
            </w:pPr>
            <w:r w:rsidRPr="00C87BF8">
              <w:rPr>
                <w:rFonts w:cs="Arial"/>
              </w:rPr>
              <w:t>OŽB Požega</w:t>
            </w:r>
          </w:p>
        </w:tc>
      </w:tr>
      <w:tr w:rsidR="00F243B1" w:rsidRPr="00F243B1" w:rsidTr="00886D68">
        <w:trPr>
          <w:trHeight w:val="333"/>
        </w:trPr>
        <w:tc>
          <w:tcPr>
            <w:tcW w:w="4620" w:type="dxa"/>
            <w:shd w:val="clear" w:color="auto" w:fill="8DB3E2" w:themeFill="text2" w:themeFillTint="66"/>
            <w:vAlign w:val="center"/>
            <w:hideMark/>
          </w:tcPr>
          <w:p w:rsidR="000B6F39" w:rsidRPr="00C87BF8" w:rsidRDefault="00F243B1" w:rsidP="00886D68">
            <w:pPr>
              <w:spacing w:before="60" w:after="60"/>
              <w:rPr>
                <w:rFonts w:cs="Arial"/>
              </w:rPr>
            </w:pPr>
            <w:r w:rsidRPr="00C87BF8">
              <w:rPr>
                <w:rFonts w:cs="Arial"/>
              </w:rPr>
              <w:t>Ambulante za bol</w:t>
            </w:r>
          </w:p>
        </w:tc>
        <w:tc>
          <w:tcPr>
            <w:tcW w:w="1420" w:type="dxa"/>
            <w:vAlign w:val="center"/>
            <w:hideMark/>
          </w:tcPr>
          <w:p w:rsidR="000B6F39" w:rsidRPr="00C87BF8" w:rsidRDefault="00F243B1" w:rsidP="00886D68">
            <w:pPr>
              <w:spacing w:before="60" w:after="60"/>
              <w:jc w:val="center"/>
              <w:rPr>
                <w:rFonts w:cs="Arial"/>
              </w:rPr>
            </w:pPr>
            <w:r w:rsidRPr="00C87BF8">
              <w:rPr>
                <w:rFonts w:cs="Arial"/>
              </w:rPr>
              <w:t>1</w:t>
            </w:r>
          </w:p>
        </w:tc>
        <w:tc>
          <w:tcPr>
            <w:tcW w:w="2906" w:type="dxa"/>
            <w:vAlign w:val="center"/>
            <w:hideMark/>
          </w:tcPr>
          <w:p w:rsidR="000B6F39" w:rsidRPr="00C87BF8" w:rsidRDefault="00F243B1" w:rsidP="00886D68">
            <w:pPr>
              <w:spacing w:before="60" w:after="60"/>
              <w:jc w:val="center"/>
              <w:rPr>
                <w:rFonts w:cs="Arial"/>
              </w:rPr>
            </w:pPr>
            <w:r w:rsidRPr="00C87BF8">
              <w:rPr>
                <w:rFonts w:cs="Arial"/>
              </w:rPr>
              <w:t>OŽB Požega</w:t>
            </w:r>
          </w:p>
        </w:tc>
      </w:tr>
      <w:tr w:rsidR="00F243B1" w:rsidRPr="00F243B1" w:rsidTr="00886D68">
        <w:trPr>
          <w:trHeight w:val="255"/>
        </w:trPr>
        <w:tc>
          <w:tcPr>
            <w:tcW w:w="4620" w:type="dxa"/>
            <w:shd w:val="clear" w:color="auto" w:fill="8DB3E2" w:themeFill="text2" w:themeFillTint="66"/>
            <w:vAlign w:val="center"/>
            <w:hideMark/>
          </w:tcPr>
          <w:p w:rsidR="000B6F39" w:rsidRPr="00C87BF8" w:rsidRDefault="00F243B1" w:rsidP="00886D68">
            <w:pPr>
              <w:spacing w:before="60" w:after="60"/>
              <w:rPr>
                <w:rFonts w:cs="Arial"/>
              </w:rPr>
            </w:pPr>
            <w:r w:rsidRPr="00C87BF8">
              <w:rPr>
                <w:rFonts w:cs="Arial"/>
              </w:rPr>
              <w:t>Mobilni timovi</w:t>
            </w:r>
          </w:p>
        </w:tc>
        <w:tc>
          <w:tcPr>
            <w:tcW w:w="1420" w:type="dxa"/>
            <w:vAlign w:val="center"/>
            <w:hideMark/>
          </w:tcPr>
          <w:p w:rsidR="000B6F39" w:rsidRPr="00C87BF8" w:rsidRDefault="00D92870" w:rsidP="00886D68">
            <w:pPr>
              <w:spacing w:before="60" w:after="60"/>
              <w:jc w:val="center"/>
              <w:rPr>
                <w:rFonts w:cs="Arial"/>
              </w:rPr>
            </w:pPr>
            <w:r>
              <w:rPr>
                <w:rFonts w:cs="Arial"/>
              </w:rPr>
              <w:t>2</w:t>
            </w:r>
          </w:p>
        </w:tc>
        <w:tc>
          <w:tcPr>
            <w:tcW w:w="2906" w:type="dxa"/>
            <w:vAlign w:val="center"/>
            <w:hideMark/>
          </w:tcPr>
          <w:p w:rsidR="00F243B1" w:rsidRPr="00C87BF8" w:rsidRDefault="003B296A" w:rsidP="00886D68">
            <w:pPr>
              <w:spacing w:before="60" w:after="60"/>
              <w:jc w:val="center"/>
              <w:rPr>
                <w:rFonts w:cs="Arial"/>
              </w:rPr>
            </w:pPr>
            <w:r>
              <w:rPr>
                <w:rFonts w:cs="Arial"/>
              </w:rPr>
              <w:t>Požega, Pakrac</w:t>
            </w:r>
            <w:r w:rsidR="00980CEA">
              <w:rPr>
                <w:rFonts w:cs="Arial"/>
              </w:rPr>
              <w:t>*</w:t>
            </w:r>
            <w:r w:rsidR="001A1537">
              <w:rPr>
                <w:rFonts w:cs="Arial"/>
              </w:rPr>
              <w:t>*</w:t>
            </w:r>
          </w:p>
        </w:tc>
      </w:tr>
      <w:tr w:rsidR="00F243B1" w:rsidRPr="00F243B1" w:rsidTr="00886D68">
        <w:trPr>
          <w:trHeight w:val="333"/>
        </w:trPr>
        <w:tc>
          <w:tcPr>
            <w:tcW w:w="4620" w:type="dxa"/>
            <w:shd w:val="clear" w:color="auto" w:fill="8DB3E2" w:themeFill="text2" w:themeFillTint="66"/>
            <w:vAlign w:val="center"/>
            <w:hideMark/>
          </w:tcPr>
          <w:p w:rsidR="000B6F39" w:rsidRPr="00C87BF8" w:rsidRDefault="00F243B1" w:rsidP="00886D68">
            <w:pPr>
              <w:spacing w:before="60" w:after="60"/>
              <w:rPr>
                <w:rFonts w:cs="Arial"/>
              </w:rPr>
            </w:pPr>
            <w:r w:rsidRPr="00C87BF8">
              <w:rPr>
                <w:rFonts w:cs="Arial"/>
              </w:rPr>
              <w:t>Posudionice pomagala za kretanje</w:t>
            </w:r>
          </w:p>
        </w:tc>
        <w:tc>
          <w:tcPr>
            <w:tcW w:w="1420" w:type="dxa"/>
            <w:vAlign w:val="center"/>
            <w:hideMark/>
          </w:tcPr>
          <w:p w:rsidR="000B6F39" w:rsidRPr="00C87BF8" w:rsidRDefault="00F243B1" w:rsidP="00886D68">
            <w:pPr>
              <w:spacing w:before="60" w:after="60"/>
              <w:jc w:val="center"/>
              <w:rPr>
                <w:rFonts w:cs="Arial"/>
              </w:rPr>
            </w:pPr>
            <w:r w:rsidRPr="00C87BF8">
              <w:rPr>
                <w:rFonts w:cs="Arial"/>
              </w:rPr>
              <w:t>4</w:t>
            </w:r>
          </w:p>
        </w:tc>
        <w:tc>
          <w:tcPr>
            <w:tcW w:w="2906" w:type="dxa"/>
            <w:vAlign w:val="center"/>
            <w:hideMark/>
          </w:tcPr>
          <w:p w:rsidR="000B6F39" w:rsidRPr="00C87BF8" w:rsidRDefault="003B296A" w:rsidP="00886D68">
            <w:pPr>
              <w:spacing w:before="60" w:after="60"/>
              <w:jc w:val="center"/>
              <w:rPr>
                <w:rFonts w:cs="Arial"/>
              </w:rPr>
            </w:pPr>
            <w:r>
              <w:rPr>
                <w:rFonts w:cs="Arial"/>
              </w:rPr>
              <w:t>Dom zdravlja</w:t>
            </w:r>
            <w:r w:rsidR="00734D98">
              <w:rPr>
                <w:rFonts w:cs="Arial"/>
              </w:rPr>
              <w:t xml:space="preserve"> PSŽ</w:t>
            </w:r>
            <w:r>
              <w:rPr>
                <w:rFonts w:cs="Arial"/>
              </w:rPr>
              <w:t xml:space="preserve">, </w:t>
            </w:r>
            <w:r w:rsidR="00F243B1" w:rsidRPr="00C87BF8">
              <w:rPr>
                <w:rFonts w:cs="Arial"/>
              </w:rPr>
              <w:t>Udruga LiPa (CK), DU Požega, DU Velika</w:t>
            </w:r>
          </w:p>
        </w:tc>
      </w:tr>
      <w:tr w:rsidR="00F243B1" w:rsidRPr="00F243B1" w:rsidTr="00886D68">
        <w:trPr>
          <w:trHeight w:val="359"/>
        </w:trPr>
        <w:tc>
          <w:tcPr>
            <w:tcW w:w="4620" w:type="dxa"/>
            <w:shd w:val="clear" w:color="auto" w:fill="8DB3E2" w:themeFill="text2" w:themeFillTint="66"/>
            <w:vAlign w:val="center"/>
            <w:hideMark/>
          </w:tcPr>
          <w:p w:rsidR="000B6F39" w:rsidRPr="00C87BF8" w:rsidRDefault="00F243B1" w:rsidP="00886D68">
            <w:pPr>
              <w:spacing w:before="60" w:after="60"/>
              <w:rPr>
                <w:rFonts w:cs="Arial"/>
              </w:rPr>
            </w:pPr>
            <w:r w:rsidRPr="00C87BF8">
              <w:rPr>
                <w:rFonts w:cs="Arial"/>
              </w:rPr>
              <w:t>Volonterske organizacije</w:t>
            </w:r>
          </w:p>
        </w:tc>
        <w:tc>
          <w:tcPr>
            <w:tcW w:w="1420" w:type="dxa"/>
            <w:vAlign w:val="center"/>
            <w:hideMark/>
          </w:tcPr>
          <w:p w:rsidR="000B6F39" w:rsidRPr="00C87BF8" w:rsidRDefault="00F243B1" w:rsidP="00886D68">
            <w:pPr>
              <w:spacing w:before="60" w:after="60"/>
              <w:jc w:val="center"/>
              <w:rPr>
                <w:rFonts w:cs="Arial"/>
              </w:rPr>
            </w:pPr>
            <w:r w:rsidRPr="00C87BF8">
              <w:rPr>
                <w:rFonts w:cs="Arial"/>
              </w:rPr>
              <w:t>1</w:t>
            </w:r>
          </w:p>
        </w:tc>
        <w:tc>
          <w:tcPr>
            <w:tcW w:w="2906" w:type="dxa"/>
            <w:vAlign w:val="center"/>
            <w:hideMark/>
          </w:tcPr>
          <w:p w:rsidR="000B6F39" w:rsidRPr="00C87BF8" w:rsidRDefault="00F243B1" w:rsidP="00886D68">
            <w:pPr>
              <w:spacing w:before="60" w:after="60"/>
              <w:jc w:val="center"/>
              <w:rPr>
                <w:rFonts w:cs="Arial"/>
              </w:rPr>
            </w:pPr>
            <w:r w:rsidRPr="00C87BF8">
              <w:rPr>
                <w:rFonts w:cs="Arial"/>
              </w:rPr>
              <w:t>Udruga LiPa, Lipik – Pakrac</w:t>
            </w:r>
          </w:p>
        </w:tc>
      </w:tr>
    </w:tbl>
    <w:p w:rsidR="00980CEA" w:rsidRPr="001A1537" w:rsidRDefault="00980CEA" w:rsidP="001A1537">
      <w:pPr>
        <w:spacing w:after="0"/>
        <w:rPr>
          <w:rFonts w:cs="Arial"/>
          <w:bCs/>
          <w:color w:val="000000"/>
          <w:sz w:val="24"/>
          <w:szCs w:val="24"/>
        </w:rPr>
      </w:pPr>
      <w:r w:rsidRPr="00980CEA">
        <w:rPr>
          <w:rFonts w:cs="Arial"/>
          <w:bCs/>
          <w:color w:val="000000"/>
          <w:sz w:val="24"/>
          <w:szCs w:val="24"/>
        </w:rPr>
        <w:t xml:space="preserve">* </w:t>
      </w:r>
      <w:r w:rsidR="001A1537" w:rsidRPr="00734D98">
        <w:rPr>
          <w:rFonts w:cs="Arial"/>
          <w:bCs/>
          <w:color w:val="000000"/>
          <w:sz w:val="24"/>
          <w:szCs w:val="24"/>
        </w:rPr>
        <w:t>planu je ustrojavanje zasebnog Bolničkog palijativnog tima u Gradskoj bolnici Pakrac</w:t>
      </w:r>
    </w:p>
    <w:p w:rsidR="001A1537" w:rsidRPr="00980CEA" w:rsidRDefault="00734D98" w:rsidP="001A1537">
      <w:pPr>
        <w:autoSpaceDE w:val="0"/>
        <w:autoSpaceDN w:val="0"/>
        <w:adjustRightInd w:val="0"/>
        <w:spacing w:after="0" w:line="240" w:lineRule="auto"/>
        <w:jc w:val="both"/>
        <w:rPr>
          <w:rFonts w:cs="Arial"/>
          <w:sz w:val="24"/>
          <w:szCs w:val="24"/>
        </w:rPr>
      </w:pPr>
      <w:r>
        <w:rPr>
          <w:rFonts w:cs="Arial"/>
          <w:b/>
          <w:bCs/>
          <w:color w:val="000000"/>
          <w:sz w:val="24"/>
          <w:szCs w:val="24"/>
        </w:rPr>
        <w:t>*</w:t>
      </w:r>
      <w:r w:rsidR="00980CEA">
        <w:rPr>
          <w:rFonts w:cs="Arial"/>
          <w:b/>
          <w:bCs/>
          <w:color w:val="000000"/>
          <w:sz w:val="24"/>
          <w:szCs w:val="24"/>
        </w:rPr>
        <w:t>*</w:t>
      </w:r>
      <w:r>
        <w:rPr>
          <w:rFonts w:cs="Arial"/>
          <w:b/>
          <w:bCs/>
          <w:color w:val="000000"/>
          <w:sz w:val="24"/>
          <w:szCs w:val="24"/>
        </w:rPr>
        <w:t xml:space="preserve"> </w:t>
      </w:r>
      <w:r w:rsidR="001A1537" w:rsidRPr="00980CEA">
        <w:rPr>
          <w:rFonts w:cs="Arial"/>
          <w:bCs/>
          <w:color w:val="000000"/>
          <w:sz w:val="24"/>
          <w:szCs w:val="24"/>
        </w:rPr>
        <w:t>u tijeku je ugovaranje drugog</w:t>
      </w:r>
      <w:r w:rsidR="001A1537" w:rsidRPr="00980CEA">
        <w:rPr>
          <w:rFonts w:cs="Arial"/>
          <w:sz w:val="24"/>
          <w:szCs w:val="24"/>
        </w:rPr>
        <w:t xml:space="preserve"> Palijativnog mobilnog tima za područje Pakraca/Lipika.</w:t>
      </w:r>
    </w:p>
    <w:p w:rsidR="00980CEA" w:rsidRDefault="00734D98">
      <w:pPr>
        <w:rPr>
          <w:rFonts w:cs="Arial"/>
          <w:bCs/>
          <w:color w:val="000000"/>
          <w:sz w:val="24"/>
          <w:szCs w:val="24"/>
        </w:rPr>
      </w:pPr>
      <w:r w:rsidRPr="00734D98">
        <w:rPr>
          <w:rFonts w:cs="Arial"/>
          <w:bCs/>
          <w:color w:val="000000"/>
          <w:sz w:val="24"/>
          <w:szCs w:val="24"/>
        </w:rPr>
        <w:t xml:space="preserve"> </w:t>
      </w:r>
    </w:p>
    <w:p w:rsidR="00886D68" w:rsidRDefault="00886D68" w:rsidP="00980CEA">
      <w:pPr>
        <w:autoSpaceDE w:val="0"/>
        <w:autoSpaceDN w:val="0"/>
        <w:adjustRightInd w:val="0"/>
        <w:spacing w:after="120" w:line="240" w:lineRule="auto"/>
        <w:jc w:val="both"/>
        <w:rPr>
          <w:rFonts w:cs="Arial"/>
          <w:b/>
          <w:sz w:val="24"/>
          <w:szCs w:val="24"/>
        </w:rPr>
      </w:pPr>
    </w:p>
    <w:p w:rsidR="00052320" w:rsidRPr="00A023A7" w:rsidRDefault="00A023A7" w:rsidP="00980CEA">
      <w:pPr>
        <w:autoSpaceDE w:val="0"/>
        <w:autoSpaceDN w:val="0"/>
        <w:adjustRightInd w:val="0"/>
        <w:spacing w:after="120" w:line="240" w:lineRule="auto"/>
        <w:jc w:val="both"/>
        <w:rPr>
          <w:rFonts w:cs="Arial"/>
          <w:b/>
          <w:sz w:val="24"/>
          <w:szCs w:val="24"/>
        </w:rPr>
      </w:pPr>
      <w:r>
        <w:rPr>
          <w:rFonts w:cs="Arial"/>
          <w:b/>
          <w:sz w:val="24"/>
          <w:szCs w:val="24"/>
        </w:rPr>
        <w:lastRenderedPageBreak/>
        <w:t xml:space="preserve">Do </w:t>
      </w:r>
      <w:r w:rsidR="001A1537">
        <w:rPr>
          <w:rFonts w:cs="Arial"/>
          <w:b/>
          <w:sz w:val="24"/>
          <w:szCs w:val="24"/>
        </w:rPr>
        <w:t>2</w:t>
      </w:r>
      <w:r>
        <w:rPr>
          <w:rFonts w:cs="Arial"/>
          <w:b/>
          <w:sz w:val="24"/>
          <w:szCs w:val="24"/>
        </w:rPr>
        <w:t>1. ožujka 2017. godine u Požeško-slavonskoj županiji su formirani</w:t>
      </w:r>
      <w:r w:rsidR="00052320" w:rsidRPr="00A023A7">
        <w:rPr>
          <w:rFonts w:cs="Arial"/>
          <w:b/>
          <w:sz w:val="24"/>
          <w:szCs w:val="24"/>
        </w:rPr>
        <w:t>:</w:t>
      </w:r>
    </w:p>
    <w:p w:rsidR="007B6B83" w:rsidRPr="00A023A7" w:rsidRDefault="007B6B83" w:rsidP="007B6B83">
      <w:pPr>
        <w:pStyle w:val="Odlomakpopisa"/>
        <w:numPr>
          <w:ilvl w:val="0"/>
          <w:numId w:val="35"/>
        </w:numPr>
        <w:autoSpaceDE w:val="0"/>
        <w:autoSpaceDN w:val="0"/>
        <w:adjustRightInd w:val="0"/>
        <w:spacing w:after="120" w:line="240" w:lineRule="auto"/>
        <w:ind w:left="426"/>
        <w:jc w:val="both"/>
        <w:rPr>
          <w:rFonts w:cs="Arial"/>
          <w:sz w:val="24"/>
          <w:szCs w:val="24"/>
        </w:rPr>
      </w:pPr>
      <w:r w:rsidRPr="00A023A7">
        <w:rPr>
          <w:rFonts w:cs="Arial"/>
          <w:sz w:val="24"/>
          <w:szCs w:val="24"/>
        </w:rPr>
        <w:t>Projektni tim za razvoj sustava palijativne skrbi u Požeško-slavonskoj županiji</w:t>
      </w:r>
      <w:r>
        <w:rPr>
          <w:rFonts w:cs="Arial"/>
          <w:sz w:val="24"/>
          <w:szCs w:val="24"/>
        </w:rPr>
        <w:t>:</w:t>
      </w:r>
    </w:p>
    <w:p w:rsidR="003E262D" w:rsidRDefault="007B6B83" w:rsidP="003E262D">
      <w:pPr>
        <w:autoSpaceDE w:val="0"/>
        <w:autoSpaceDN w:val="0"/>
        <w:adjustRightInd w:val="0"/>
        <w:spacing w:after="120" w:line="240" w:lineRule="auto"/>
        <w:ind w:left="426"/>
        <w:jc w:val="both"/>
        <w:rPr>
          <w:rFonts w:cs="Arial"/>
          <w:sz w:val="24"/>
          <w:szCs w:val="24"/>
        </w:rPr>
      </w:pPr>
      <w:r w:rsidRPr="007B6B83">
        <w:rPr>
          <w:rFonts w:cs="Arial"/>
          <w:sz w:val="24"/>
          <w:szCs w:val="24"/>
        </w:rPr>
        <w:t>Imenovan je Odlukom KLASA: 500-01/17-01/36, URBROJ: 2177/1-07-07/2-17-1, 01. ožujka 2017. godine.</w:t>
      </w:r>
    </w:p>
    <w:p w:rsidR="007B6B83" w:rsidRPr="003E262D" w:rsidRDefault="007B6B83" w:rsidP="003E262D">
      <w:pPr>
        <w:pStyle w:val="Odlomakpopisa"/>
        <w:numPr>
          <w:ilvl w:val="0"/>
          <w:numId w:val="35"/>
        </w:numPr>
        <w:autoSpaceDE w:val="0"/>
        <w:autoSpaceDN w:val="0"/>
        <w:adjustRightInd w:val="0"/>
        <w:spacing w:after="120" w:line="240" w:lineRule="auto"/>
        <w:ind w:left="426"/>
        <w:jc w:val="both"/>
        <w:rPr>
          <w:rFonts w:cs="Arial"/>
          <w:sz w:val="24"/>
          <w:szCs w:val="24"/>
        </w:rPr>
      </w:pPr>
      <w:r w:rsidRPr="003E262D">
        <w:rPr>
          <w:rFonts w:cs="Arial"/>
          <w:b/>
          <w:sz w:val="24"/>
          <w:szCs w:val="24"/>
          <w:lang w:val="pl-PL"/>
        </w:rPr>
        <w:t>Županijski koordinacijski centar za palijativnu skrb</w:t>
      </w:r>
      <w:r w:rsidR="003E262D">
        <w:rPr>
          <w:rFonts w:cs="Arial"/>
          <w:b/>
          <w:sz w:val="24"/>
          <w:szCs w:val="24"/>
          <w:lang w:val="pl-PL"/>
        </w:rPr>
        <w:t xml:space="preserve"> Požega i Pakrac</w:t>
      </w:r>
      <w:r w:rsidRPr="003E262D">
        <w:rPr>
          <w:rFonts w:cs="Arial"/>
          <w:b/>
          <w:sz w:val="24"/>
          <w:szCs w:val="24"/>
        </w:rPr>
        <w:t>:</w:t>
      </w:r>
    </w:p>
    <w:p w:rsidR="00460F04" w:rsidRDefault="003E262D" w:rsidP="00460F04">
      <w:pPr>
        <w:autoSpaceDE w:val="0"/>
        <w:autoSpaceDN w:val="0"/>
        <w:adjustRightInd w:val="0"/>
        <w:spacing w:before="120" w:after="0" w:line="240" w:lineRule="auto"/>
        <w:ind w:left="425"/>
        <w:jc w:val="both"/>
        <w:rPr>
          <w:rFonts w:ascii="Calibri" w:eastAsia="Times New Roman" w:hAnsi="Calibri" w:cs="Arial"/>
          <w:sz w:val="24"/>
          <w:szCs w:val="24"/>
        </w:rPr>
      </w:pPr>
      <w:r>
        <w:rPr>
          <w:rFonts w:ascii="Calibri" w:eastAsia="Times New Roman" w:hAnsi="Calibri" w:cs="Arial"/>
          <w:sz w:val="24"/>
          <w:szCs w:val="24"/>
        </w:rPr>
        <w:t>U Požegi, u</w:t>
      </w:r>
      <w:r w:rsidR="007B6B83" w:rsidRPr="007B6B83">
        <w:rPr>
          <w:rFonts w:ascii="Calibri" w:eastAsia="Times New Roman" w:hAnsi="Calibri" w:cs="Arial"/>
          <w:sz w:val="24"/>
          <w:szCs w:val="24"/>
        </w:rPr>
        <w:t xml:space="preserve">govoren je s HZZO-om po posebnom programu </w:t>
      </w:r>
      <w:r w:rsidR="007B6B83" w:rsidRPr="00524420">
        <w:rPr>
          <w:rFonts w:ascii="Calibri" w:eastAsia="Times New Roman" w:hAnsi="Calibri" w:cs="Arial"/>
          <w:sz w:val="24"/>
          <w:szCs w:val="24"/>
        </w:rPr>
        <w:t>Odlukom urbroj:338-01-25-15-03 1. travnja 2015. godine.</w:t>
      </w:r>
      <w:r w:rsidR="00460F04">
        <w:rPr>
          <w:rFonts w:ascii="Calibri" w:eastAsia="Times New Roman" w:hAnsi="Calibri" w:cs="Arial"/>
          <w:sz w:val="24"/>
          <w:szCs w:val="24"/>
        </w:rPr>
        <w:t xml:space="preserve"> </w:t>
      </w:r>
    </w:p>
    <w:p w:rsidR="00460F04" w:rsidRPr="00460F04" w:rsidRDefault="003E262D" w:rsidP="00460F04">
      <w:pPr>
        <w:autoSpaceDE w:val="0"/>
        <w:autoSpaceDN w:val="0"/>
        <w:adjustRightInd w:val="0"/>
        <w:spacing w:before="120" w:after="0" w:line="240" w:lineRule="auto"/>
        <w:ind w:left="425"/>
        <w:jc w:val="both"/>
        <w:rPr>
          <w:rFonts w:ascii="Calibri" w:eastAsia="Times New Roman" w:hAnsi="Calibri" w:cs="Arial"/>
          <w:sz w:val="24"/>
          <w:szCs w:val="24"/>
        </w:rPr>
      </w:pPr>
      <w:r>
        <w:rPr>
          <w:rFonts w:ascii="Calibri" w:eastAsia="Times New Roman" w:hAnsi="Calibri" w:cs="Arial"/>
          <w:sz w:val="24"/>
          <w:szCs w:val="24"/>
        </w:rPr>
        <w:t xml:space="preserve">Koordinatorica: </w:t>
      </w:r>
      <w:r>
        <w:t xml:space="preserve">Ana Čorak, </w:t>
      </w:r>
      <w:r w:rsidR="00460F04">
        <w:t>bacc.med.techn.</w:t>
      </w:r>
    </w:p>
    <w:p w:rsidR="00524420" w:rsidRDefault="00524420" w:rsidP="00460F04">
      <w:pPr>
        <w:spacing w:before="120" w:after="0"/>
        <w:ind w:left="425"/>
        <w:rPr>
          <w:rFonts w:ascii="Calibri" w:eastAsia="Times New Roman" w:hAnsi="Calibri" w:cs="Arial"/>
          <w:sz w:val="24"/>
          <w:szCs w:val="24"/>
        </w:rPr>
      </w:pPr>
      <w:r>
        <w:rPr>
          <w:rFonts w:ascii="Calibri" w:eastAsia="Times New Roman" w:hAnsi="Calibri" w:cs="Arial"/>
          <w:sz w:val="24"/>
          <w:szCs w:val="24"/>
        </w:rPr>
        <w:t>U Pakracu je u postupku ugovaranja</w:t>
      </w:r>
      <w:r w:rsidR="003E262D" w:rsidRPr="007B6B83">
        <w:rPr>
          <w:rFonts w:ascii="Calibri" w:eastAsia="Times New Roman" w:hAnsi="Calibri" w:cs="Arial"/>
          <w:sz w:val="24"/>
          <w:szCs w:val="24"/>
        </w:rPr>
        <w:t xml:space="preserve"> s HZZO-om </w:t>
      </w:r>
      <w:r>
        <w:rPr>
          <w:rFonts w:ascii="Calibri" w:eastAsia="Times New Roman" w:hAnsi="Calibri" w:cs="Arial"/>
          <w:sz w:val="24"/>
          <w:szCs w:val="24"/>
        </w:rPr>
        <w:t xml:space="preserve">od 1. travnja 2017. </w:t>
      </w:r>
    </w:p>
    <w:p w:rsidR="00460F04" w:rsidRPr="00460F04" w:rsidRDefault="003E262D" w:rsidP="00460F04">
      <w:pPr>
        <w:spacing w:before="120" w:after="0"/>
        <w:ind w:left="425"/>
        <w:rPr>
          <w:rFonts w:ascii="Calibri" w:eastAsia="Times New Roman" w:hAnsi="Calibri" w:cs="Arial"/>
          <w:sz w:val="24"/>
          <w:szCs w:val="24"/>
        </w:rPr>
      </w:pPr>
      <w:r>
        <w:rPr>
          <w:rFonts w:ascii="Calibri" w:eastAsia="Times New Roman" w:hAnsi="Calibri" w:cs="Arial"/>
          <w:sz w:val="24"/>
          <w:szCs w:val="24"/>
        </w:rPr>
        <w:t xml:space="preserve">Koordinatorica: </w:t>
      </w:r>
      <w:r>
        <w:t>Matea Turina</w:t>
      </w:r>
      <w:r w:rsidR="00460F04">
        <w:t>,</w:t>
      </w:r>
      <w:r>
        <w:t xml:space="preserve"> </w:t>
      </w:r>
      <w:r w:rsidR="00460F04">
        <w:t>bacc.med.techn.</w:t>
      </w:r>
    </w:p>
    <w:p w:rsidR="007B6B83" w:rsidRPr="007B6B83" w:rsidRDefault="007B6B83" w:rsidP="00460F04">
      <w:pPr>
        <w:spacing w:before="120"/>
        <w:ind w:firstLine="425"/>
        <w:rPr>
          <w:rFonts w:cs="Arial"/>
          <w:sz w:val="24"/>
          <w:szCs w:val="24"/>
        </w:rPr>
      </w:pPr>
      <w:r w:rsidRPr="007B6B83">
        <w:rPr>
          <w:rFonts w:cs="Arial"/>
          <w:b/>
          <w:sz w:val="24"/>
          <w:szCs w:val="24"/>
        </w:rPr>
        <w:t>Palijativni mobilni tim- Požega:</w:t>
      </w:r>
      <w:r w:rsidRPr="007B6B83">
        <w:rPr>
          <w:rFonts w:cs="Arial"/>
          <w:sz w:val="24"/>
          <w:szCs w:val="24"/>
        </w:rPr>
        <w:t xml:space="preserve"> </w:t>
      </w:r>
    </w:p>
    <w:p w:rsidR="007B6B83" w:rsidRPr="00524420" w:rsidRDefault="007B6B83" w:rsidP="007B6B83">
      <w:pPr>
        <w:autoSpaceDE w:val="0"/>
        <w:autoSpaceDN w:val="0"/>
        <w:adjustRightInd w:val="0"/>
        <w:spacing w:after="120" w:line="240" w:lineRule="auto"/>
        <w:ind w:left="426"/>
        <w:jc w:val="both"/>
        <w:rPr>
          <w:rFonts w:cs="Arial"/>
          <w:sz w:val="24"/>
          <w:szCs w:val="24"/>
        </w:rPr>
      </w:pPr>
      <w:r w:rsidRPr="00524420">
        <w:rPr>
          <w:rFonts w:cs="Arial"/>
          <w:sz w:val="24"/>
          <w:szCs w:val="24"/>
        </w:rPr>
        <w:t xml:space="preserve">Ugovoren je s HZZO-om po posebnom programu Odlukom urbroj: 338-01-25-15-03 od 1. travnja 2015. godine. </w:t>
      </w:r>
    </w:p>
    <w:p w:rsidR="00980CEA" w:rsidRPr="00A023A7" w:rsidRDefault="00980CEA" w:rsidP="00A023A7">
      <w:pPr>
        <w:autoSpaceDE w:val="0"/>
        <w:autoSpaceDN w:val="0"/>
        <w:adjustRightInd w:val="0"/>
        <w:spacing w:after="120" w:line="240" w:lineRule="auto"/>
        <w:ind w:left="426"/>
        <w:jc w:val="both"/>
        <w:rPr>
          <w:rFonts w:cs="Arial"/>
          <w:sz w:val="24"/>
          <w:szCs w:val="24"/>
        </w:rPr>
      </w:pPr>
      <w:r w:rsidRPr="00524420">
        <w:rPr>
          <w:rFonts w:cs="Arial"/>
          <w:sz w:val="24"/>
          <w:szCs w:val="24"/>
        </w:rPr>
        <w:t>U tijeku je ugovaranje drugog Palijativnog mobilnog tima za područje Pakraca/Lipika.</w:t>
      </w:r>
    </w:p>
    <w:p w:rsidR="00052320" w:rsidRPr="00A023A7" w:rsidRDefault="00980CEA" w:rsidP="00A023A7">
      <w:pPr>
        <w:pStyle w:val="Odlomakpopisa"/>
        <w:numPr>
          <w:ilvl w:val="0"/>
          <w:numId w:val="35"/>
        </w:numPr>
        <w:autoSpaceDE w:val="0"/>
        <w:autoSpaceDN w:val="0"/>
        <w:adjustRightInd w:val="0"/>
        <w:spacing w:after="120" w:line="240" w:lineRule="auto"/>
        <w:ind w:left="426"/>
        <w:jc w:val="both"/>
        <w:rPr>
          <w:rFonts w:cs="Arial"/>
          <w:sz w:val="24"/>
          <w:szCs w:val="24"/>
        </w:rPr>
      </w:pPr>
      <w:r w:rsidRPr="00A023A7">
        <w:rPr>
          <w:rFonts w:cs="Arial"/>
          <w:b/>
          <w:sz w:val="24"/>
          <w:szCs w:val="24"/>
        </w:rPr>
        <w:t>Bolnički palijativni tim</w:t>
      </w:r>
      <w:r w:rsidR="00A023A7">
        <w:rPr>
          <w:rFonts w:cs="Arial"/>
          <w:b/>
          <w:sz w:val="24"/>
          <w:szCs w:val="24"/>
        </w:rPr>
        <w:t>:</w:t>
      </w:r>
      <w:r w:rsidRPr="00A023A7">
        <w:rPr>
          <w:rFonts w:cs="Arial"/>
          <w:sz w:val="24"/>
          <w:szCs w:val="24"/>
        </w:rPr>
        <w:t xml:space="preserve"> </w:t>
      </w:r>
    </w:p>
    <w:p w:rsidR="00980CEA" w:rsidRPr="00A023A7" w:rsidRDefault="00A023A7" w:rsidP="00A023A7">
      <w:pPr>
        <w:autoSpaceDE w:val="0"/>
        <w:autoSpaceDN w:val="0"/>
        <w:adjustRightInd w:val="0"/>
        <w:spacing w:after="120" w:line="240" w:lineRule="auto"/>
        <w:ind w:firstLine="426"/>
        <w:jc w:val="both"/>
        <w:rPr>
          <w:rFonts w:cs="Arial"/>
          <w:sz w:val="24"/>
          <w:szCs w:val="24"/>
        </w:rPr>
      </w:pPr>
      <w:r>
        <w:rPr>
          <w:rFonts w:cs="Arial"/>
          <w:sz w:val="24"/>
          <w:szCs w:val="24"/>
        </w:rPr>
        <w:t>I</w:t>
      </w:r>
      <w:r w:rsidR="00980CEA" w:rsidRPr="00A023A7">
        <w:rPr>
          <w:rFonts w:cs="Arial"/>
          <w:sz w:val="24"/>
          <w:szCs w:val="24"/>
        </w:rPr>
        <w:t>menovan je 13. studenog 2015. godine Odlukom urbroj:</w:t>
      </w:r>
      <w:r w:rsidR="007216BB">
        <w:rPr>
          <w:rFonts w:cs="Arial"/>
          <w:sz w:val="24"/>
          <w:szCs w:val="24"/>
        </w:rPr>
        <w:t xml:space="preserve"> </w:t>
      </w:r>
      <w:r w:rsidR="00980CEA" w:rsidRPr="00A023A7">
        <w:rPr>
          <w:rFonts w:cs="Arial"/>
          <w:sz w:val="24"/>
          <w:szCs w:val="24"/>
        </w:rPr>
        <w:t>01-3210/1-2015</w:t>
      </w:r>
      <w:r w:rsidR="00052320" w:rsidRPr="00A023A7">
        <w:rPr>
          <w:rFonts w:cs="Arial"/>
          <w:sz w:val="24"/>
          <w:szCs w:val="24"/>
        </w:rPr>
        <w:t>. godine</w:t>
      </w:r>
    </w:p>
    <w:p w:rsidR="00980CEA" w:rsidRPr="00A023A7" w:rsidRDefault="00980CEA" w:rsidP="00A023A7">
      <w:pPr>
        <w:pStyle w:val="Odlomakpopisa"/>
        <w:numPr>
          <w:ilvl w:val="0"/>
          <w:numId w:val="35"/>
        </w:numPr>
        <w:autoSpaceDE w:val="0"/>
        <w:autoSpaceDN w:val="0"/>
        <w:adjustRightInd w:val="0"/>
        <w:spacing w:after="120" w:line="240" w:lineRule="auto"/>
        <w:ind w:left="426"/>
        <w:jc w:val="both"/>
        <w:rPr>
          <w:rFonts w:cs="Arial"/>
          <w:sz w:val="24"/>
          <w:szCs w:val="24"/>
        </w:rPr>
      </w:pPr>
      <w:r w:rsidRPr="00A023A7">
        <w:rPr>
          <w:rFonts w:cs="Arial"/>
          <w:sz w:val="24"/>
          <w:szCs w:val="24"/>
        </w:rPr>
        <w:t>Na području Pož</w:t>
      </w:r>
      <w:r w:rsidR="00A023A7">
        <w:rPr>
          <w:rFonts w:cs="Arial"/>
          <w:sz w:val="24"/>
          <w:szCs w:val="24"/>
        </w:rPr>
        <w:t xml:space="preserve">eško-slavonske županije djeluju </w:t>
      </w:r>
      <w:r w:rsidRPr="00A023A7">
        <w:rPr>
          <w:rFonts w:cs="Arial"/>
          <w:sz w:val="24"/>
          <w:szCs w:val="24"/>
        </w:rPr>
        <w:t xml:space="preserve">4 </w:t>
      </w:r>
      <w:r w:rsidRPr="00A023A7">
        <w:rPr>
          <w:rFonts w:cs="Arial"/>
          <w:b/>
          <w:sz w:val="24"/>
          <w:szCs w:val="24"/>
        </w:rPr>
        <w:t>posudionice pomagala</w:t>
      </w:r>
      <w:r w:rsidRPr="00A023A7">
        <w:rPr>
          <w:rFonts w:cs="Arial"/>
          <w:sz w:val="24"/>
          <w:szCs w:val="24"/>
        </w:rPr>
        <w:t xml:space="preserve">. </w:t>
      </w:r>
    </w:p>
    <w:p w:rsidR="00980CEA" w:rsidRPr="00A023A7" w:rsidRDefault="00980CEA" w:rsidP="00A023A7">
      <w:pPr>
        <w:pStyle w:val="Odlomakpopisa"/>
        <w:numPr>
          <w:ilvl w:val="0"/>
          <w:numId w:val="36"/>
        </w:numPr>
        <w:autoSpaceDE w:val="0"/>
        <w:autoSpaceDN w:val="0"/>
        <w:adjustRightInd w:val="0"/>
        <w:spacing w:after="120" w:line="240" w:lineRule="auto"/>
        <w:jc w:val="both"/>
        <w:rPr>
          <w:rFonts w:cs="Arial"/>
          <w:sz w:val="24"/>
          <w:szCs w:val="24"/>
        </w:rPr>
      </w:pPr>
      <w:r w:rsidRPr="00A023A7">
        <w:rPr>
          <w:rFonts w:cs="Arial"/>
          <w:sz w:val="24"/>
          <w:szCs w:val="24"/>
        </w:rPr>
        <w:t>Posudionica pomagala pri Domu zdravlja Požeško-slavonske županije</w:t>
      </w:r>
    </w:p>
    <w:p w:rsidR="00980CEA" w:rsidRPr="00A023A7" w:rsidRDefault="00980CEA" w:rsidP="00A023A7">
      <w:pPr>
        <w:pStyle w:val="Odlomakpopisa"/>
        <w:numPr>
          <w:ilvl w:val="0"/>
          <w:numId w:val="36"/>
        </w:numPr>
        <w:autoSpaceDE w:val="0"/>
        <w:autoSpaceDN w:val="0"/>
        <w:adjustRightInd w:val="0"/>
        <w:spacing w:after="120" w:line="240" w:lineRule="auto"/>
        <w:jc w:val="both"/>
        <w:rPr>
          <w:rFonts w:cs="Arial"/>
          <w:sz w:val="24"/>
          <w:szCs w:val="24"/>
        </w:rPr>
      </w:pPr>
      <w:r w:rsidRPr="00A023A7">
        <w:rPr>
          <w:rFonts w:cs="Arial"/>
          <w:sz w:val="24"/>
          <w:szCs w:val="24"/>
        </w:rPr>
        <w:t>Posudionica pomagala pri Domu umirovljenika Požega</w:t>
      </w:r>
    </w:p>
    <w:p w:rsidR="00980CEA" w:rsidRPr="00A023A7" w:rsidRDefault="00980CEA" w:rsidP="00A023A7">
      <w:pPr>
        <w:pStyle w:val="Odlomakpopisa"/>
        <w:numPr>
          <w:ilvl w:val="0"/>
          <w:numId w:val="36"/>
        </w:numPr>
        <w:autoSpaceDE w:val="0"/>
        <w:autoSpaceDN w:val="0"/>
        <w:adjustRightInd w:val="0"/>
        <w:spacing w:after="120" w:line="240" w:lineRule="auto"/>
        <w:jc w:val="both"/>
        <w:rPr>
          <w:rFonts w:cs="Arial"/>
          <w:sz w:val="24"/>
          <w:szCs w:val="24"/>
        </w:rPr>
      </w:pPr>
      <w:r w:rsidRPr="00A023A7">
        <w:rPr>
          <w:rFonts w:cs="Arial"/>
          <w:sz w:val="24"/>
          <w:szCs w:val="24"/>
        </w:rPr>
        <w:t>Posudionica pomagala pri Domu umirovljenika Velika</w:t>
      </w:r>
    </w:p>
    <w:p w:rsidR="00980CEA" w:rsidRPr="00A023A7" w:rsidRDefault="00980CEA" w:rsidP="00A023A7">
      <w:pPr>
        <w:pStyle w:val="Odlomakpopisa"/>
        <w:numPr>
          <w:ilvl w:val="0"/>
          <w:numId w:val="36"/>
        </w:numPr>
        <w:autoSpaceDE w:val="0"/>
        <w:autoSpaceDN w:val="0"/>
        <w:adjustRightInd w:val="0"/>
        <w:spacing w:after="120" w:line="240" w:lineRule="auto"/>
        <w:ind w:left="714" w:hanging="357"/>
        <w:contextualSpacing w:val="0"/>
        <w:jc w:val="both"/>
        <w:rPr>
          <w:rFonts w:cs="Arial"/>
          <w:sz w:val="24"/>
          <w:szCs w:val="24"/>
        </w:rPr>
      </w:pPr>
      <w:r w:rsidRPr="00A023A7">
        <w:rPr>
          <w:rFonts w:cs="Arial"/>
          <w:sz w:val="24"/>
          <w:szCs w:val="24"/>
        </w:rPr>
        <w:t>Posudionica pomagala pri Palijativnom timu LiPa</w:t>
      </w:r>
    </w:p>
    <w:p w:rsidR="00980CEA" w:rsidRPr="00A023A7" w:rsidRDefault="00980CEA" w:rsidP="00A023A7">
      <w:pPr>
        <w:pStyle w:val="Odlomakpopisa"/>
        <w:numPr>
          <w:ilvl w:val="0"/>
          <w:numId w:val="35"/>
        </w:numPr>
        <w:autoSpaceDE w:val="0"/>
        <w:autoSpaceDN w:val="0"/>
        <w:adjustRightInd w:val="0"/>
        <w:spacing w:after="120" w:line="240" w:lineRule="auto"/>
        <w:ind w:left="426"/>
        <w:jc w:val="both"/>
        <w:rPr>
          <w:rFonts w:cs="Arial"/>
          <w:sz w:val="24"/>
          <w:szCs w:val="24"/>
        </w:rPr>
      </w:pPr>
      <w:r w:rsidRPr="00A023A7">
        <w:rPr>
          <w:rFonts w:cs="Arial"/>
          <w:sz w:val="24"/>
          <w:szCs w:val="24"/>
        </w:rPr>
        <w:t xml:space="preserve">Također, na području županije djeluje jedna </w:t>
      </w:r>
      <w:r w:rsidRPr="00A023A7">
        <w:rPr>
          <w:rFonts w:cs="Arial"/>
          <w:b/>
          <w:sz w:val="24"/>
          <w:szCs w:val="24"/>
        </w:rPr>
        <w:t>volonterska organizacija Palijativni tim LiPa</w:t>
      </w:r>
      <w:r w:rsidRPr="00A023A7">
        <w:rPr>
          <w:rFonts w:cs="Arial"/>
          <w:sz w:val="24"/>
          <w:szCs w:val="24"/>
        </w:rPr>
        <w:t xml:space="preserve"> koja broji 39 članova volontera i 45 ambasadora Dobročinstva (učenika Srednje medicinske škole Pakrac-zdravstveni smjer</w:t>
      </w:r>
      <w:r w:rsidR="00A023A7" w:rsidRPr="00A023A7">
        <w:rPr>
          <w:rFonts w:cs="Arial"/>
          <w:sz w:val="24"/>
          <w:szCs w:val="24"/>
        </w:rPr>
        <w:t>)</w:t>
      </w:r>
      <w:r w:rsidRPr="00A023A7">
        <w:rPr>
          <w:rFonts w:cs="Arial"/>
          <w:sz w:val="24"/>
          <w:szCs w:val="24"/>
        </w:rPr>
        <w:t>.</w:t>
      </w:r>
    </w:p>
    <w:p w:rsidR="00DD0348" w:rsidRDefault="00DD0348">
      <w:pPr>
        <w:rPr>
          <w:rFonts w:cs="Arial"/>
          <w:b/>
          <w:bCs/>
          <w:color w:val="000000"/>
          <w:sz w:val="24"/>
          <w:szCs w:val="24"/>
        </w:rPr>
      </w:pPr>
      <w:r w:rsidRPr="00734D98">
        <w:rPr>
          <w:rFonts w:cs="Arial"/>
          <w:bCs/>
          <w:color w:val="000000"/>
          <w:sz w:val="24"/>
          <w:szCs w:val="24"/>
        </w:rPr>
        <w:br w:type="page"/>
      </w:r>
    </w:p>
    <w:p w:rsidR="00C87BF8" w:rsidRDefault="00390028" w:rsidP="00E9340A">
      <w:pPr>
        <w:autoSpaceDE w:val="0"/>
        <w:autoSpaceDN w:val="0"/>
        <w:adjustRightInd w:val="0"/>
        <w:spacing w:after="120" w:line="240" w:lineRule="auto"/>
        <w:rPr>
          <w:rFonts w:cs="Arial"/>
          <w:b/>
          <w:bCs/>
          <w:color w:val="000000"/>
          <w:sz w:val="24"/>
          <w:szCs w:val="24"/>
        </w:rPr>
      </w:pPr>
      <w:r w:rsidRPr="00DB2152">
        <w:rPr>
          <w:rFonts w:cs="Arial"/>
          <w:b/>
          <w:bCs/>
          <w:color w:val="000000"/>
          <w:sz w:val="24"/>
          <w:szCs w:val="24"/>
        </w:rPr>
        <w:lastRenderedPageBreak/>
        <w:t>4</w:t>
      </w:r>
      <w:r w:rsidR="00707397" w:rsidRPr="00DB2152">
        <w:rPr>
          <w:rFonts w:cs="Arial"/>
          <w:b/>
          <w:bCs/>
          <w:color w:val="000000"/>
          <w:sz w:val="24"/>
          <w:szCs w:val="24"/>
        </w:rPr>
        <w:t>. Procjena potreba za palijativnom skrbi</w:t>
      </w:r>
      <w:r w:rsidR="00F246DB">
        <w:rPr>
          <w:rFonts w:cs="Arial"/>
          <w:b/>
          <w:bCs/>
          <w:color w:val="000000"/>
          <w:sz w:val="24"/>
          <w:szCs w:val="24"/>
        </w:rPr>
        <w:t xml:space="preserve"> </w:t>
      </w:r>
    </w:p>
    <w:p w:rsidR="003B296A" w:rsidRPr="00DB2152" w:rsidRDefault="003B296A" w:rsidP="00E9340A">
      <w:pPr>
        <w:autoSpaceDE w:val="0"/>
        <w:autoSpaceDN w:val="0"/>
        <w:adjustRightInd w:val="0"/>
        <w:spacing w:after="120" w:line="240" w:lineRule="auto"/>
        <w:rPr>
          <w:rFonts w:cs="Arial"/>
          <w:color w:val="000000"/>
          <w:sz w:val="24"/>
          <w:szCs w:val="24"/>
        </w:rPr>
      </w:pPr>
    </w:p>
    <w:p w:rsidR="003B296A" w:rsidRPr="003B296A" w:rsidRDefault="003B296A" w:rsidP="003B296A">
      <w:pPr>
        <w:autoSpaceDE w:val="0"/>
        <w:autoSpaceDN w:val="0"/>
        <w:adjustRightInd w:val="0"/>
        <w:spacing w:after="120" w:line="240" w:lineRule="auto"/>
        <w:jc w:val="both"/>
        <w:rPr>
          <w:rFonts w:cs="Arial"/>
          <w:bCs/>
          <w:i/>
          <w:color w:val="000000"/>
          <w:sz w:val="24"/>
          <w:szCs w:val="24"/>
        </w:rPr>
      </w:pPr>
      <w:r w:rsidRPr="003B296A">
        <w:rPr>
          <w:rFonts w:cs="Arial"/>
          <w:bCs/>
          <w:i/>
          <w:color w:val="000000"/>
          <w:sz w:val="24"/>
          <w:szCs w:val="24"/>
        </w:rPr>
        <w:t xml:space="preserve">Procjena potreba za palijativnom skrbi izrađena je </w:t>
      </w:r>
      <w:r>
        <w:rPr>
          <w:rFonts w:cs="Arial"/>
          <w:bCs/>
          <w:i/>
          <w:color w:val="000000"/>
          <w:sz w:val="24"/>
          <w:szCs w:val="24"/>
        </w:rPr>
        <w:t>2013. godine na</w:t>
      </w:r>
      <w:r w:rsidRPr="003B296A">
        <w:rPr>
          <w:rFonts w:cs="Arial"/>
          <w:bCs/>
          <w:i/>
          <w:color w:val="000000"/>
          <w:sz w:val="24"/>
          <w:szCs w:val="24"/>
        </w:rPr>
        <w:t xml:space="preserve"> početku uspostave sustava palijativne skrbi u županiji.</w:t>
      </w:r>
    </w:p>
    <w:p w:rsidR="00C87BF8" w:rsidRPr="00DB2152" w:rsidRDefault="00C87BF8" w:rsidP="00C87BF8">
      <w:pPr>
        <w:spacing w:after="120" w:line="240" w:lineRule="auto"/>
        <w:jc w:val="both"/>
        <w:rPr>
          <w:sz w:val="24"/>
          <w:szCs w:val="24"/>
        </w:rPr>
      </w:pPr>
      <w:r w:rsidRPr="00DB2152">
        <w:rPr>
          <w:sz w:val="24"/>
          <w:szCs w:val="24"/>
        </w:rPr>
        <w:t xml:space="preserve">Za izradu procjene potreba korišten je Prijedlog pristupa i aktivnosti za procjenu potreba u palijativnoj skrbi: procjene za izabrane dijagnoze prema mortalitetu i MKB, dostupni podaci o mjestu smrti iz DEM-2 obrazaca za izabrane dijagnoze, podaci o korištenju bolničke zdravstvene zaštite sve za </w:t>
      </w:r>
      <w:r w:rsidRPr="003B296A">
        <w:rPr>
          <w:sz w:val="24"/>
          <w:szCs w:val="24"/>
        </w:rPr>
        <w:t>2013. godinu. Zasebno</w:t>
      </w:r>
      <w:r w:rsidRPr="00DB2152">
        <w:rPr>
          <w:sz w:val="24"/>
          <w:szCs w:val="24"/>
        </w:rPr>
        <w:t xml:space="preserve"> su promatrane odrasle osobe, te djeca i mladi.</w:t>
      </w:r>
    </w:p>
    <w:p w:rsidR="00110ED9" w:rsidRPr="00DB2152" w:rsidRDefault="00707397" w:rsidP="00DB2152">
      <w:pPr>
        <w:autoSpaceDE w:val="0"/>
        <w:autoSpaceDN w:val="0"/>
        <w:adjustRightInd w:val="0"/>
        <w:spacing w:after="120" w:line="240" w:lineRule="auto"/>
        <w:jc w:val="both"/>
        <w:rPr>
          <w:rFonts w:cs="Arial"/>
          <w:color w:val="000000"/>
          <w:sz w:val="24"/>
          <w:szCs w:val="24"/>
        </w:rPr>
      </w:pPr>
      <w:r w:rsidRPr="00DB2152">
        <w:rPr>
          <w:rFonts w:cs="Arial"/>
          <w:color w:val="000000"/>
          <w:sz w:val="24"/>
          <w:szCs w:val="24"/>
        </w:rPr>
        <w:t>Prema konzervativnim procjenama, populaciju kojoj je potreban neki oblik palijativne skrbi čini</w:t>
      </w:r>
      <w:r w:rsidR="00C87BF8" w:rsidRPr="00DB2152">
        <w:rPr>
          <w:rFonts w:cs="Arial"/>
          <w:color w:val="000000"/>
          <w:sz w:val="24"/>
          <w:szCs w:val="24"/>
        </w:rPr>
        <w:t xml:space="preserve"> </w:t>
      </w:r>
      <w:r w:rsidRPr="00DB2152">
        <w:rPr>
          <w:rFonts w:cs="Arial"/>
          <w:color w:val="000000"/>
          <w:sz w:val="24"/>
          <w:szCs w:val="24"/>
        </w:rPr>
        <w:t>između 50% i 89% svih umirućih pacijenata</w:t>
      </w:r>
      <w:r w:rsidR="00C87BF8" w:rsidRPr="00DB2152">
        <w:rPr>
          <w:rFonts w:cs="Arial"/>
          <w:color w:val="000000"/>
          <w:sz w:val="24"/>
          <w:szCs w:val="24"/>
        </w:rPr>
        <w:t>, n</w:t>
      </w:r>
      <w:r w:rsidRPr="00DB2152">
        <w:rPr>
          <w:rFonts w:cs="Arial"/>
          <w:color w:val="000000"/>
          <w:sz w:val="24"/>
          <w:szCs w:val="24"/>
        </w:rPr>
        <w:t>ajmanje 20% pacijenata oboljelih od tumora i 5% neonkoloških</w:t>
      </w:r>
      <w:r w:rsidR="00C87BF8" w:rsidRPr="00DB2152">
        <w:rPr>
          <w:rFonts w:cs="Arial"/>
          <w:color w:val="000000"/>
          <w:sz w:val="24"/>
          <w:szCs w:val="24"/>
        </w:rPr>
        <w:t xml:space="preserve"> </w:t>
      </w:r>
      <w:r w:rsidRPr="00DB2152">
        <w:rPr>
          <w:rFonts w:cs="Arial"/>
          <w:color w:val="000000"/>
          <w:sz w:val="24"/>
          <w:szCs w:val="24"/>
        </w:rPr>
        <w:t>pacijenata zahtijevaju specijalističku palijativnu skrb u posljednjih godinu dana njihova života</w:t>
      </w:r>
      <w:r w:rsidR="00C87BF8" w:rsidRPr="00DB2152">
        <w:rPr>
          <w:rFonts w:cs="Arial"/>
          <w:color w:val="000000"/>
          <w:sz w:val="24"/>
          <w:szCs w:val="24"/>
        </w:rPr>
        <w:t>.</w:t>
      </w:r>
    </w:p>
    <w:p w:rsidR="003B296A" w:rsidRDefault="003B296A" w:rsidP="003B296A">
      <w:pPr>
        <w:spacing w:after="240" w:line="240" w:lineRule="auto"/>
        <w:jc w:val="both"/>
        <w:rPr>
          <w:rFonts w:eastAsia="Times New Roman" w:cs="Times New Roman"/>
          <w:b/>
          <w:color w:val="000000"/>
          <w:sz w:val="24"/>
          <w:szCs w:val="24"/>
        </w:rPr>
      </w:pPr>
    </w:p>
    <w:p w:rsidR="00110ED9" w:rsidRPr="00DB2152" w:rsidRDefault="007565F7" w:rsidP="003B296A">
      <w:pPr>
        <w:spacing w:after="240" w:line="240" w:lineRule="auto"/>
        <w:jc w:val="both"/>
        <w:rPr>
          <w:rFonts w:cs="Arial"/>
          <w:color w:val="000000"/>
          <w:sz w:val="24"/>
          <w:szCs w:val="24"/>
        </w:rPr>
      </w:pPr>
      <w:r w:rsidRPr="00DB2152">
        <w:rPr>
          <w:rFonts w:eastAsia="Times New Roman" w:cs="Times New Roman"/>
          <w:b/>
          <w:color w:val="000000"/>
          <w:sz w:val="24"/>
          <w:szCs w:val="24"/>
        </w:rPr>
        <w:t xml:space="preserve">Tablica </w:t>
      </w:r>
      <w:r w:rsidR="00110ED9" w:rsidRPr="00DB2152">
        <w:rPr>
          <w:rFonts w:eastAsia="Times New Roman" w:cs="Times New Roman"/>
          <w:b/>
          <w:color w:val="000000"/>
          <w:sz w:val="24"/>
          <w:szCs w:val="24"/>
        </w:rPr>
        <w:t>4</w:t>
      </w:r>
      <w:r w:rsidR="00C87BF8" w:rsidRPr="00DB2152">
        <w:rPr>
          <w:rFonts w:eastAsia="Times New Roman" w:cs="Times New Roman"/>
          <w:b/>
          <w:color w:val="000000"/>
          <w:sz w:val="24"/>
          <w:szCs w:val="24"/>
        </w:rPr>
        <w:t xml:space="preserve">. </w:t>
      </w:r>
      <w:r w:rsidR="000B6F39" w:rsidRPr="00DB2152">
        <w:rPr>
          <w:rFonts w:cs="Arial"/>
          <w:color w:val="000000"/>
          <w:sz w:val="24"/>
          <w:szCs w:val="24"/>
        </w:rPr>
        <w:t>Procjena potreba za palijativnom skrbi na razini države prema preporukama Europskog udruženja za palijativnu skrb.</w:t>
      </w:r>
    </w:p>
    <w:tbl>
      <w:tblPr>
        <w:tblStyle w:val="Reetkatablice"/>
        <w:tblW w:w="9322" w:type="dxa"/>
        <w:tblLook w:val="04A0" w:firstRow="1" w:lastRow="0" w:firstColumn="1" w:lastColumn="0" w:noHBand="0" w:noVBand="1"/>
      </w:tblPr>
      <w:tblGrid>
        <w:gridCol w:w="2235"/>
        <w:gridCol w:w="1134"/>
        <w:gridCol w:w="2976"/>
        <w:gridCol w:w="2977"/>
      </w:tblGrid>
      <w:tr w:rsidR="000B6F39" w:rsidRPr="00C87BF8" w:rsidTr="00C87BF8">
        <w:tc>
          <w:tcPr>
            <w:tcW w:w="2235" w:type="dxa"/>
            <w:shd w:val="clear" w:color="auto" w:fill="8DB3E2" w:themeFill="text2" w:themeFillTint="66"/>
            <w:vAlign w:val="center"/>
          </w:tcPr>
          <w:p w:rsidR="000B6F39" w:rsidRPr="00C87BF8" w:rsidRDefault="000B6F39" w:rsidP="00C87BF8">
            <w:pPr>
              <w:autoSpaceDE w:val="0"/>
              <w:autoSpaceDN w:val="0"/>
              <w:adjustRightInd w:val="0"/>
              <w:jc w:val="both"/>
              <w:rPr>
                <w:rFonts w:cs="Arial"/>
                <w:color w:val="000000"/>
              </w:rPr>
            </w:pPr>
            <w:r w:rsidRPr="00C87BF8">
              <w:rPr>
                <w:rFonts w:cs="Arial"/>
                <w:color w:val="000000"/>
              </w:rPr>
              <w:t>Skupina bolesti</w:t>
            </w:r>
          </w:p>
        </w:tc>
        <w:tc>
          <w:tcPr>
            <w:tcW w:w="1134" w:type="dxa"/>
            <w:shd w:val="clear" w:color="auto" w:fill="8DB3E2" w:themeFill="text2" w:themeFillTint="66"/>
            <w:vAlign w:val="center"/>
          </w:tcPr>
          <w:p w:rsidR="000B6F39" w:rsidRPr="003B296A" w:rsidRDefault="000B6F39" w:rsidP="00C87BF8">
            <w:pPr>
              <w:autoSpaceDE w:val="0"/>
              <w:autoSpaceDN w:val="0"/>
              <w:adjustRightInd w:val="0"/>
              <w:jc w:val="both"/>
              <w:rPr>
                <w:rFonts w:cs="Arial"/>
                <w:color w:val="000000"/>
              </w:rPr>
            </w:pPr>
            <w:r w:rsidRPr="003B296A">
              <w:rPr>
                <w:rFonts w:cs="Arial"/>
                <w:color w:val="000000"/>
              </w:rPr>
              <w:t>Broj</w:t>
            </w:r>
          </w:p>
          <w:p w:rsidR="000B6F39" w:rsidRPr="003B296A" w:rsidRDefault="000B6F39" w:rsidP="00C87BF8">
            <w:pPr>
              <w:autoSpaceDE w:val="0"/>
              <w:autoSpaceDN w:val="0"/>
              <w:adjustRightInd w:val="0"/>
              <w:jc w:val="both"/>
              <w:rPr>
                <w:rFonts w:cs="Arial"/>
                <w:color w:val="000000"/>
              </w:rPr>
            </w:pPr>
            <w:r w:rsidRPr="003B296A">
              <w:rPr>
                <w:rFonts w:cs="Arial"/>
                <w:color w:val="000000"/>
              </w:rPr>
              <w:t>umrlih</w:t>
            </w:r>
          </w:p>
          <w:p w:rsidR="000B6F39" w:rsidRPr="003B296A" w:rsidRDefault="000B6F39" w:rsidP="00C87BF8">
            <w:pPr>
              <w:autoSpaceDE w:val="0"/>
              <w:autoSpaceDN w:val="0"/>
              <w:adjustRightInd w:val="0"/>
              <w:jc w:val="both"/>
              <w:rPr>
                <w:rFonts w:cs="Arial"/>
                <w:color w:val="000000"/>
              </w:rPr>
            </w:pPr>
            <w:r w:rsidRPr="003B296A">
              <w:rPr>
                <w:rFonts w:cs="Arial"/>
                <w:color w:val="000000"/>
              </w:rPr>
              <w:t>(2013.)</w:t>
            </w:r>
          </w:p>
        </w:tc>
        <w:tc>
          <w:tcPr>
            <w:tcW w:w="2976" w:type="dxa"/>
            <w:shd w:val="clear" w:color="auto" w:fill="8DB3E2" w:themeFill="text2" w:themeFillTint="66"/>
            <w:vAlign w:val="center"/>
          </w:tcPr>
          <w:p w:rsidR="000B6F39" w:rsidRPr="00C87BF8" w:rsidRDefault="000B6F39" w:rsidP="00C87BF8">
            <w:pPr>
              <w:autoSpaceDE w:val="0"/>
              <w:autoSpaceDN w:val="0"/>
              <w:adjustRightInd w:val="0"/>
              <w:rPr>
                <w:rFonts w:cs="Arial"/>
                <w:color w:val="000000"/>
              </w:rPr>
            </w:pPr>
            <w:r w:rsidRPr="00C87BF8">
              <w:rPr>
                <w:rFonts w:cs="Arial"/>
                <w:color w:val="000000"/>
              </w:rPr>
              <w:t>Procijenjeni broj pacijenata</w:t>
            </w:r>
          </w:p>
          <w:p w:rsidR="000B6F39" w:rsidRPr="00C87BF8" w:rsidRDefault="000B6F39" w:rsidP="00A023A7">
            <w:pPr>
              <w:autoSpaceDE w:val="0"/>
              <w:autoSpaceDN w:val="0"/>
              <w:adjustRightInd w:val="0"/>
              <w:rPr>
                <w:rFonts w:cs="Arial"/>
                <w:color w:val="000000"/>
              </w:rPr>
            </w:pPr>
            <w:r w:rsidRPr="00C87BF8">
              <w:rPr>
                <w:rFonts w:cs="Arial"/>
                <w:color w:val="000000"/>
              </w:rPr>
              <w:t>koji trebaju palijativnu skrb (50-89% onkoloških i 20% neonk</w:t>
            </w:r>
            <w:r w:rsidR="00A023A7">
              <w:rPr>
                <w:rFonts w:cs="Arial"/>
                <w:color w:val="000000"/>
              </w:rPr>
              <w:t>oloških</w:t>
            </w:r>
            <w:r w:rsidRPr="00C87BF8">
              <w:rPr>
                <w:rFonts w:cs="Arial"/>
                <w:color w:val="000000"/>
              </w:rPr>
              <w:t xml:space="preserve"> pacijenata); u zagradi prosjek</w:t>
            </w:r>
          </w:p>
        </w:tc>
        <w:tc>
          <w:tcPr>
            <w:tcW w:w="2977" w:type="dxa"/>
            <w:shd w:val="clear" w:color="auto" w:fill="8DB3E2" w:themeFill="text2" w:themeFillTint="66"/>
            <w:vAlign w:val="center"/>
          </w:tcPr>
          <w:p w:rsidR="000B6F39" w:rsidRPr="00C87BF8" w:rsidRDefault="000B6F39" w:rsidP="00C87BF8">
            <w:pPr>
              <w:autoSpaceDE w:val="0"/>
              <w:autoSpaceDN w:val="0"/>
              <w:adjustRightInd w:val="0"/>
              <w:rPr>
                <w:rFonts w:cs="Arial"/>
                <w:color w:val="000000"/>
              </w:rPr>
            </w:pPr>
            <w:r w:rsidRPr="00C87BF8">
              <w:rPr>
                <w:rFonts w:cs="Arial"/>
                <w:color w:val="000000"/>
              </w:rPr>
              <w:t>Procijenjeni broj pacijenata</w:t>
            </w:r>
          </w:p>
          <w:p w:rsidR="000B6F39" w:rsidRPr="00C87BF8" w:rsidRDefault="000B6F39" w:rsidP="00C87BF8">
            <w:pPr>
              <w:autoSpaceDE w:val="0"/>
              <w:autoSpaceDN w:val="0"/>
              <w:adjustRightInd w:val="0"/>
              <w:rPr>
                <w:rFonts w:cs="Arial"/>
                <w:color w:val="000000"/>
              </w:rPr>
            </w:pPr>
            <w:r w:rsidRPr="00C87BF8">
              <w:rPr>
                <w:rFonts w:cs="Arial"/>
                <w:color w:val="000000"/>
              </w:rPr>
              <w:t>koji trebaju specijalističku</w:t>
            </w:r>
          </w:p>
          <w:p w:rsidR="000B6F39" w:rsidRPr="00C87BF8" w:rsidRDefault="000B6F39" w:rsidP="00C87BF8">
            <w:pPr>
              <w:autoSpaceDE w:val="0"/>
              <w:autoSpaceDN w:val="0"/>
              <w:adjustRightInd w:val="0"/>
              <w:rPr>
                <w:rFonts w:cs="Arial"/>
                <w:color w:val="000000"/>
              </w:rPr>
            </w:pPr>
            <w:r w:rsidRPr="00C87BF8">
              <w:rPr>
                <w:rFonts w:cs="Arial"/>
                <w:color w:val="000000"/>
              </w:rPr>
              <w:t>palijativnu skrb (20%</w:t>
            </w:r>
          </w:p>
          <w:p w:rsidR="000B6F39" w:rsidRPr="00C87BF8" w:rsidRDefault="00A023A7" w:rsidP="00C87BF8">
            <w:pPr>
              <w:autoSpaceDE w:val="0"/>
              <w:autoSpaceDN w:val="0"/>
              <w:adjustRightInd w:val="0"/>
              <w:rPr>
                <w:rFonts w:cs="Arial"/>
                <w:color w:val="000000"/>
              </w:rPr>
            </w:pPr>
            <w:r>
              <w:rPr>
                <w:rFonts w:cs="Arial"/>
                <w:color w:val="000000"/>
              </w:rPr>
              <w:t>onkoloških i 5% neonkoloških</w:t>
            </w:r>
          </w:p>
          <w:p w:rsidR="000B6F39" w:rsidRPr="00C87BF8" w:rsidRDefault="000B6F39" w:rsidP="00C87BF8">
            <w:pPr>
              <w:autoSpaceDE w:val="0"/>
              <w:autoSpaceDN w:val="0"/>
              <w:adjustRightInd w:val="0"/>
              <w:rPr>
                <w:rFonts w:cs="Arial"/>
                <w:color w:val="000000"/>
              </w:rPr>
            </w:pPr>
            <w:r w:rsidRPr="00C87BF8">
              <w:rPr>
                <w:rFonts w:cs="Arial"/>
                <w:color w:val="000000"/>
              </w:rPr>
              <w:t>pacijenata)</w:t>
            </w:r>
          </w:p>
        </w:tc>
      </w:tr>
      <w:tr w:rsidR="000B6F39" w:rsidRPr="00C87BF8" w:rsidTr="00C87BF8">
        <w:tc>
          <w:tcPr>
            <w:tcW w:w="2235" w:type="dxa"/>
            <w:shd w:val="clear" w:color="auto" w:fill="8DB3E2" w:themeFill="text2" w:themeFillTint="66"/>
          </w:tcPr>
          <w:p w:rsidR="000B6F39" w:rsidRPr="00C87BF8" w:rsidRDefault="000B6F39" w:rsidP="00C87BF8">
            <w:pPr>
              <w:autoSpaceDE w:val="0"/>
              <w:autoSpaceDN w:val="0"/>
              <w:adjustRightInd w:val="0"/>
              <w:spacing w:after="120"/>
              <w:jc w:val="both"/>
              <w:rPr>
                <w:rFonts w:cs="Arial"/>
                <w:b/>
                <w:bCs/>
                <w:color w:val="000000"/>
              </w:rPr>
            </w:pPr>
            <w:r w:rsidRPr="00C87BF8">
              <w:rPr>
                <w:rFonts w:cs="Arial"/>
                <w:color w:val="000000"/>
              </w:rPr>
              <w:t>Onkološke bolesti</w:t>
            </w:r>
          </w:p>
        </w:tc>
        <w:tc>
          <w:tcPr>
            <w:tcW w:w="1134" w:type="dxa"/>
            <w:vAlign w:val="center"/>
          </w:tcPr>
          <w:p w:rsidR="000B6F39" w:rsidRPr="00C87BF8" w:rsidRDefault="000B6F39" w:rsidP="00C87BF8">
            <w:pPr>
              <w:autoSpaceDE w:val="0"/>
              <w:autoSpaceDN w:val="0"/>
              <w:adjustRightInd w:val="0"/>
              <w:spacing w:after="120"/>
              <w:jc w:val="both"/>
              <w:rPr>
                <w:rFonts w:cs="Arial"/>
                <w:bCs/>
                <w:color w:val="000000"/>
              </w:rPr>
            </w:pPr>
            <w:r w:rsidRPr="00C87BF8">
              <w:rPr>
                <w:rFonts w:cs="Arial"/>
                <w:bCs/>
                <w:color w:val="000000"/>
              </w:rPr>
              <w:t>253</w:t>
            </w:r>
          </w:p>
        </w:tc>
        <w:tc>
          <w:tcPr>
            <w:tcW w:w="2976" w:type="dxa"/>
            <w:vAlign w:val="center"/>
          </w:tcPr>
          <w:p w:rsidR="000B6F39" w:rsidRPr="00C87BF8" w:rsidRDefault="000B6F39" w:rsidP="00C87BF8">
            <w:pPr>
              <w:autoSpaceDE w:val="0"/>
              <w:autoSpaceDN w:val="0"/>
              <w:adjustRightInd w:val="0"/>
              <w:spacing w:after="120"/>
              <w:jc w:val="both"/>
              <w:rPr>
                <w:rFonts w:cs="Arial"/>
                <w:bCs/>
                <w:color w:val="000000"/>
              </w:rPr>
            </w:pPr>
            <w:r w:rsidRPr="00C87BF8">
              <w:rPr>
                <w:rFonts w:cs="Arial"/>
                <w:bCs/>
                <w:color w:val="000000"/>
              </w:rPr>
              <w:t>127-225 (176)</w:t>
            </w:r>
          </w:p>
        </w:tc>
        <w:tc>
          <w:tcPr>
            <w:tcW w:w="2977" w:type="dxa"/>
            <w:vAlign w:val="center"/>
          </w:tcPr>
          <w:p w:rsidR="000B6F39" w:rsidRPr="00C87BF8" w:rsidRDefault="000B6F39" w:rsidP="00C87BF8">
            <w:pPr>
              <w:autoSpaceDE w:val="0"/>
              <w:autoSpaceDN w:val="0"/>
              <w:adjustRightInd w:val="0"/>
              <w:spacing w:after="120"/>
              <w:jc w:val="both"/>
              <w:rPr>
                <w:rFonts w:cs="Arial"/>
                <w:bCs/>
                <w:color w:val="000000"/>
              </w:rPr>
            </w:pPr>
            <w:r w:rsidRPr="00C87BF8">
              <w:rPr>
                <w:rFonts w:cs="Arial"/>
                <w:bCs/>
                <w:color w:val="000000"/>
              </w:rPr>
              <w:t>51</w:t>
            </w:r>
          </w:p>
        </w:tc>
      </w:tr>
      <w:tr w:rsidR="000B6F39" w:rsidRPr="00C87BF8" w:rsidTr="00C87BF8">
        <w:tc>
          <w:tcPr>
            <w:tcW w:w="2235" w:type="dxa"/>
            <w:shd w:val="clear" w:color="auto" w:fill="8DB3E2" w:themeFill="text2" w:themeFillTint="66"/>
          </w:tcPr>
          <w:p w:rsidR="000B6F39" w:rsidRPr="00C87BF8" w:rsidRDefault="000B6F39" w:rsidP="00C87BF8">
            <w:pPr>
              <w:autoSpaceDE w:val="0"/>
              <w:autoSpaceDN w:val="0"/>
              <w:adjustRightInd w:val="0"/>
              <w:spacing w:after="120"/>
              <w:jc w:val="both"/>
              <w:rPr>
                <w:rFonts w:cs="Arial"/>
                <w:color w:val="000000"/>
              </w:rPr>
            </w:pPr>
            <w:r w:rsidRPr="00C87BF8">
              <w:rPr>
                <w:rFonts w:cs="Arial"/>
                <w:color w:val="000000"/>
              </w:rPr>
              <w:t>Neonkološke bolesti</w:t>
            </w:r>
          </w:p>
        </w:tc>
        <w:tc>
          <w:tcPr>
            <w:tcW w:w="1134" w:type="dxa"/>
            <w:vAlign w:val="center"/>
          </w:tcPr>
          <w:p w:rsidR="000B6F39" w:rsidRPr="00C87BF8" w:rsidRDefault="000B6F39" w:rsidP="00C87BF8">
            <w:pPr>
              <w:autoSpaceDE w:val="0"/>
              <w:autoSpaceDN w:val="0"/>
              <w:adjustRightInd w:val="0"/>
              <w:spacing w:after="120"/>
              <w:jc w:val="both"/>
              <w:rPr>
                <w:rFonts w:cs="Arial"/>
                <w:bCs/>
                <w:color w:val="000000"/>
              </w:rPr>
            </w:pPr>
            <w:r w:rsidRPr="00C87BF8">
              <w:rPr>
                <w:rFonts w:cs="Arial"/>
                <w:bCs/>
                <w:color w:val="000000"/>
              </w:rPr>
              <w:t>755</w:t>
            </w:r>
          </w:p>
        </w:tc>
        <w:tc>
          <w:tcPr>
            <w:tcW w:w="2976" w:type="dxa"/>
            <w:vAlign w:val="center"/>
          </w:tcPr>
          <w:p w:rsidR="000B6F39" w:rsidRPr="00C87BF8" w:rsidRDefault="000B6F39" w:rsidP="00C87BF8">
            <w:pPr>
              <w:autoSpaceDE w:val="0"/>
              <w:autoSpaceDN w:val="0"/>
              <w:adjustRightInd w:val="0"/>
              <w:spacing w:after="120"/>
              <w:jc w:val="both"/>
              <w:rPr>
                <w:rFonts w:cs="Arial"/>
                <w:bCs/>
                <w:color w:val="000000"/>
              </w:rPr>
            </w:pPr>
            <w:r w:rsidRPr="00C87BF8">
              <w:rPr>
                <w:rFonts w:cs="Arial"/>
                <w:bCs/>
                <w:color w:val="000000"/>
              </w:rPr>
              <w:t>151</w:t>
            </w:r>
          </w:p>
        </w:tc>
        <w:tc>
          <w:tcPr>
            <w:tcW w:w="2977" w:type="dxa"/>
            <w:vAlign w:val="center"/>
          </w:tcPr>
          <w:p w:rsidR="000B6F39" w:rsidRPr="00C87BF8" w:rsidRDefault="000B6F39" w:rsidP="00C87BF8">
            <w:pPr>
              <w:autoSpaceDE w:val="0"/>
              <w:autoSpaceDN w:val="0"/>
              <w:adjustRightInd w:val="0"/>
              <w:spacing w:after="120"/>
              <w:jc w:val="both"/>
              <w:rPr>
                <w:rFonts w:cs="Arial"/>
                <w:bCs/>
                <w:color w:val="000000"/>
              </w:rPr>
            </w:pPr>
            <w:r w:rsidRPr="00C87BF8">
              <w:rPr>
                <w:rFonts w:cs="Arial"/>
                <w:bCs/>
                <w:color w:val="000000"/>
              </w:rPr>
              <w:t>38</w:t>
            </w:r>
          </w:p>
        </w:tc>
      </w:tr>
      <w:tr w:rsidR="000B6F39" w:rsidRPr="00C87BF8" w:rsidTr="00C87BF8">
        <w:tc>
          <w:tcPr>
            <w:tcW w:w="2235" w:type="dxa"/>
            <w:shd w:val="clear" w:color="auto" w:fill="8DB3E2" w:themeFill="text2" w:themeFillTint="66"/>
          </w:tcPr>
          <w:p w:rsidR="000B6F39" w:rsidRPr="00C87BF8" w:rsidRDefault="000B6F39" w:rsidP="00C87BF8">
            <w:pPr>
              <w:autoSpaceDE w:val="0"/>
              <w:autoSpaceDN w:val="0"/>
              <w:adjustRightInd w:val="0"/>
              <w:spacing w:after="120"/>
              <w:jc w:val="both"/>
              <w:rPr>
                <w:rFonts w:cs="Arial"/>
                <w:b/>
                <w:bCs/>
                <w:color w:val="000000"/>
              </w:rPr>
            </w:pPr>
            <w:r w:rsidRPr="00C87BF8">
              <w:rPr>
                <w:rFonts w:cs="Arial"/>
                <w:color w:val="000000"/>
              </w:rPr>
              <w:t>Ukupno</w:t>
            </w:r>
          </w:p>
        </w:tc>
        <w:tc>
          <w:tcPr>
            <w:tcW w:w="1134" w:type="dxa"/>
            <w:vAlign w:val="center"/>
          </w:tcPr>
          <w:p w:rsidR="000B6F39" w:rsidRPr="00C87BF8" w:rsidRDefault="000B6F39" w:rsidP="00C87BF8">
            <w:pPr>
              <w:autoSpaceDE w:val="0"/>
              <w:autoSpaceDN w:val="0"/>
              <w:adjustRightInd w:val="0"/>
              <w:spacing w:after="120"/>
              <w:jc w:val="both"/>
              <w:rPr>
                <w:rFonts w:cs="Arial"/>
                <w:bCs/>
                <w:color w:val="000000"/>
              </w:rPr>
            </w:pPr>
            <w:r w:rsidRPr="00C87BF8">
              <w:rPr>
                <w:rFonts w:cs="Arial"/>
                <w:bCs/>
                <w:color w:val="000000"/>
              </w:rPr>
              <w:t>1008</w:t>
            </w:r>
          </w:p>
        </w:tc>
        <w:tc>
          <w:tcPr>
            <w:tcW w:w="2976" w:type="dxa"/>
            <w:vAlign w:val="center"/>
          </w:tcPr>
          <w:p w:rsidR="000B6F39" w:rsidRPr="00C87BF8" w:rsidRDefault="000B6F39" w:rsidP="00C87BF8">
            <w:pPr>
              <w:autoSpaceDE w:val="0"/>
              <w:autoSpaceDN w:val="0"/>
              <w:adjustRightInd w:val="0"/>
              <w:spacing w:after="120"/>
              <w:jc w:val="both"/>
              <w:rPr>
                <w:rFonts w:cs="Arial"/>
                <w:bCs/>
                <w:color w:val="000000"/>
              </w:rPr>
            </w:pPr>
            <w:r w:rsidRPr="00C87BF8">
              <w:rPr>
                <w:rFonts w:cs="Arial"/>
                <w:bCs/>
                <w:color w:val="000000"/>
              </w:rPr>
              <w:t>278-376 (337)</w:t>
            </w:r>
          </w:p>
        </w:tc>
        <w:tc>
          <w:tcPr>
            <w:tcW w:w="2977" w:type="dxa"/>
            <w:vAlign w:val="center"/>
          </w:tcPr>
          <w:p w:rsidR="000B6F39" w:rsidRPr="00C87BF8" w:rsidRDefault="000B6F39" w:rsidP="00C87BF8">
            <w:pPr>
              <w:autoSpaceDE w:val="0"/>
              <w:autoSpaceDN w:val="0"/>
              <w:adjustRightInd w:val="0"/>
              <w:spacing w:after="120"/>
              <w:jc w:val="both"/>
              <w:rPr>
                <w:rFonts w:cs="Arial"/>
                <w:bCs/>
                <w:color w:val="000000"/>
              </w:rPr>
            </w:pPr>
            <w:r w:rsidRPr="00C87BF8">
              <w:rPr>
                <w:rFonts w:cs="Arial"/>
                <w:bCs/>
                <w:color w:val="000000"/>
              </w:rPr>
              <w:t>89</w:t>
            </w:r>
          </w:p>
        </w:tc>
      </w:tr>
    </w:tbl>
    <w:p w:rsidR="00110ED9" w:rsidRPr="00A023A7" w:rsidRDefault="000B6F39" w:rsidP="00C87BF8">
      <w:pPr>
        <w:spacing w:after="120" w:line="240" w:lineRule="auto"/>
        <w:jc w:val="both"/>
        <w:rPr>
          <w:i/>
          <w:sz w:val="16"/>
          <w:szCs w:val="16"/>
        </w:rPr>
      </w:pPr>
      <w:r w:rsidRPr="00A023A7">
        <w:rPr>
          <w:i/>
          <w:sz w:val="16"/>
          <w:szCs w:val="16"/>
        </w:rPr>
        <w:t>Izvor: DEM-2, DZS, HZJZ 2013.</w:t>
      </w:r>
    </w:p>
    <w:p w:rsidR="003B296A" w:rsidRDefault="003B296A" w:rsidP="00C87BF8">
      <w:pPr>
        <w:spacing w:after="120" w:line="240" w:lineRule="auto"/>
        <w:jc w:val="both"/>
        <w:rPr>
          <w:sz w:val="24"/>
          <w:szCs w:val="24"/>
        </w:rPr>
      </w:pPr>
    </w:p>
    <w:p w:rsidR="007565F7" w:rsidRPr="00DB2152" w:rsidRDefault="007565F7" w:rsidP="00C87BF8">
      <w:pPr>
        <w:spacing w:after="120" w:line="240" w:lineRule="auto"/>
        <w:jc w:val="both"/>
        <w:rPr>
          <w:sz w:val="24"/>
          <w:szCs w:val="24"/>
        </w:rPr>
      </w:pPr>
      <w:r w:rsidRPr="00DB2152">
        <w:rPr>
          <w:sz w:val="24"/>
          <w:szCs w:val="24"/>
        </w:rPr>
        <w:t xml:space="preserve">Kada se promatraju detaljni podaci prema izabranim MKB dijagnozama i podaci o mjestu smrti za odrasle osobe </w:t>
      </w:r>
      <w:r w:rsidR="00C87BF8" w:rsidRPr="00DB2152">
        <w:rPr>
          <w:sz w:val="24"/>
          <w:szCs w:val="24"/>
        </w:rPr>
        <w:t xml:space="preserve">u Požeško-slavonskoj županiji </w:t>
      </w:r>
      <w:r w:rsidRPr="00DB2152">
        <w:rPr>
          <w:sz w:val="24"/>
          <w:szCs w:val="24"/>
        </w:rPr>
        <w:t xml:space="preserve">(za djecu nedostaju podaci o mjestu smrti), može se vidjeti da za 55,4% osoba </w:t>
      </w:r>
      <w:r w:rsidR="000B6F39" w:rsidRPr="00DB2152">
        <w:rPr>
          <w:sz w:val="24"/>
          <w:szCs w:val="24"/>
        </w:rPr>
        <w:t>nij</w:t>
      </w:r>
      <w:r w:rsidRPr="00DB2152">
        <w:rPr>
          <w:sz w:val="24"/>
          <w:szCs w:val="24"/>
        </w:rPr>
        <w:t xml:space="preserve">e </w:t>
      </w:r>
      <w:r w:rsidR="000B6F39" w:rsidRPr="00DB2152">
        <w:rPr>
          <w:sz w:val="24"/>
          <w:szCs w:val="24"/>
        </w:rPr>
        <w:t xml:space="preserve">upisano </w:t>
      </w:r>
      <w:r w:rsidRPr="00DB2152">
        <w:rPr>
          <w:sz w:val="24"/>
          <w:szCs w:val="24"/>
        </w:rPr>
        <w:t xml:space="preserve">mjesto smrti , te svakako treba poraditi na boljoj kvaliteti podataka DEM-2 obrazaca. </w:t>
      </w:r>
    </w:p>
    <w:p w:rsidR="007565F7" w:rsidRPr="00DB2152" w:rsidRDefault="007565F7" w:rsidP="00C87BF8">
      <w:pPr>
        <w:spacing w:after="120" w:line="240" w:lineRule="auto"/>
        <w:jc w:val="both"/>
        <w:rPr>
          <w:sz w:val="24"/>
          <w:szCs w:val="24"/>
        </w:rPr>
      </w:pPr>
      <w:r w:rsidRPr="00DB2152">
        <w:rPr>
          <w:sz w:val="24"/>
          <w:szCs w:val="24"/>
        </w:rPr>
        <w:t>U dobnoj skupini 19-64 godine umrla je 121 osoba (prema izabranim dijagnozama), od toga 7,4% u ustanovi za smještaj, 31,4% u kući i za  61,1% osoba nije poznat taj podatak.</w:t>
      </w:r>
    </w:p>
    <w:p w:rsidR="007565F7" w:rsidRPr="00DB2152" w:rsidRDefault="007565F7" w:rsidP="00C87BF8">
      <w:pPr>
        <w:spacing w:after="120" w:line="240" w:lineRule="auto"/>
        <w:jc w:val="both"/>
        <w:rPr>
          <w:sz w:val="24"/>
          <w:szCs w:val="24"/>
        </w:rPr>
      </w:pPr>
      <w:r w:rsidRPr="00DB2152">
        <w:rPr>
          <w:sz w:val="24"/>
          <w:szCs w:val="24"/>
        </w:rPr>
        <w:t>U dobnoj skupini  64+ godine umrlo je 725 osoba (prema izabranim dijagnozama), od toga 15,6% u ustanovi za smještaj, 30,0% u kući i za  51,5% osoba nije poznat taj podatak.</w:t>
      </w:r>
    </w:p>
    <w:p w:rsidR="00110ED9" w:rsidRPr="00DB2152" w:rsidRDefault="007565F7" w:rsidP="00C87BF8">
      <w:pPr>
        <w:spacing w:after="120" w:line="240" w:lineRule="auto"/>
        <w:jc w:val="both"/>
        <w:rPr>
          <w:sz w:val="24"/>
          <w:szCs w:val="24"/>
        </w:rPr>
      </w:pPr>
      <w:r w:rsidRPr="00DB2152">
        <w:rPr>
          <w:bCs/>
          <w:sz w:val="24"/>
          <w:szCs w:val="24"/>
        </w:rPr>
        <w:t>Prema dostupnim podacima za RH mjesto umiranja je bolnica za gotovo polovicu umrlih (48%), domovi za starije (20%)</w:t>
      </w:r>
      <w:r w:rsidRPr="00DB2152">
        <w:rPr>
          <w:sz w:val="24"/>
          <w:szCs w:val="24"/>
        </w:rPr>
        <w:t xml:space="preserve">, te je u 10% slučajeva u pitanju </w:t>
      </w:r>
      <w:r w:rsidRPr="00DB2152">
        <w:rPr>
          <w:bCs/>
          <w:sz w:val="24"/>
          <w:szCs w:val="24"/>
        </w:rPr>
        <w:t xml:space="preserve">iznenadna smrt. </w:t>
      </w:r>
    </w:p>
    <w:p w:rsidR="003B296A" w:rsidRDefault="003B296A" w:rsidP="003B296A">
      <w:pPr>
        <w:spacing w:after="240" w:line="240" w:lineRule="auto"/>
        <w:jc w:val="both"/>
        <w:rPr>
          <w:b/>
          <w:sz w:val="24"/>
          <w:szCs w:val="24"/>
        </w:rPr>
      </w:pPr>
    </w:p>
    <w:p w:rsidR="003B296A" w:rsidRDefault="003B296A" w:rsidP="003B296A">
      <w:pPr>
        <w:spacing w:after="240" w:line="240" w:lineRule="auto"/>
        <w:jc w:val="both"/>
        <w:rPr>
          <w:b/>
          <w:sz w:val="24"/>
          <w:szCs w:val="24"/>
        </w:rPr>
      </w:pPr>
    </w:p>
    <w:p w:rsidR="003B296A" w:rsidRDefault="003B296A" w:rsidP="003B296A">
      <w:pPr>
        <w:spacing w:after="240" w:line="240" w:lineRule="auto"/>
        <w:jc w:val="both"/>
        <w:rPr>
          <w:b/>
          <w:sz w:val="24"/>
          <w:szCs w:val="24"/>
        </w:rPr>
      </w:pPr>
    </w:p>
    <w:p w:rsidR="00110ED9" w:rsidRPr="00DB2152" w:rsidRDefault="007565F7" w:rsidP="003B296A">
      <w:pPr>
        <w:spacing w:after="240" w:line="240" w:lineRule="auto"/>
        <w:jc w:val="both"/>
        <w:rPr>
          <w:sz w:val="24"/>
          <w:szCs w:val="24"/>
        </w:rPr>
      </w:pPr>
      <w:r w:rsidRPr="00DB2152">
        <w:rPr>
          <w:b/>
          <w:sz w:val="24"/>
          <w:szCs w:val="24"/>
        </w:rPr>
        <w:lastRenderedPageBreak/>
        <w:t xml:space="preserve">Tablica </w:t>
      </w:r>
      <w:r w:rsidR="00110ED9" w:rsidRPr="00DB2152">
        <w:rPr>
          <w:b/>
          <w:sz w:val="24"/>
          <w:szCs w:val="24"/>
        </w:rPr>
        <w:t>5</w:t>
      </w:r>
      <w:r w:rsidRPr="00DB2152">
        <w:rPr>
          <w:b/>
          <w:sz w:val="24"/>
          <w:szCs w:val="24"/>
        </w:rPr>
        <w:t>.</w:t>
      </w:r>
      <w:r w:rsidRPr="00DB2152">
        <w:rPr>
          <w:sz w:val="24"/>
          <w:szCs w:val="24"/>
        </w:rPr>
        <w:t xml:space="preserve"> Detaljan prikaz umrlih osoba u Požeško-slavonskoj županiji prema izabranim MKB dijagnozama i podacima </w:t>
      </w:r>
      <w:r w:rsidR="00A023A7">
        <w:rPr>
          <w:sz w:val="24"/>
          <w:szCs w:val="24"/>
        </w:rPr>
        <w:t>o mjestu smrti za odrasle osobe u 2013. godini</w:t>
      </w:r>
    </w:p>
    <w:tbl>
      <w:tblPr>
        <w:tblStyle w:val="Reetkatablice"/>
        <w:tblW w:w="0" w:type="auto"/>
        <w:tblLook w:val="04A0" w:firstRow="1" w:lastRow="0" w:firstColumn="1" w:lastColumn="0" w:noHBand="0" w:noVBand="1"/>
      </w:tblPr>
      <w:tblGrid>
        <w:gridCol w:w="1100"/>
        <w:gridCol w:w="611"/>
        <w:gridCol w:w="730"/>
        <w:gridCol w:w="551"/>
        <w:gridCol w:w="551"/>
        <w:gridCol w:w="1751"/>
        <w:gridCol w:w="851"/>
        <w:gridCol w:w="810"/>
        <w:gridCol w:w="749"/>
      </w:tblGrid>
      <w:tr w:rsidR="007565F7" w:rsidRPr="00E57B01" w:rsidTr="00080519">
        <w:trPr>
          <w:trHeight w:val="295"/>
        </w:trPr>
        <w:tc>
          <w:tcPr>
            <w:tcW w:w="0" w:type="auto"/>
            <w:shd w:val="clear" w:color="auto" w:fill="8DB3E2" w:themeFill="text2" w:themeFillTint="66"/>
            <w:hideMark/>
          </w:tcPr>
          <w:p w:rsidR="007565F7" w:rsidRPr="00327BBD" w:rsidRDefault="007565F7" w:rsidP="003B296A">
            <w:pPr>
              <w:jc w:val="both"/>
              <w:rPr>
                <w:rFonts w:eastAsia="Times New Roman" w:cs="Times New Roman"/>
                <w:b/>
              </w:rPr>
            </w:pPr>
            <w:r w:rsidRPr="00327BBD">
              <w:rPr>
                <w:rFonts w:eastAsia="Times New Roman" w:cs="Times New Roman"/>
                <w:b/>
              </w:rPr>
              <w:t>MKB šifra</w:t>
            </w:r>
          </w:p>
        </w:tc>
        <w:tc>
          <w:tcPr>
            <w:tcW w:w="0" w:type="auto"/>
            <w:shd w:val="clear" w:color="auto" w:fill="8DB3E2" w:themeFill="text2" w:themeFillTint="66"/>
            <w:hideMark/>
          </w:tcPr>
          <w:p w:rsidR="007565F7" w:rsidRPr="00A70475" w:rsidRDefault="007565F7" w:rsidP="003B296A">
            <w:pPr>
              <w:jc w:val="both"/>
              <w:rPr>
                <w:rFonts w:eastAsia="Times New Roman" w:cs="Times New Roman"/>
                <w:b/>
                <w:color w:val="000000"/>
              </w:rPr>
            </w:pPr>
            <w:r w:rsidRPr="00A70475">
              <w:rPr>
                <w:rFonts w:eastAsia="Times New Roman" w:cs="Times New Roman"/>
                <w:b/>
                <w:color w:val="000000"/>
              </w:rPr>
              <w:t>Spol</w:t>
            </w:r>
          </w:p>
        </w:tc>
        <w:tc>
          <w:tcPr>
            <w:tcW w:w="0" w:type="auto"/>
            <w:shd w:val="clear" w:color="auto" w:fill="8DB3E2" w:themeFill="text2" w:themeFillTint="66"/>
            <w:noWrap/>
            <w:hideMark/>
          </w:tcPr>
          <w:p w:rsidR="007565F7" w:rsidRPr="00A70475" w:rsidRDefault="007565F7" w:rsidP="003B296A">
            <w:pPr>
              <w:jc w:val="both"/>
              <w:rPr>
                <w:rFonts w:eastAsia="Times New Roman" w:cs="Times New Roman"/>
                <w:b/>
                <w:color w:val="000000"/>
              </w:rPr>
            </w:pPr>
            <w:r w:rsidRPr="00A70475">
              <w:rPr>
                <w:rFonts w:eastAsia="Times New Roman" w:cs="Times New Roman"/>
                <w:b/>
                <w:color w:val="000000"/>
              </w:rPr>
              <w:t>19-64</w:t>
            </w:r>
          </w:p>
        </w:tc>
        <w:tc>
          <w:tcPr>
            <w:tcW w:w="0" w:type="auto"/>
            <w:shd w:val="clear" w:color="auto" w:fill="8DB3E2" w:themeFill="text2" w:themeFillTint="66"/>
            <w:noWrap/>
            <w:hideMark/>
          </w:tcPr>
          <w:p w:rsidR="007565F7" w:rsidRPr="00A70475" w:rsidRDefault="007565F7" w:rsidP="003B296A">
            <w:pPr>
              <w:jc w:val="both"/>
              <w:rPr>
                <w:rFonts w:eastAsia="Times New Roman" w:cs="Times New Roman"/>
                <w:b/>
                <w:color w:val="000000"/>
              </w:rPr>
            </w:pPr>
            <w:r w:rsidRPr="00A70475">
              <w:rPr>
                <w:rFonts w:eastAsia="Times New Roman" w:cs="Times New Roman"/>
                <w:b/>
                <w:color w:val="000000"/>
              </w:rPr>
              <w:t>65+</w:t>
            </w:r>
          </w:p>
        </w:tc>
        <w:tc>
          <w:tcPr>
            <w:tcW w:w="0" w:type="auto"/>
            <w:shd w:val="clear" w:color="auto" w:fill="8DB3E2" w:themeFill="text2" w:themeFillTint="66"/>
            <w:noWrap/>
            <w:hideMark/>
          </w:tcPr>
          <w:p w:rsidR="007565F7" w:rsidRPr="00A70475" w:rsidRDefault="007565F7" w:rsidP="003B296A">
            <w:pPr>
              <w:jc w:val="both"/>
              <w:rPr>
                <w:rFonts w:eastAsia="Times New Roman" w:cs="Times New Roman"/>
                <w:b/>
                <w:color w:val="000000"/>
              </w:rPr>
            </w:pPr>
            <w:r w:rsidRPr="00A70475">
              <w:rPr>
                <w:rFonts w:eastAsia="Times New Roman" w:cs="Times New Roman"/>
                <w:b/>
                <w:color w:val="000000"/>
              </w:rPr>
              <w:t>Uk</w:t>
            </w:r>
          </w:p>
        </w:tc>
        <w:tc>
          <w:tcPr>
            <w:tcW w:w="0" w:type="auto"/>
            <w:shd w:val="clear" w:color="auto" w:fill="8DB3E2" w:themeFill="text2" w:themeFillTint="66"/>
            <w:hideMark/>
          </w:tcPr>
          <w:p w:rsidR="007565F7" w:rsidRPr="00A70475" w:rsidRDefault="007565F7" w:rsidP="003B296A">
            <w:pPr>
              <w:jc w:val="both"/>
              <w:rPr>
                <w:rFonts w:eastAsia="Times New Roman" w:cs="Times New Roman"/>
                <w:b/>
                <w:color w:val="000000"/>
              </w:rPr>
            </w:pPr>
            <w:r w:rsidRPr="00A70475">
              <w:rPr>
                <w:rFonts w:eastAsia="Times New Roman" w:cs="Times New Roman"/>
                <w:b/>
                <w:color w:val="000000"/>
              </w:rPr>
              <w:t>Mjesto smrti</w:t>
            </w:r>
          </w:p>
        </w:tc>
        <w:tc>
          <w:tcPr>
            <w:tcW w:w="851" w:type="dxa"/>
            <w:shd w:val="clear" w:color="auto" w:fill="8DB3E2" w:themeFill="text2" w:themeFillTint="66"/>
            <w:vAlign w:val="center"/>
            <w:hideMark/>
          </w:tcPr>
          <w:p w:rsidR="007565F7" w:rsidRPr="00A70475" w:rsidRDefault="007565F7" w:rsidP="00080519">
            <w:pPr>
              <w:jc w:val="center"/>
              <w:rPr>
                <w:rFonts w:eastAsia="Times New Roman" w:cs="Times New Roman"/>
                <w:b/>
                <w:color w:val="000000"/>
              </w:rPr>
            </w:pPr>
            <w:r w:rsidRPr="00A70475">
              <w:rPr>
                <w:rFonts w:eastAsia="Times New Roman" w:cs="Times New Roman"/>
                <w:b/>
                <w:color w:val="000000"/>
              </w:rPr>
              <w:t>19-64</w:t>
            </w:r>
          </w:p>
        </w:tc>
        <w:tc>
          <w:tcPr>
            <w:tcW w:w="810" w:type="dxa"/>
            <w:shd w:val="clear" w:color="auto" w:fill="8DB3E2" w:themeFill="text2" w:themeFillTint="66"/>
            <w:vAlign w:val="center"/>
            <w:hideMark/>
          </w:tcPr>
          <w:p w:rsidR="007565F7" w:rsidRPr="00A70475" w:rsidRDefault="007565F7" w:rsidP="00080519">
            <w:pPr>
              <w:jc w:val="center"/>
              <w:rPr>
                <w:rFonts w:eastAsia="Times New Roman" w:cs="Times New Roman"/>
                <w:b/>
                <w:color w:val="000000"/>
              </w:rPr>
            </w:pPr>
            <w:r w:rsidRPr="00A70475">
              <w:rPr>
                <w:rFonts w:eastAsia="Times New Roman" w:cs="Times New Roman"/>
                <w:b/>
                <w:color w:val="000000"/>
              </w:rPr>
              <w:t>65+</w:t>
            </w:r>
          </w:p>
        </w:tc>
        <w:tc>
          <w:tcPr>
            <w:tcW w:w="749" w:type="dxa"/>
            <w:shd w:val="clear" w:color="auto" w:fill="8DB3E2" w:themeFill="text2" w:themeFillTint="66"/>
            <w:vAlign w:val="center"/>
            <w:hideMark/>
          </w:tcPr>
          <w:p w:rsidR="007565F7" w:rsidRPr="00A70475" w:rsidRDefault="007565F7" w:rsidP="00080519">
            <w:pPr>
              <w:jc w:val="center"/>
              <w:rPr>
                <w:rFonts w:eastAsia="Times New Roman" w:cs="Times New Roman"/>
                <w:b/>
                <w:color w:val="000000"/>
              </w:rPr>
            </w:pPr>
            <w:r w:rsidRPr="00A70475">
              <w:rPr>
                <w:rFonts w:eastAsia="Times New Roman" w:cs="Times New Roman"/>
                <w:b/>
                <w:color w:val="000000"/>
              </w:rPr>
              <w:t>Uk</w:t>
            </w:r>
          </w:p>
        </w:tc>
      </w:tr>
      <w:tr w:rsidR="007565F7" w:rsidRPr="00E57B01" w:rsidTr="00080519">
        <w:trPr>
          <w:trHeight w:val="70"/>
        </w:trPr>
        <w:tc>
          <w:tcPr>
            <w:tcW w:w="0" w:type="auto"/>
            <w:vMerge w:val="restart"/>
            <w:shd w:val="clear" w:color="auto" w:fill="auto"/>
            <w:vAlign w:val="center"/>
            <w:hideMark/>
          </w:tcPr>
          <w:p w:rsidR="007565F7" w:rsidRPr="00327BBD" w:rsidRDefault="007565F7" w:rsidP="00080519">
            <w:pPr>
              <w:jc w:val="center"/>
              <w:rPr>
                <w:rFonts w:eastAsia="Times New Roman" w:cs="Times New Roman"/>
                <w:b/>
              </w:rPr>
            </w:pPr>
            <w:r w:rsidRPr="00327BBD">
              <w:rPr>
                <w:rFonts w:eastAsia="Times New Roman" w:cs="Times New Roman"/>
                <w:b/>
              </w:rPr>
              <w:t>C00-C97</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M</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30</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90</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120</w:t>
            </w: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Ustanova za smještaj</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11</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12</w:t>
            </w:r>
          </w:p>
        </w:tc>
      </w:tr>
      <w:tr w:rsidR="007565F7" w:rsidRPr="00E57B01" w:rsidTr="00080519">
        <w:trPr>
          <w:trHeight w:val="70"/>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 kući</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9</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20</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29</w:t>
            </w:r>
          </w:p>
        </w:tc>
      </w:tr>
      <w:tr w:rsidR="007565F7" w:rsidRPr="00E57B01" w:rsidTr="00080519">
        <w:trPr>
          <w:trHeight w:val="300"/>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Nepoznato</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59</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79</w:t>
            </w:r>
          </w:p>
        </w:tc>
      </w:tr>
      <w:tr w:rsidR="007565F7" w:rsidRPr="00E57B01" w:rsidTr="00080519">
        <w:trPr>
          <w:trHeight w:val="300"/>
        </w:trPr>
        <w:tc>
          <w:tcPr>
            <w:tcW w:w="0" w:type="auto"/>
            <w:vMerge w:val="restart"/>
            <w:shd w:val="clear" w:color="auto" w:fill="auto"/>
            <w:vAlign w:val="center"/>
            <w:hideMark/>
          </w:tcPr>
          <w:p w:rsidR="007565F7" w:rsidRPr="00327BBD" w:rsidRDefault="007565F7" w:rsidP="00080519">
            <w:pPr>
              <w:jc w:val="center"/>
              <w:rPr>
                <w:rFonts w:eastAsia="Times New Roman" w:cs="Times New Roman"/>
                <w:b/>
              </w:rPr>
            </w:pPr>
            <w:r w:rsidRPr="00327BBD">
              <w:rPr>
                <w:rFonts w:eastAsia="Times New Roman" w:cs="Times New Roman"/>
                <w:b/>
              </w:rPr>
              <w:t>C00-C97</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Ž</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30</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103</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133</w:t>
            </w: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Ustanova za smještaj</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4</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16</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20</w:t>
            </w:r>
          </w:p>
        </w:tc>
      </w:tr>
      <w:tr w:rsidR="007565F7" w:rsidRPr="00E57B01" w:rsidTr="00080519">
        <w:trPr>
          <w:trHeight w:val="202"/>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 kući</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30</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33</w:t>
            </w:r>
          </w:p>
        </w:tc>
      </w:tr>
      <w:tr w:rsidR="007565F7" w:rsidRPr="00E57B01" w:rsidTr="00080519">
        <w:trPr>
          <w:trHeight w:val="70"/>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Nepoznato</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23</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57</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80</w:t>
            </w:r>
          </w:p>
        </w:tc>
      </w:tr>
      <w:tr w:rsidR="007565F7" w:rsidRPr="00E57B01" w:rsidTr="00080519">
        <w:trPr>
          <w:trHeight w:val="140"/>
        </w:trPr>
        <w:tc>
          <w:tcPr>
            <w:tcW w:w="0" w:type="auto"/>
            <w:vMerge w:val="restart"/>
            <w:shd w:val="clear" w:color="auto" w:fill="auto"/>
            <w:vAlign w:val="center"/>
            <w:hideMark/>
          </w:tcPr>
          <w:p w:rsidR="007565F7" w:rsidRPr="00327BBD" w:rsidRDefault="007565F7" w:rsidP="00080519">
            <w:pPr>
              <w:jc w:val="center"/>
              <w:rPr>
                <w:rFonts w:eastAsia="Times New Roman" w:cs="Times New Roman"/>
                <w:b/>
              </w:rPr>
            </w:pPr>
            <w:r w:rsidRPr="00327BBD">
              <w:rPr>
                <w:rFonts w:eastAsia="Times New Roman" w:cs="Times New Roman"/>
                <w:b/>
              </w:rPr>
              <w:t>I00-I52</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M</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28</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106</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134</w:t>
            </w: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Ustanova za smještaj</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16</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19</w:t>
            </w:r>
          </w:p>
        </w:tc>
      </w:tr>
      <w:tr w:rsidR="007565F7" w:rsidRPr="00E57B01" w:rsidTr="00080519">
        <w:trPr>
          <w:trHeight w:val="131"/>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 kući</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13</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38</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51</w:t>
            </w:r>
          </w:p>
        </w:tc>
      </w:tr>
      <w:tr w:rsidR="007565F7" w:rsidRPr="00E57B01" w:rsidTr="00080519">
        <w:trPr>
          <w:trHeight w:val="70"/>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Nepoznato</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12</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52</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64</w:t>
            </w:r>
          </w:p>
        </w:tc>
      </w:tr>
      <w:tr w:rsidR="007565F7" w:rsidRPr="00E57B01" w:rsidTr="00080519">
        <w:trPr>
          <w:trHeight w:val="70"/>
        </w:trPr>
        <w:tc>
          <w:tcPr>
            <w:tcW w:w="0" w:type="auto"/>
            <w:vMerge w:val="restart"/>
            <w:shd w:val="clear" w:color="auto" w:fill="auto"/>
            <w:vAlign w:val="center"/>
            <w:hideMark/>
          </w:tcPr>
          <w:p w:rsidR="007565F7" w:rsidRPr="00327BBD" w:rsidRDefault="007565F7" w:rsidP="00080519">
            <w:pPr>
              <w:jc w:val="center"/>
              <w:rPr>
                <w:rFonts w:eastAsia="Times New Roman" w:cs="Times New Roman"/>
                <w:b/>
              </w:rPr>
            </w:pPr>
            <w:r w:rsidRPr="00327BBD">
              <w:rPr>
                <w:rFonts w:eastAsia="Times New Roman" w:cs="Times New Roman"/>
                <w:b/>
              </w:rPr>
              <w:t>I00-I52</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Ž</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7</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190</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197</w:t>
            </w: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Ustanova za smještaj</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27</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27</w:t>
            </w:r>
          </w:p>
        </w:tc>
      </w:tr>
      <w:tr w:rsidR="007565F7" w:rsidRPr="00E57B01" w:rsidTr="00080519">
        <w:trPr>
          <w:trHeight w:val="86"/>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 kući</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5</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72</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77</w:t>
            </w:r>
          </w:p>
        </w:tc>
      </w:tr>
      <w:tr w:rsidR="007565F7" w:rsidRPr="00E57B01" w:rsidTr="00080519">
        <w:trPr>
          <w:trHeight w:val="162"/>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Nepoznato</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91</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93</w:t>
            </w:r>
          </w:p>
        </w:tc>
      </w:tr>
      <w:tr w:rsidR="007565F7" w:rsidRPr="00E57B01" w:rsidTr="00080519">
        <w:trPr>
          <w:trHeight w:val="125"/>
        </w:trPr>
        <w:tc>
          <w:tcPr>
            <w:tcW w:w="0" w:type="auto"/>
            <w:vMerge w:val="restart"/>
            <w:shd w:val="clear" w:color="auto" w:fill="auto"/>
            <w:vAlign w:val="center"/>
            <w:hideMark/>
          </w:tcPr>
          <w:p w:rsidR="007565F7" w:rsidRPr="00327BBD" w:rsidRDefault="007565F7" w:rsidP="00080519">
            <w:pPr>
              <w:jc w:val="center"/>
              <w:rPr>
                <w:rFonts w:eastAsia="Times New Roman" w:cs="Times New Roman"/>
                <w:b/>
              </w:rPr>
            </w:pPr>
            <w:r w:rsidRPr="00327BBD">
              <w:rPr>
                <w:rFonts w:eastAsia="Times New Roman" w:cs="Times New Roman"/>
                <w:b/>
              </w:rPr>
              <w:t>I60-I69</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M</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7</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53</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60</w:t>
            </w: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Ustanova za smještaj</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6</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6</w:t>
            </w:r>
          </w:p>
        </w:tc>
      </w:tr>
      <w:tr w:rsidR="007565F7" w:rsidRPr="00E57B01" w:rsidTr="00080519">
        <w:trPr>
          <w:trHeight w:val="114"/>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 kući</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16</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19</w:t>
            </w:r>
          </w:p>
        </w:tc>
      </w:tr>
      <w:tr w:rsidR="007565F7" w:rsidRPr="00E57B01" w:rsidTr="00080519">
        <w:trPr>
          <w:trHeight w:val="300"/>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Nepoznato</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4</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31</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35</w:t>
            </w:r>
          </w:p>
        </w:tc>
      </w:tr>
      <w:tr w:rsidR="007565F7" w:rsidRPr="00E57B01" w:rsidTr="00080519">
        <w:trPr>
          <w:trHeight w:val="70"/>
        </w:trPr>
        <w:tc>
          <w:tcPr>
            <w:tcW w:w="0" w:type="auto"/>
            <w:vMerge w:val="restart"/>
            <w:shd w:val="clear" w:color="auto" w:fill="auto"/>
            <w:vAlign w:val="center"/>
            <w:hideMark/>
          </w:tcPr>
          <w:p w:rsidR="007565F7" w:rsidRPr="00327BBD" w:rsidRDefault="007565F7" w:rsidP="00080519">
            <w:pPr>
              <w:jc w:val="center"/>
              <w:rPr>
                <w:rFonts w:eastAsia="Times New Roman" w:cs="Times New Roman"/>
                <w:b/>
              </w:rPr>
            </w:pPr>
            <w:r w:rsidRPr="00327BBD">
              <w:rPr>
                <w:rFonts w:eastAsia="Times New Roman" w:cs="Times New Roman"/>
                <w:b/>
              </w:rPr>
              <w:t>I60-I69</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Ž</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4</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117</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121</w:t>
            </w: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Ustanova za smještaj</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25</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25</w:t>
            </w:r>
          </w:p>
        </w:tc>
      </w:tr>
      <w:tr w:rsidR="007565F7" w:rsidRPr="00E57B01" w:rsidTr="00080519">
        <w:trPr>
          <w:trHeight w:val="171"/>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 kući</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22</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23</w:t>
            </w:r>
          </w:p>
        </w:tc>
      </w:tr>
      <w:tr w:rsidR="007565F7" w:rsidRPr="00E57B01" w:rsidTr="00080519">
        <w:trPr>
          <w:trHeight w:val="146"/>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Nepoznato</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70</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73</w:t>
            </w:r>
          </w:p>
        </w:tc>
      </w:tr>
      <w:tr w:rsidR="007565F7" w:rsidRPr="00E57B01" w:rsidTr="00080519">
        <w:trPr>
          <w:trHeight w:val="109"/>
        </w:trPr>
        <w:tc>
          <w:tcPr>
            <w:tcW w:w="0" w:type="auto"/>
            <w:vMerge w:val="restart"/>
            <w:shd w:val="clear" w:color="auto" w:fill="auto"/>
            <w:vAlign w:val="center"/>
            <w:hideMark/>
          </w:tcPr>
          <w:p w:rsidR="007565F7" w:rsidRPr="00327BBD" w:rsidRDefault="007565F7" w:rsidP="00080519">
            <w:pPr>
              <w:jc w:val="center"/>
              <w:rPr>
                <w:rFonts w:eastAsia="Times New Roman" w:cs="Times New Roman"/>
                <w:b/>
              </w:rPr>
            </w:pPr>
            <w:r w:rsidRPr="00327BBD">
              <w:rPr>
                <w:rFonts w:eastAsia="Times New Roman" w:cs="Times New Roman"/>
                <w:b/>
              </w:rPr>
              <w:t>J06-J18</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Ž</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4</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4</w:t>
            </w: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Ustanova za smještaj</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r>
      <w:tr w:rsidR="007565F7" w:rsidRPr="00E57B01" w:rsidTr="00080519">
        <w:trPr>
          <w:trHeight w:val="98"/>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 kući</w:t>
            </w:r>
          </w:p>
        </w:tc>
        <w:tc>
          <w:tcPr>
            <w:tcW w:w="851" w:type="dxa"/>
            <w:noWrap/>
            <w:vAlign w:val="center"/>
            <w:hideMark/>
          </w:tcPr>
          <w:p w:rsidR="007565F7" w:rsidRPr="00E57B01" w:rsidRDefault="00B635A8" w:rsidP="00080519">
            <w:pPr>
              <w:jc w:val="center"/>
              <w:rPr>
                <w:rFonts w:eastAsia="Times New Roman" w:cs="Times New Roman"/>
                <w:color w:val="000000"/>
              </w:rPr>
            </w:pPr>
            <w:r>
              <w:rPr>
                <w:rFonts w:eastAsia="Times New Roman" w:cs="Times New Roman"/>
                <w:color w:val="000000"/>
              </w:rPr>
              <w:t>0</w:t>
            </w:r>
          </w:p>
        </w:tc>
        <w:tc>
          <w:tcPr>
            <w:tcW w:w="810" w:type="dxa"/>
            <w:noWrap/>
            <w:vAlign w:val="center"/>
            <w:hideMark/>
          </w:tcPr>
          <w:p w:rsidR="007565F7" w:rsidRPr="00E57B01" w:rsidRDefault="00B635A8" w:rsidP="00080519">
            <w:pPr>
              <w:jc w:val="center"/>
              <w:rPr>
                <w:rFonts w:eastAsia="Times New Roman" w:cs="Times New Roman"/>
                <w:color w:val="000000"/>
              </w:rPr>
            </w:pPr>
            <w:r>
              <w:rPr>
                <w:rFonts w:eastAsia="Times New Roman" w:cs="Times New Roman"/>
                <w:color w:val="000000"/>
              </w:rPr>
              <w:t>0</w:t>
            </w:r>
          </w:p>
        </w:tc>
        <w:tc>
          <w:tcPr>
            <w:tcW w:w="749" w:type="dxa"/>
            <w:noWrap/>
            <w:vAlign w:val="center"/>
            <w:hideMark/>
          </w:tcPr>
          <w:p w:rsidR="007565F7" w:rsidRPr="00E57B01" w:rsidRDefault="00B635A8" w:rsidP="00080519">
            <w:pPr>
              <w:jc w:val="center"/>
              <w:rPr>
                <w:rFonts w:eastAsia="Times New Roman" w:cs="Times New Roman"/>
                <w:color w:val="000000"/>
              </w:rPr>
            </w:pPr>
            <w:r>
              <w:rPr>
                <w:rFonts w:eastAsia="Times New Roman" w:cs="Times New Roman"/>
                <w:color w:val="000000"/>
              </w:rPr>
              <w:t>0</w:t>
            </w:r>
          </w:p>
        </w:tc>
      </w:tr>
      <w:tr w:rsidR="007565F7" w:rsidRPr="00E57B01" w:rsidTr="00080519">
        <w:trPr>
          <w:trHeight w:val="70"/>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Nepoznato</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w:t>
            </w:r>
          </w:p>
        </w:tc>
      </w:tr>
      <w:tr w:rsidR="007565F7" w:rsidRPr="00E57B01" w:rsidTr="00080519">
        <w:trPr>
          <w:trHeight w:val="70"/>
        </w:trPr>
        <w:tc>
          <w:tcPr>
            <w:tcW w:w="0" w:type="auto"/>
            <w:vMerge w:val="restart"/>
            <w:shd w:val="clear" w:color="auto" w:fill="auto"/>
            <w:vAlign w:val="center"/>
            <w:hideMark/>
          </w:tcPr>
          <w:p w:rsidR="007565F7" w:rsidRPr="00327BBD" w:rsidRDefault="007565F7" w:rsidP="00080519">
            <w:pPr>
              <w:jc w:val="center"/>
              <w:rPr>
                <w:rFonts w:eastAsia="Times New Roman" w:cs="Times New Roman"/>
                <w:b/>
              </w:rPr>
            </w:pPr>
            <w:r w:rsidRPr="00327BBD">
              <w:rPr>
                <w:rFonts w:eastAsia="Times New Roman" w:cs="Times New Roman"/>
                <w:b/>
              </w:rPr>
              <w:t>J40-J47</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M</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19</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19</w:t>
            </w: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Ustanova za smještaj</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w:t>
            </w:r>
          </w:p>
        </w:tc>
      </w:tr>
      <w:tr w:rsidR="007565F7" w:rsidRPr="00E57B01" w:rsidTr="00080519">
        <w:trPr>
          <w:trHeight w:val="154"/>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 kući</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4</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4</w:t>
            </w:r>
          </w:p>
        </w:tc>
      </w:tr>
      <w:tr w:rsidR="007565F7" w:rsidRPr="00E57B01" w:rsidTr="00080519">
        <w:trPr>
          <w:trHeight w:val="131"/>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Nepoznato</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12</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12</w:t>
            </w:r>
          </w:p>
        </w:tc>
      </w:tr>
      <w:tr w:rsidR="007565F7" w:rsidRPr="00E57B01" w:rsidTr="00080519">
        <w:trPr>
          <w:trHeight w:val="70"/>
        </w:trPr>
        <w:tc>
          <w:tcPr>
            <w:tcW w:w="0" w:type="auto"/>
            <w:vMerge w:val="restart"/>
            <w:shd w:val="clear" w:color="auto" w:fill="auto"/>
            <w:vAlign w:val="center"/>
            <w:hideMark/>
          </w:tcPr>
          <w:p w:rsidR="007565F7" w:rsidRPr="00327BBD" w:rsidRDefault="007565F7" w:rsidP="00080519">
            <w:pPr>
              <w:jc w:val="center"/>
              <w:rPr>
                <w:rFonts w:eastAsia="Times New Roman" w:cs="Times New Roman"/>
                <w:b/>
              </w:rPr>
            </w:pPr>
            <w:r w:rsidRPr="00327BBD">
              <w:rPr>
                <w:rFonts w:eastAsia="Times New Roman" w:cs="Times New Roman"/>
                <w:b/>
              </w:rPr>
              <w:t>J40-J47</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Ž</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17</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17</w:t>
            </w: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Ustanova za smještaj</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w:t>
            </w:r>
          </w:p>
        </w:tc>
      </w:tr>
      <w:tr w:rsidR="007565F7" w:rsidRPr="00E57B01" w:rsidTr="00080519">
        <w:trPr>
          <w:trHeight w:val="70"/>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 kući</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6</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6</w:t>
            </w:r>
          </w:p>
        </w:tc>
      </w:tr>
      <w:tr w:rsidR="007565F7" w:rsidRPr="00E57B01" w:rsidTr="00080519">
        <w:trPr>
          <w:trHeight w:val="186"/>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Nepoznato</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8</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8</w:t>
            </w:r>
          </w:p>
        </w:tc>
      </w:tr>
      <w:tr w:rsidR="007565F7" w:rsidRPr="00E57B01" w:rsidTr="00080519">
        <w:trPr>
          <w:trHeight w:val="163"/>
        </w:trPr>
        <w:tc>
          <w:tcPr>
            <w:tcW w:w="0" w:type="auto"/>
            <w:vMerge w:val="restart"/>
            <w:shd w:val="clear" w:color="auto" w:fill="auto"/>
            <w:vAlign w:val="center"/>
            <w:hideMark/>
          </w:tcPr>
          <w:p w:rsidR="007565F7" w:rsidRPr="00327BBD" w:rsidRDefault="007565F7" w:rsidP="00080519">
            <w:pPr>
              <w:jc w:val="center"/>
              <w:rPr>
                <w:rFonts w:eastAsia="Times New Roman" w:cs="Times New Roman"/>
                <w:b/>
              </w:rPr>
            </w:pPr>
            <w:r w:rsidRPr="00327BBD">
              <w:rPr>
                <w:rFonts w:eastAsia="Times New Roman" w:cs="Times New Roman"/>
                <w:b/>
              </w:rPr>
              <w:t>K70-K77</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M</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10</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7</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17</w:t>
            </w: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Ustanova za smještaj</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r>
      <w:tr w:rsidR="007565F7" w:rsidRPr="00E57B01" w:rsidTr="00080519">
        <w:trPr>
          <w:trHeight w:val="70"/>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 kući</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w:t>
            </w:r>
          </w:p>
        </w:tc>
      </w:tr>
      <w:tr w:rsidR="007565F7" w:rsidRPr="00E57B01" w:rsidTr="00080519">
        <w:trPr>
          <w:trHeight w:val="114"/>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Nepoznato</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9</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5</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14</w:t>
            </w:r>
          </w:p>
        </w:tc>
      </w:tr>
      <w:tr w:rsidR="007565F7" w:rsidRPr="00E57B01" w:rsidTr="00080519">
        <w:trPr>
          <w:trHeight w:val="76"/>
        </w:trPr>
        <w:tc>
          <w:tcPr>
            <w:tcW w:w="0" w:type="auto"/>
            <w:vMerge w:val="restart"/>
            <w:shd w:val="clear" w:color="auto" w:fill="auto"/>
            <w:vAlign w:val="center"/>
            <w:hideMark/>
          </w:tcPr>
          <w:p w:rsidR="007565F7" w:rsidRPr="00327BBD" w:rsidRDefault="007565F7" w:rsidP="00080519">
            <w:pPr>
              <w:jc w:val="center"/>
              <w:rPr>
                <w:rFonts w:eastAsia="Times New Roman" w:cs="Times New Roman"/>
                <w:b/>
              </w:rPr>
            </w:pPr>
            <w:r w:rsidRPr="00327BBD">
              <w:rPr>
                <w:rFonts w:eastAsia="Times New Roman" w:cs="Times New Roman"/>
                <w:b/>
              </w:rPr>
              <w:t>K70-K77</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Ž</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w:t>
            </w: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Ustanova za smještaj</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r>
      <w:tr w:rsidR="007565F7" w:rsidRPr="00E57B01" w:rsidTr="00080519">
        <w:trPr>
          <w:trHeight w:val="208"/>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 kući</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w:t>
            </w:r>
          </w:p>
        </w:tc>
      </w:tr>
      <w:tr w:rsidR="007565F7" w:rsidRPr="00E57B01" w:rsidTr="00080519">
        <w:trPr>
          <w:trHeight w:val="170"/>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Nepoznato</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r>
      <w:tr w:rsidR="007565F7" w:rsidRPr="00E57B01" w:rsidTr="00080519">
        <w:trPr>
          <w:trHeight w:val="132"/>
        </w:trPr>
        <w:tc>
          <w:tcPr>
            <w:tcW w:w="0" w:type="auto"/>
            <w:vMerge w:val="restart"/>
            <w:shd w:val="clear" w:color="auto" w:fill="auto"/>
            <w:vAlign w:val="center"/>
            <w:hideMark/>
          </w:tcPr>
          <w:p w:rsidR="007565F7" w:rsidRPr="00327BBD" w:rsidRDefault="007565F7" w:rsidP="00080519">
            <w:pPr>
              <w:jc w:val="center"/>
              <w:rPr>
                <w:rFonts w:eastAsia="Times New Roman" w:cs="Times New Roman"/>
                <w:b/>
              </w:rPr>
            </w:pPr>
            <w:r w:rsidRPr="00327BBD">
              <w:rPr>
                <w:rFonts w:eastAsia="Times New Roman" w:cs="Times New Roman"/>
                <w:b/>
              </w:rPr>
              <w:t>N18</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M</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w:t>
            </w: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Ustanova za smještaj</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w:t>
            </w:r>
          </w:p>
        </w:tc>
      </w:tr>
      <w:tr w:rsidR="007565F7" w:rsidRPr="00E57B01" w:rsidTr="00080519">
        <w:trPr>
          <w:trHeight w:val="123"/>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 kući</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r>
      <w:tr w:rsidR="007565F7" w:rsidRPr="00E57B01" w:rsidTr="00080519">
        <w:trPr>
          <w:trHeight w:val="84"/>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Nepoznato</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r>
      <w:tr w:rsidR="007565F7" w:rsidRPr="00E57B01" w:rsidTr="00080519">
        <w:trPr>
          <w:trHeight w:val="175"/>
        </w:trPr>
        <w:tc>
          <w:tcPr>
            <w:tcW w:w="0" w:type="auto"/>
            <w:vMerge w:val="restart"/>
            <w:shd w:val="clear" w:color="auto" w:fill="auto"/>
            <w:vAlign w:val="center"/>
            <w:hideMark/>
          </w:tcPr>
          <w:p w:rsidR="007565F7" w:rsidRPr="00327BBD" w:rsidRDefault="007565F7" w:rsidP="00080519">
            <w:pPr>
              <w:jc w:val="center"/>
              <w:rPr>
                <w:rFonts w:eastAsia="Times New Roman" w:cs="Times New Roman"/>
                <w:b/>
              </w:rPr>
            </w:pPr>
            <w:r w:rsidRPr="00327BBD">
              <w:rPr>
                <w:rFonts w:eastAsia="Times New Roman" w:cs="Times New Roman"/>
                <w:b/>
              </w:rPr>
              <w:t>N18</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Ž</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4</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5</w:t>
            </w: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Ustanova za smještaj</w:t>
            </w:r>
          </w:p>
        </w:tc>
        <w:tc>
          <w:tcPr>
            <w:tcW w:w="851"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c>
          <w:tcPr>
            <w:tcW w:w="749"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r>
      <w:tr w:rsidR="007565F7" w:rsidRPr="00E57B01" w:rsidTr="00080519">
        <w:trPr>
          <w:trHeight w:val="70"/>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 kući</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w:t>
            </w:r>
          </w:p>
        </w:tc>
      </w:tr>
      <w:tr w:rsidR="007565F7" w:rsidRPr="00E57B01" w:rsidTr="00080519">
        <w:trPr>
          <w:trHeight w:val="126"/>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Nepoznato</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w:t>
            </w:r>
          </w:p>
        </w:tc>
      </w:tr>
      <w:tr w:rsidR="007565F7" w:rsidRPr="00E57B01" w:rsidTr="00080519">
        <w:trPr>
          <w:trHeight w:val="88"/>
        </w:trPr>
        <w:tc>
          <w:tcPr>
            <w:tcW w:w="0" w:type="auto"/>
            <w:vMerge w:val="restart"/>
            <w:shd w:val="clear" w:color="auto" w:fill="auto"/>
            <w:vAlign w:val="center"/>
            <w:hideMark/>
          </w:tcPr>
          <w:p w:rsidR="007565F7" w:rsidRPr="00327BBD" w:rsidRDefault="007565F7" w:rsidP="00080519">
            <w:pPr>
              <w:jc w:val="center"/>
              <w:rPr>
                <w:rFonts w:eastAsia="Times New Roman" w:cs="Times New Roman"/>
                <w:b/>
              </w:rPr>
            </w:pPr>
            <w:r w:rsidRPr="00327BBD">
              <w:rPr>
                <w:rFonts w:eastAsia="Times New Roman" w:cs="Times New Roman"/>
                <w:b/>
              </w:rPr>
              <w:t>N28</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Ž</w:t>
            </w:r>
          </w:p>
        </w:tc>
        <w:tc>
          <w:tcPr>
            <w:tcW w:w="0" w:type="auto"/>
            <w:vMerge w:val="restart"/>
            <w:noWrap/>
            <w:vAlign w:val="center"/>
            <w:hideMark/>
          </w:tcPr>
          <w:p w:rsidR="007565F7" w:rsidRPr="00E57B01" w:rsidRDefault="007565F7" w:rsidP="00080519">
            <w:pPr>
              <w:jc w:val="center"/>
              <w:rPr>
                <w:rFonts w:eastAsia="Times New Roman" w:cs="Arial"/>
                <w:color w:val="000000"/>
              </w:rPr>
            </w:pPr>
            <w:r w:rsidRPr="00E57B01">
              <w:rPr>
                <w:rFonts w:eastAsia="Times New Roman" w:cs="Arial"/>
                <w:color w:val="000000"/>
              </w:rPr>
              <w:t>0</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Ustanova za smještaj</w:t>
            </w:r>
          </w:p>
        </w:tc>
        <w:tc>
          <w:tcPr>
            <w:tcW w:w="851"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c>
          <w:tcPr>
            <w:tcW w:w="749"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r>
      <w:tr w:rsidR="007565F7" w:rsidRPr="00E57B01" w:rsidTr="00080519">
        <w:trPr>
          <w:trHeight w:val="70"/>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noWrap/>
            <w:vAlign w:val="center"/>
            <w:hideMark/>
          </w:tcPr>
          <w:p w:rsidR="007565F7" w:rsidRPr="00E57B01" w:rsidRDefault="007565F7" w:rsidP="00080519">
            <w:pPr>
              <w:jc w:val="center"/>
              <w:rPr>
                <w:rFonts w:eastAsia="Times New Roman" w:cs="Times New Roman"/>
                <w:color w:val="000000"/>
              </w:rPr>
            </w:pPr>
          </w:p>
        </w:tc>
        <w:tc>
          <w:tcPr>
            <w:tcW w:w="0" w:type="auto"/>
            <w:vMerge/>
            <w:noWrap/>
            <w:vAlign w:val="center"/>
            <w:hideMark/>
          </w:tcPr>
          <w:p w:rsidR="007565F7" w:rsidRPr="00E57B01" w:rsidRDefault="007565F7" w:rsidP="00080519">
            <w:pPr>
              <w:jc w:val="center"/>
              <w:rPr>
                <w:rFonts w:eastAsia="Times New Roman" w:cs="Arial"/>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noWrap/>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 kući</w:t>
            </w:r>
          </w:p>
        </w:tc>
        <w:tc>
          <w:tcPr>
            <w:tcW w:w="851"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c>
          <w:tcPr>
            <w:tcW w:w="749"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r>
      <w:tr w:rsidR="007565F7" w:rsidRPr="00E57B01" w:rsidTr="00080519">
        <w:trPr>
          <w:trHeight w:val="141"/>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noWrap/>
            <w:vAlign w:val="center"/>
            <w:hideMark/>
          </w:tcPr>
          <w:p w:rsidR="007565F7" w:rsidRPr="00E57B01" w:rsidRDefault="007565F7" w:rsidP="00080519">
            <w:pPr>
              <w:jc w:val="center"/>
              <w:rPr>
                <w:rFonts w:eastAsia="Times New Roman" w:cs="Times New Roman"/>
                <w:color w:val="000000"/>
              </w:rPr>
            </w:pPr>
          </w:p>
        </w:tc>
        <w:tc>
          <w:tcPr>
            <w:tcW w:w="0" w:type="auto"/>
            <w:vMerge/>
            <w:noWrap/>
            <w:vAlign w:val="center"/>
            <w:hideMark/>
          </w:tcPr>
          <w:p w:rsidR="007565F7" w:rsidRPr="00E57B01" w:rsidRDefault="007565F7" w:rsidP="00080519">
            <w:pPr>
              <w:jc w:val="center"/>
              <w:rPr>
                <w:rFonts w:eastAsia="Times New Roman" w:cs="Arial"/>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noWrap/>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Nepoznato</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r>
      <w:tr w:rsidR="007565F7" w:rsidRPr="00E57B01" w:rsidTr="00080519">
        <w:trPr>
          <w:trHeight w:val="70"/>
        </w:trPr>
        <w:tc>
          <w:tcPr>
            <w:tcW w:w="0" w:type="auto"/>
            <w:vMerge w:val="restart"/>
            <w:shd w:val="clear" w:color="auto" w:fill="auto"/>
            <w:vAlign w:val="center"/>
            <w:hideMark/>
          </w:tcPr>
          <w:p w:rsidR="007565F7" w:rsidRPr="00327BBD" w:rsidRDefault="007565F7" w:rsidP="00080519">
            <w:pPr>
              <w:jc w:val="center"/>
              <w:rPr>
                <w:rFonts w:eastAsia="Times New Roman" w:cs="Times New Roman"/>
                <w:b/>
              </w:rPr>
            </w:pPr>
            <w:r w:rsidRPr="00327BBD">
              <w:rPr>
                <w:rFonts w:eastAsia="Times New Roman" w:cs="Times New Roman"/>
                <w:b/>
              </w:rPr>
              <w:t>F03</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M</w:t>
            </w:r>
          </w:p>
        </w:tc>
        <w:tc>
          <w:tcPr>
            <w:tcW w:w="0" w:type="auto"/>
            <w:vMerge w:val="restart"/>
            <w:noWrap/>
            <w:vAlign w:val="center"/>
            <w:hideMark/>
          </w:tcPr>
          <w:p w:rsidR="007565F7" w:rsidRPr="00E57B01" w:rsidRDefault="007565F7" w:rsidP="00080519">
            <w:pPr>
              <w:jc w:val="center"/>
              <w:rPr>
                <w:rFonts w:eastAsia="Times New Roman" w:cs="Arial"/>
                <w:color w:val="000000"/>
              </w:rPr>
            </w:pPr>
            <w:r w:rsidRPr="00E57B01">
              <w:rPr>
                <w:rFonts w:eastAsia="Times New Roman" w:cs="Arial"/>
                <w:color w:val="000000"/>
              </w:rPr>
              <w:t>0</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w:t>
            </w: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Ustanova za smještaj</w:t>
            </w:r>
          </w:p>
        </w:tc>
        <w:tc>
          <w:tcPr>
            <w:tcW w:w="851"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c>
          <w:tcPr>
            <w:tcW w:w="749"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r>
      <w:tr w:rsidR="007565F7" w:rsidRPr="00E57B01" w:rsidTr="00080519">
        <w:trPr>
          <w:trHeight w:val="135"/>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noWrap/>
            <w:vAlign w:val="center"/>
            <w:hideMark/>
          </w:tcPr>
          <w:p w:rsidR="007565F7" w:rsidRPr="00E57B01" w:rsidRDefault="007565F7" w:rsidP="00080519">
            <w:pPr>
              <w:jc w:val="center"/>
              <w:rPr>
                <w:rFonts w:eastAsia="Times New Roman" w:cs="Times New Roman"/>
                <w:color w:val="000000"/>
              </w:rPr>
            </w:pPr>
          </w:p>
        </w:tc>
        <w:tc>
          <w:tcPr>
            <w:tcW w:w="0" w:type="auto"/>
            <w:vMerge/>
            <w:noWrap/>
            <w:vAlign w:val="center"/>
            <w:hideMark/>
          </w:tcPr>
          <w:p w:rsidR="007565F7" w:rsidRPr="00E57B01" w:rsidRDefault="007565F7" w:rsidP="00080519">
            <w:pPr>
              <w:jc w:val="center"/>
              <w:rPr>
                <w:rFonts w:eastAsia="Times New Roman" w:cs="Arial"/>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noWrap/>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 kući</w:t>
            </w:r>
          </w:p>
        </w:tc>
        <w:tc>
          <w:tcPr>
            <w:tcW w:w="851"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c>
          <w:tcPr>
            <w:tcW w:w="749"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r>
      <w:tr w:rsidR="007565F7" w:rsidRPr="00E57B01" w:rsidTr="00080519">
        <w:trPr>
          <w:trHeight w:val="70"/>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noWrap/>
            <w:vAlign w:val="center"/>
            <w:hideMark/>
          </w:tcPr>
          <w:p w:rsidR="007565F7" w:rsidRPr="00E57B01" w:rsidRDefault="007565F7" w:rsidP="00080519">
            <w:pPr>
              <w:jc w:val="center"/>
              <w:rPr>
                <w:rFonts w:eastAsia="Times New Roman" w:cs="Times New Roman"/>
                <w:color w:val="000000"/>
              </w:rPr>
            </w:pPr>
          </w:p>
        </w:tc>
        <w:tc>
          <w:tcPr>
            <w:tcW w:w="0" w:type="auto"/>
            <w:vMerge/>
            <w:noWrap/>
            <w:vAlign w:val="center"/>
            <w:hideMark/>
          </w:tcPr>
          <w:p w:rsidR="007565F7" w:rsidRPr="00E57B01" w:rsidRDefault="007565F7" w:rsidP="00080519">
            <w:pPr>
              <w:jc w:val="center"/>
              <w:rPr>
                <w:rFonts w:eastAsia="Times New Roman" w:cs="Arial"/>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noWrap/>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Nepoznato</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w:t>
            </w:r>
          </w:p>
        </w:tc>
      </w:tr>
      <w:tr w:rsidR="007565F7" w:rsidRPr="00E57B01" w:rsidTr="00080519">
        <w:trPr>
          <w:trHeight w:val="70"/>
        </w:trPr>
        <w:tc>
          <w:tcPr>
            <w:tcW w:w="0" w:type="auto"/>
            <w:vMerge w:val="restart"/>
            <w:shd w:val="clear" w:color="auto" w:fill="auto"/>
            <w:vAlign w:val="center"/>
            <w:hideMark/>
          </w:tcPr>
          <w:p w:rsidR="007565F7" w:rsidRPr="00327BBD" w:rsidRDefault="007565F7" w:rsidP="00080519">
            <w:pPr>
              <w:jc w:val="center"/>
              <w:rPr>
                <w:rFonts w:eastAsia="Times New Roman" w:cs="Times New Roman"/>
                <w:b/>
              </w:rPr>
            </w:pPr>
            <w:r w:rsidRPr="00327BBD">
              <w:rPr>
                <w:rFonts w:eastAsia="Times New Roman" w:cs="Times New Roman"/>
                <w:b/>
              </w:rPr>
              <w:lastRenderedPageBreak/>
              <w:t>F03</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Ž</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w:t>
            </w: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Ustanova za smještaj</w:t>
            </w:r>
          </w:p>
        </w:tc>
        <w:tc>
          <w:tcPr>
            <w:tcW w:w="851"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c>
          <w:tcPr>
            <w:tcW w:w="749"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r>
      <w:tr w:rsidR="007565F7" w:rsidRPr="00E57B01" w:rsidTr="00080519">
        <w:trPr>
          <w:trHeight w:val="70"/>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 kući</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w:t>
            </w:r>
          </w:p>
        </w:tc>
      </w:tr>
      <w:tr w:rsidR="007565F7" w:rsidRPr="00E57B01" w:rsidTr="00080519">
        <w:trPr>
          <w:trHeight w:val="70"/>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Nepoznato</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r>
      <w:tr w:rsidR="007565F7" w:rsidRPr="00E57B01" w:rsidTr="00080519">
        <w:trPr>
          <w:trHeight w:val="228"/>
        </w:trPr>
        <w:tc>
          <w:tcPr>
            <w:tcW w:w="0" w:type="auto"/>
            <w:vMerge w:val="restart"/>
            <w:shd w:val="clear" w:color="auto" w:fill="auto"/>
            <w:vAlign w:val="center"/>
            <w:hideMark/>
          </w:tcPr>
          <w:p w:rsidR="007565F7" w:rsidRPr="00327BBD" w:rsidRDefault="007565F7" w:rsidP="00080519">
            <w:pPr>
              <w:jc w:val="center"/>
              <w:rPr>
                <w:rFonts w:eastAsia="Times New Roman" w:cs="Times New Roman"/>
                <w:b/>
              </w:rPr>
            </w:pPr>
            <w:r w:rsidRPr="00327BBD">
              <w:rPr>
                <w:rFonts w:eastAsia="Times New Roman" w:cs="Times New Roman"/>
                <w:b/>
              </w:rPr>
              <w:t>G10</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Ž</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Ustanova za smještaj</w:t>
            </w:r>
          </w:p>
        </w:tc>
        <w:tc>
          <w:tcPr>
            <w:tcW w:w="851"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c>
          <w:tcPr>
            <w:tcW w:w="749"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r>
      <w:tr w:rsidR="007565F7" w:rsidRPr="00E57B01" w:rsidTr="00080519">
        <w:trPr>
          <w:trHeight w:val="204"/>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 kući</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r>
      <w:tr w:rsidR="007565F7" w:rsidRPr="00E57B01" w:rsidTr="00080519">
        <w:trPr>
          <w:trHeight w:val="180"/>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Nepoznato</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r>
      <w:tr w:rsidR="007565F7" w:rsidRPr="00E57B01" w:rsidTr="00080519">
        <w:trPr>
          <w:trHeight w:val="156"/>
        </w:trPr>
        <w:tc>
          <w:tcPr>
            <w:tcW w:w="0" w:type="auto"/>
            <w:vMerge w:val="restart"/>
            <w:shd w:val="clear" w:color="auto" w:fill="auto"/>
            <w:vAlign w:val="center"/>
            <w:hideMark/>
          </w:tcPr>
          <w:p w:rsidR="007565F7" w:rsidRPr="00327BBD" w:rsidRDefault="007565F7" w:rsidP="00080519">
            <w:pPr>
              <w:jc w:val="center"/>
              <w:rPr>
                <w:rFonts w:eastAsia="Times New Roman" w:cs="Times New Roman"/>
                <w:b/>
              </w:rPr>
            </w:pPr>
            <w:r w:rsidRPr="00327BBD">
              <w:rPr>
                <w:rFonts w:eastAsia="Times New Roman" w:cs="Times New Roman"/>
                <w:b/>
              </w:rPr>
              <w:t>G12.2</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M</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Ustanova za smještaj</w:t>
            </w:r>
          </w:p>
        </w:tc>
        <w:tc>
          <w:tcPr>
            <w:tcW w:w="851"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c>
          <w:tcPr>
            <w:tcW w:w="749"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r>
      <w:tr w:rsidR="007565F7" w:rsidRPr="00E57B01" w:rsidTr="00080519">
        <w:trPr>
          <w:trHeight w:val="118"/>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 kući</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r>
      <w:tr w:rsidR="007565F7" w:rsidRPr="00E57B01" w:rsidTr="00080519">
        <w:trPr>
          <w:trHeight w:val="109"/>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Nepoznato</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r>
      <w:tr w:rsidR="007565F7" w:rsidRPr="00E57B01" w:rsidTr="00080519">
        <w:trPr>
          <w:trHeight w:val="212"/>
        </w:trPr>
        <w:tc>
          <w:tcPr>
            <w:tcW w:w="0" w:type="auto"/>
            <w:vMerge w:val="restart"/>
            <w:shd w:val="clear" w:color="auto" w:fill="auto"/>
            <w:vAlign w:val="center"/>
            <w:hideMark/>
          </w:tcPr>
          <w:p w:rsidR="007565F7" w:rsidRPr="00327BBD" w:rsidRDefault="007565F7" w:rsidP="00080519">
            <w:pPr>
              <w:jc w:val="center"/>
              <w:rPr>
                <w:rFonts w:eastAsia="Times New Roman" w:cs="Times New Roman"/>
                <w:b/>
              </w:rPr>
            </w:pPr>
            <w:r w:rsidRPr="00327BBD">
              <w:rPr>
                <w:rFonts w:eastAsia="Times New Roman" w:cs="Times New Roman"/>
                <w:b/>
              </w:rPr>
              <w:t>G20</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M</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w:t>
            </w: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Ustanova za smještaj</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w:t>
            </w:r>
          </w:p>
        </w:tc>
      </w:tr>
      <w:tr w:rsidR="007565F7" w:rsidRPr="00E57B01" w:rsidTr="00080519">
        <w:trPr>
          <w:trHeight w:val="189"/>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 kući</w:t>
            </w:r>
          </w:p>
        </w:tc>
        <w:tc>
          <w:tcPr>
            <w:tcW w:w="851"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c>
          <w:tcPr>
            <w:tcW w:w="749"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r>
      <w:tr w:rsidR="007565F7" w:rsidRPr="00E57B01" w:rsidTr="00080519">
        <w:trPr>
          <w:trHeight w:val="164"/>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Nepoznato</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r>
      <w:tr w:rsidR="007565F7" w:rsidRPr="00E57B01" w:rsidTr="00080519">
        <w:trPr>
          <w:trHeight w:val="140"/>
        </w:trPr>
        <w:tc>
          <w:tcPr>
            <w:tcW w:w="0" w:type="auto"/>
            <w:vMerge w:val="restart"/>
            <w:shd w:val="clear" w:color="auto" w:fill="auto"/>
            <w:vAlign w:val="center"/>
            <w:hideMark/>
          </w:tcPr>
          <w:p w:rsidR="007565F7" w:rsidRPr="00327BBD" w:rsidRDefault="007565F7" w:rsidP="00080519">
            <w:pPr>
              <w:jc w:val="center"/>
              <w:rPr>
                <w:rFonts w:eastAsia="Times New Roman" w:cs="Times New Roman"/>
                <w:b/>
              </w:rPr>
            </w:pPr>
            <w:r w:rsidRPr="00327BBD">
              <w:rPr>
                <w:rFonts w:eastAsia="Times New Roman" w:cs="Times New Roman"/>
                <w:b/>
              </w:rPr>
              <w:t>G20</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Ž</w:t>
            </w:r>
          </w:p>
        </w:tc>
        <w:tc>
          <w:tcPr>
            <w:tcW w:w="0" w:type="auto"/>
            <w:vMerge w:val="restart"/>
            <w:noWrap/>
            <w:vAlign w:val="center"/>
            <w:hideMark/>
          </w:tcPr>
          <w:p w:rsidR="007565F7" w:rsidRPr="00E57B01" w:rsidRDefault="007565F7" w:rsidP="00080519">
            <w:pPr>
              <w:jc w:val="center"/>
              <w:rPr>
                <w:rFonts w:eastAsia="Times New Roman" w:cs="Arial"/>
                <w:color w:val="000000"/>
              </w:rPr>
            </w:pPr>
            <w:r w:rsidRPr="00E57B01">
              <w:rPr>
                <w:rFonts w:eastAsia="Times New Roman" w:cs="Arial"/>
                <w:color w:val="000000"/>
              </w:rPr>
              <w:t>0</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Ustanova za smještaj</w:t>
            </w:r>
          </w:p>
        </w:tc>
        <w:tc>
          <w:tcPr>
            <w:tcW w:w="851"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c>
          <w:tcPr>
            <w:tcW w:w="749"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r>
      <w:tr w:rsidR="007565F7" w:rsidRPr="00E57B01" w:rsidTr="00080519">
        <w:trPr>
          <w:trHeight w:val="102"/>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noWrap/>
            <w:vAlign w:val="center"/>
            <w:hideMark/>
          </w:tcPr>
          <w:p w:rsidR="007565F7" w:rsidRPr="00E57B01" w:rsidRDefault="007565F7" w:rsidP="00080519">
            <w:pPr>
              <w:jc w:val="center"/>
              <w:rPr>
                <w:rFonts w:eastAsia="Times New Roman" w:cs="Times New Roman"/>
                <w:color w:val="000000"/>
              </w:rPr>
            </w:pPr>
          </w:p>
        </w:tc>
        <w:tc>
          <w:tcPr>
            <w:tcW w:w="0" w:type="auto"/>
            <w:vMerge/>
            <w:noWrap/>
            <w:vAlign w:val="center"/>
            <w:hideMark/>
          </w:tcPr>
          <w:p w:rsidR="007565F7" w:rsidRPr="00E57B01" w:rsidRDefault="007565F7" w:rsidP="00080519">
            <w:pPr>
              <w:jc w:val="center"/>
              <w:rPr>
                <w:rFonts w:eastAsia="Times New Roman" w:cs="Arial"/>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noWrap/>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 kući</w:t>
            </w:r>
          </w:p>
        </w:tc>
        <w:tc>
          <w:tcPr>
            <w:tcW w:w="851"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c>
          <w:tcPr>
            <w:tcW w:w="749" w:type="dxa"/>
            <w:noWrap/>
            <w:vAlign w:val="center"/>
            <w:hideMark/>
          </w:tcPr>
          <w:p w:rsidR="007565F7" w:rsidRPr="00E57B01" w:rsidRDefault="007565F7" w:rsidP="00080519">
            <w:pPr>
              <w:jc w:val="center"/>
              <w:rPr>
                <w:rFonts w:eastAsia="Times New Roman" w:cs="Times New Roman"/>
                <w:color w:val="000000"/>
              </w:rPr>
            </w:pPr>
            <w:r>
              <w:rPr>
                <w:rFonts w:eastAsia="Times New Roman" w:cs="Times New Roman"/>
                <w:color w:val="000000"/>
              </w:rPr>
              <w:t>0</w:t>
            </w:r>
          </w:p>
        </w:tc>
      </w:tr>
      <w:tr w:rsidR="007565F7" w:rsidRPr="00E57B01" w:rsidTr="00080519">
        <w:trPr>
          <w:trHeight w:val="93"/>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noWrap/>
            <w:vAlign w:val="center"/>
            <w:hideMark/>
          </w:tcPr>
          <w:p w:rsidR="007565F7" w:rsidRPr="00E57B01" w:rsidRDefault="007565F7" w:rsidP="00080519">
            <w:pPr>
              <w:jc w:val="center"/>
              <w:rPr>
                <w:rFonts w:eastAsia="Times New Roman" w:cs="Times New Roman"/>
                <w:color w:val="000000"/>
              </w:rPr>
            </w:pPr>
          </w:p>
        </w:tc>
        <w:tc>
          <w:tcPr>
            <w:tcW w:w="0" w:type="auto"/>
            <w:vMerge/>
            <w:noWrap/>
            <w:vAlign w:val="center"/>
            <w:hideMark/>
          </w:tcPr>
          <w:p w:rsidR="007565F7" w:rsidRPr="00E57B01" w:rsidRDefault="007565F7" w:rsidP="00080519">
            <w:pPr>
              <w:jc w:val="center"/>
              <w:rPr>
                <w:rFonts w:eastAsia="Times New Roman" w:cs="Arial"/>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noWrap/>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Nepoznato</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r>
      <w:tr w:rsidR="007565F7" w:rsidRPr="00E57B01" w:rsidTr="00080519">
        <w:trPr>
          <w:trHeight w:val="196"/>
        </w:trPr>
        <w:tc>
          <w:tcPr>
            <w:tcW w:w="0" w:type="auto"/>
            <w:vMerge w:val="restart"/>
            <w:shd w:val="clear" w:color="auto" w:fill="auto"/>
            <w:vAlign w:val="center"/>
            <w:hideMark/>
          </w:tcPr>
          <w:p w:rsidR="007565F7" w:rsidRPr="00327BBD" w:rsidRDefault="007565F7" w:rsidP="00080519">
            <w:pPr>
              <w:jc w:val="center"/>
              <w:rPr>
                <w:rFonts w:eastAsia="Times New Roman" w:cs="Times New Roman"/>
                <w:b/>
              </w:rPr>
            </w:pPr>
            <w:r w:rsidRPr="00327BBD">
              <w:rPr>
                <w:rFonts w:eastAsia="Times New Roman" w:cs="Times New Roman"/>
                <w:b/>
              </w:rPr>
              <w:t>G30</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M</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0" w:type="auto"/>
            <w:vMerge w:val="restart"/>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Ustanova za smještaj</w:t>
            </w:r>
          </w:p>
        </w:tc>
        <w:tc>
          <w:tcPr>
            <w:tcW w:w="851" w:type="dxa"/>
            <w:noWrap/>
            <w:vAlign w:val="center"/>
            <w:hideMark/>
          </w:tcPr>
          <w:p w:rsidR="007565F7" w:rsidRPr="00E57B01" w:rsidRDefault="00B635A8" w:rsidP="00080519">
            <w:pPr>
              <w:jc w:val="center"/>
              <w:rPr>
                <w:rFonts w:eastAsia="Times New Roman" w:cs="Times New Roman"/>
                <w:color w:val="000000"/>
              </w:rPr>
            </w:pPr>
            <w:r>
              <w:rPr>
                <w:rFonts w:eastAsia="Times New Roman" w:cs="Times New Roman"/>
                <w:color w:val="000000"/>
              </w:rPr>
              <w:t>0</w:t>
            </w:r>
          </w:p>
        </w:tc>
        <w:tc>
          <w:tcPr>
            <w:tcW w:w="810" w:type="dxa"/>
            <w:noWrap/>
            <w:vAlign w:val="center"/>
            <w:hideMark/>
          </w:tcPr>
          <w:p w:rsidR="007565F7" w:rsidRPr="00E57B01" w:rsidRDefault="00B635A8" w:rsidP="00080519">
            <w:pPr>
              <w:jc w:val="center"/>
              <w:rPr>
                <w:rFonts w:eastAsia="Times New Roman" w:cs="Times New Roman"/>
                <w:color w:val="000000"/>
              </w:rPr>
            </w:pPr>
            <w:r>
              <w:rPr>
                <w:rFonts w:eastAsia="Times New Roman" w:cs="Times New Roman"/>
                <w:color w:val="000000"/>
              </w:rPr>
              <w:t>0</w:t>
            </w:r>
          </w:p>
        </w:tc>
        <w:tc>
          <w:tcPr>
            <w:tcW w:w="749" w:type="dxa"/>
            <w:noWrap/>
            <w:vAlign w:val="center"/>
            <w:hideMark/>
          </w:tcPr>
          <w:p w:rsidR="007565F7" w:rsidRPr="00E57B01" w:rsidRDefault="00B635A8" w:rsidP="00080519">
            <w:pPr>
              <w:jc w:val="center"/>
              <w:rPr>
                <w:rFonts w:eastAsia="Times New Roman" w:cs="Times New Roman"/>
                <w:color w:val="000000"/>
              </w:rPr>
            </w:pPr>
            <w:r>
              <w:rPr>
                <w:rFonts w:eastAsia="Times New Roman" w:cs="Times New Roman"/>
                <w:color w:val="000000"/>
              </w:rPr>
              <w:t>0</w:t>
            </w:r>
          </w:p>
        </w:tc>
      </w:tr>
      <w:tr w:rsidR="007565F7" w:rsidRPr="00E57B01" w:rsidTr="00080519">
        <w:trPr>
          <w:trHeight w:val="172"/>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 kući</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w:t>
            </w:r>
          </w:p>
        </w:tc>
      </w:tr>
      <w:tr w:rsidR="007565F7" w:rsidRPr="00E57B01" w:rsidTr="00080519">
        <w:trPr>
          <w:trHeight w:val="148"/>
        </w:trPr>
        <w:tc>
          <w:tcPr>
            <w:tcW w:w="0" w:type="auto"/>
            <w:vMerge/>
            <w:shd w:val="clear" w:color="auto" w:fill="auto"/>
            <w:vAlign w:val="center"/>
            <w:hideMark/>
          </w:tcPr>
          <w:p w:rsidR="007565F7" w:rsidRPr="00327BBD" w:rsidRDefault="007565F7" w:rsidP="00080519">
            <w:pPr>
              <w:jc w:val="center"/>
              <w:rPr>
                <w:rFonts w:eastAsia="Times New Roman" w:cs="Times New Roman"/>
                <w:b/>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Nepoznato</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0</w:t>
            </w:r>
          </w:p>
        </w:tc>
      </w:tr>
      <w:tr w:rsidR="007565F7" w:rsidRPr="00E57B01" w:rsidTr="00080519">
        <w:trPr>
          <w:trHeight w:val="124"/>
        </w:trPr>
        <w:tc>
          <w:tcPr>
            <w:tcW w:w="0" w:type="auto"/>
            <w:vMerge w:val="restart"/>
            <w:shd w:val="clear" w:color="auto" w:fill="auto"/>
            <w:noWrap/>
            <w:vAlign w:val="center"/>
            <w:hideMark/>
          </w:tcPr>
          <w:p w:rsidR="007565F7" w:rsidRPr="00327BBD" w:rsidRDefault="007565F7" w:rsidP="00080519">
            <w:pPr>
              <w:jc w:val="center"/>
              <w:rPr>
                <w:rFonts w:eastAsia="Times New Roman" w:cs="Times New Roman"/>
                <w:b/>
              </w:rPr>
            </w:pPr>
            <w:r w:rsidRPr="00327BBD">
              <w:rPr>
                <w:rFonts w:eastAsia="Times New Roman" w:cs="Times New Roman"/>
                <w:b/>
              </w:rPr>
              <w:t>UK</w:t>
            </w:r>
            <w:r w:rsidR="00080519">
              <w:rPr>
                <w:rFonts w:eastAsia="Times New Roman" w:cs="Times New Roman"/>
                <w:b/>
              </w:rPr>
              <w:t>UPNO</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M</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76</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284</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360</w:t>
            </w: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Ustanova za smještaj</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5</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40</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45</w:t>
            </w:r>
          </w:p>
        </w:tc>
      </w:tr>
      <w:tr w:rsidR="007565F7" w:rsidRPr="00E57B01" w:rsidTr="00080519">
        <w:trPr>
          <w:trHeight w:val="229"/>
        </w:trPr>
        <w:tc>
          <w:tcPr>
            <w:tcW w:w="0" w:type="auto"/>
            <w:vMerge/>
            <w:shd w:val="clear" w:color="auto" w:fill="auto"/>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 kući</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26</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82</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108</w:t>
            </w:r>
          </w:p>
        </w:tc>
      </w:tr>
      <w:tr w:rsidR="007565F7" w:rsidRPr="00E57B01" w:rsidTr="00080519">
        <w:trPr>
          <w:trHeight w:val="218"/>
        </w:trPr>
        <w:tc>
          <w:tcPr>
            <w:tcW w:w="0" w:type="auto"/>
            <w:vMerge/>
            <w:shd w:val="clear" w:color="auto" w:fill="auto"/>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Nepoznato</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45</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162</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207</w:t>
            </w:r>
          </w:p>
        </w:tc>
      </w:tr>
      <w:tr w:rsidR="007565F7" w:rsidRPr="00E57B01" w:rsidTr="00080519">
        <w:trPr>
          <w:trHeight w:val="181"/>
        </w:trPr>
        <w:tc>
          <w:tcPr>
            <w:tcW w:w="0" w:type="auto"/>
            <w:vMerge/>
            <w:shd w:val="clear" w:color="auto" w:fill="auto"/>
            <w:vAlign w:val="center"/>
            <w:hideMark/>
          </w:tcPr>
          <w:p w:rsidR="007565F7" w:rsidRPr="00E57B01" w:rsidRDefault="007565F7" w:rsidP="00080519">
            <w:pPr>
              <w:jc w:val="center"/>
              <w:rPr>
                <w:rFonts w:eastAsia="Times New Roman" w:cs="Times New Roman"/>
                <w:color w:val="000000"/>
              </w:rPr>
            </w:pP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Ž</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45</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441</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486</w:t>
            </w: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Ustanova za smještaj</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4</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73</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77</w:t>
            </w:r>
          </w:p>
        </w:tc>
      </w:tr>
      <w:tr w:rsidR="007565F7" w:rsidRPr="00E57B01" w:rsidTr="00080519">
        <w:trPr>
          <w:trHeight w:val="300"/>
        </w:trPr>
        <w:tc>
          <w:tcPr>
            <w:tcW w:w="0" w:type="auto"/>
            <w:vMerge/>
            <w:shd w:val="clear" w:color="auto" w:fill="auto"/>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 kući</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12</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135</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147</w:t>
            </w:r>
          </w:p>
        </w:tc>
      </w:tr>
      <w:tr w:rsidR="007565F7" w:rsidRPr="00E57B01" w:rsidTr="00080519">
        <w:trPr>
          <w:trHeight w:val="132"/>
        </w:trPr>
        <w:tc>
          <w:tcPr>
            <w:tcW w:w="0" w:type="auto"/>
            <w:vMerge/>
            <w:shd w:val="clear" w:color="auto" w:fill="auto"/>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vMerge/>
            <w:vAlign w:val="center"/>
            <w:hideMark/>
          </w:tcPr>
          <w:p w:rsidR="007565F7" w:rsidRPr="00E57B01" w:rsidRDefault="007565F7" w:rsidP="00080519">
            <w:pPr>
              <w:jc w:val="center"/>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Nepoznato</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29</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233</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262</w:t>
            </w:r>
          </w:p>
        </w:tc>
      </w:tr>
      <w:tr w:rsidR="007565F7" w:rsidRPr="00E57B01" w:rsidTr="00080519">
        <w:trPr>
          <w:trHeight w:val="94"/>
        </w:trPr>
        <w:tc>
          <w:tcPr>
            <w:tcW w:w="0" w:type="auto"/>
            <w:vMerge/>
            <w:shd w:val="clear" w:color="auto" w:fill="auto"/>
            <w:vAlign w:val="center"/>
            <w:hideMark/>
          </w:tcPr>
          <w:p w:rsidR="007565F7" w:rsidRPr="00E57B01" w:rsidRDefault="007565F7" w:rsidP="00080519">
            <w:pPr>
              <w:jc w:val="center"/>
              <w:rPr>
                <w:rFonts w:eastAsia="Times New Roman" w:cs="Times New Roman"/>
                <w:color w:val="000000"/>
              </w:rPr>
            </w:pP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SVE</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121</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725</w:t>
            </w:r>
          </w:p>
        </w:tc>
        <w:tc>
          <w:tcPr>
            <w:tcW w:w="0" w:type="auto"/>
            <w:vMerge w:val="restart"/>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846</w:t>
            </w: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Ustanova za smještaj</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9</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113</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122</w:t>
            </w:r>
          </w:p>
        </w:tc>
      </w:tr>
      <w:tr w:rsidR="007565F7" w:rsidRPr="00E57B01" w:rsidTr="00080519">
        <w:trPr>
          <w:trHeight w:val="70"/>
        </w:trPr>
        <w:tc>
          <w:tcPr>
            <w:tcW w:w="0" w:type="auto"/>
            <w:vMerge/>
            <w:shd w:val="clear" w:color="auto" w:fill="auto"/>
            <w:hideMark/>
          </w:tcPr>
          <w:p w:rsidR="007565F7" w:rsidRPr="00E57B01" w:rsidRDefault="007565F7" w:rsidP="003B296A">
            <w:pPr>
              <w:jc w:val="both"/>
              <w:rPr>
                <w:rFonts w:eastAsia="Times New Roman" w:cs="Times New Roman"/>
                <w:color w:val="000000"/>
              </w:rPr>
            </w:pPr>
          </w:p>
        </w:tc>
        <w:tc>
          <w:tcPr>
            <w:tcW w:w="0" w:type="auto"/>
            <w:vMerge/>
            <w:hideMark/>
          </w:tcPr>
          <w:p w:rsidR="007565F7" w:rsidRPr="00E57B01" w:rsidRDefault="007565F7" w:rsidP="003B296A">
            <w:pPr>
              <w:jc w:val="both"/>
              <w:rPr>
                <w:rFonts w:eastAsia="Times New Roman" w:cs="Times New Roman"/>
                <w:color w:val="000000"/>
              </w:rPr>
            </w:pPr>
          </w:p>
        </w:tc>
        <w:tc>
          <w:tcPr>
            <w:tcW w:w="0" w:type="auto"/>
            <w:vMerge/>
            <w:hideMark/>
          </w:tcPr>
          <w:p w:rsidR="007565F7" w:rsidRPr="00E57B01" w:rsidRDefault="007565F7" w:rsidP="003B296A">
            <w:pPr>
              <w:jc w:val="both"/>
              <w:rPr>
                <w:rFonts w:eastAsia="Times New Roman" w:cs="Times New Roman"/>
                <w:color w:val="000000"/>
              </w:rPr>
            </w:pPr>
          </w:p>
        </w:tc>
        <w:tc>
          <w:tcPr>
            <w:tcW w:w="0" w:type="auto"/>
            <w:vMerge/>
            <w:hideMark/>
          </w:tcPr>
          <w:p w:rsidR="007565F7" w:rsidRPr="00E57B01" w:rsidRDefault="007565F7" w:rsidP="003B296A">
            <w:pPr>
              <w:jc w:val="both"/>
              <w:rPr>
                <w:rFonts w:eastAsia="Times New Roman" w:cs="Times New Roman"/>
                <w:color w:val="000000"/>
              </w:rPr>
            </w:pPr>
          </w:p>
        </w:tc>
        <w:tc>
          <w:tcPr>
            <w:tcW w:w="0" w:type="auto"/>
            <w:vMerge/>
            <w:hideMark/>
          </w:tcPr>
          <w:p w:rsidR="007565F7" w:rsidRPr="00E57B01" w:rsidRDefault="007565F7" w:rsidP="003B296A">
            <w:pPr>
              <w:jc w:val="both"/>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U kući</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38</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217</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255</w:t>
            </w:r>
          </w:p>
        </w:tc>
      </w:tr>
      <w:tr w:rsidR="007565F7" w:rsidRPr="00E57B01" w:rsidTr="00080519">
        <w:trPr>
          <w:trHeight w:val="70"/>
        </w:trPr>
        <w:tc>
          <w:tcPr>
            <w:tcW w:w="0" w:type="auto"/>
            <w:vMerge/>
            <w:shd w:val="clear" w:color="auto" w:fill="auto"/>
            <w:hideMark/>
          </w:tcPr>
          <w:p w:rsidR="007565F7" w:rsidRPr="00E57B01" w:rsidRDefault="007565F7" w:rsidP="003B296A">
            <w:pPr>
              <w:jc w:val="both"/>
              <w:rPr>
                <w:rFonts w:eastAsia="Times New Roman" w:cs="Times New Roman"/>
                <w:color w:val="000000"/>
              </w:rPr>
            </w:pPr>
          </w:p>
        </w:tc>
        <w:tc>
          <w:tcPr>
            <w:tcW w:w="0" w:type="auto"/>
            <w:vMerge/>
            <w:hideMark/>
          </w:tcPr>
          <w:p w:rsidR="007565F7" w:rsidRPr="00E57B01" w:rsidRDefault="007565F7" w:rsidP="003B296A">
            <w:pPr>
              <w:jc w:val="both"/>
              <w:rPr>
                <w:rFonts w:eastAsia="Times New Roman" w:cs="Times New Roman"/>
                <w:color w:val="000000"/>
              </w:rPr>
            </w:pPr>
          </w:p>
        </w:tc>
        <w:tc>
          <w:tcPr>
            <w:tcW w:w="0" w:type="auto"/>
            <w:vMerge/>
            <w:hideMark/>
          </w:tcPr>
          <w:p w:rsidR="007565F7" w:rsidRPr="00E57B01" w:rsidRDefault="007565F7" w:rsidP="003B296A">
            <w:pPr>
              <w:jc w:val="both"/>
              <w:rPr>
                <w:rFonts w:eastAsia="Times New Roman" w:cs="Times New Roman"/>
                <w:color w:val="000000"/>
              </w:rPr>
            </w:pPr>
          </w:p>
        </w:tc>
        <w:tc>
          <w:tcPr>
            <w:tcW w:w="0" w:type="auto"/>
            <w:vMerge/>
            <w:hideMark/>
          </w:tcPr>
          <w:p w:rsidR="007565F7" w:rsidRPr="00E57B01" w:rsidRDefault="007565F7" w:rsidP="003B296A">
            <w:pPr>
              <w:jc w:val="both"/>
              <w:rPr>
                <w:rFonts w:eastAsia="Times New Roman" w:cs="Times New Roman"/>
                <w:color w:val="000000"/>
              </w:rPr>
            </w:pPr>
          </w:p>
        </w:tc>
        <w:tc>
          <w:tcPr>
            <w:tcW w:w="0" w:type="auto"/>
            <w:vMerge/>
            <w:hideMark/>
          </w:tcPr>
          <w:p w:rsidR="007565F7" w:rsidRPr="00E57B01" w:rsidRDefault="007565F7" w:rsidP="003B296A">
            <w:pPr>
              <w:jc w:val="both"/>
              <w:rPr>
                <w:rFonts w:eastAsia="Times New Roman" w:cs="Times New Roman"/>
                <w:color w:val="000000"/>
              </w:rPr>
            </w:pPr>
          </w:p>
        </w:tc>
        <w:tc>
          <w:tcPr>
            <w:tcW w:w="0" w:type="auto"/>
            <w:noWrap/>
            <w:vAlign w:val="center"/>
            <w:hideMark/>
          </w:tcPr>
          <w:p w:rsidR="007565F7" w:rsidRPr="00080519" w:rsidRDefault="007565F7" w:rsidP="00080519">
            <w:pPr>
              <w:rPr>
                <w:rFonts w:eastAsia="Times New Roman" w:cs="Times New Roman"/>
                <w:color w:val="000000"/>
                <w:sz w:val="18"/>
                <w:szCs w:val="18"/>
              </w:rPr>
            </w:pPr>
            <w:r w:rsidRPr="00080519">
              <w:rPr>
                <w:rFonts w:eastAsia="Times New Roman" w:cs="Times New Roman"/>
                <w:color w:val="000000"/>
                <w:sz w:val="18"/>
                <w:szCs w:val="18"/>
              </w:rPr>
              <w:t>Nepoznato</w:t>
            </w:r>
          </w:p>
        </w:tc>
        <w:tc>
          <w:tcPr>
            <w:tcW w:w="851"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74</w:t>
            </w:r>
          </w:p>
        </w:tc>
        <w:tc>
          <w:tcPr>
            <w:tcW w:w="810"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395</w:t>
            </w:r>
          </w:p>
        </w:tc>
        <w:tc>
          <w:tcPr>
            <w:tcW w:w="749" w:type="dxa"/>
            <w:noWrap/>
            <w:vAlign w:val="center"/>
            <w:hideMark/>
          </w:tcPr>
          <w:p w:rsidR="007565F7" w:rsidRPr="00E57B01" w:rsidRDefault="007565F7" w:rsidP="00080519">
            <w:pPr>
              <w:jc w:val="center"/>
              <w:rPr>
                <w:rFonts w:eastAsia="Times New Roman" w:cs="Times New Roman"/>
                <w:color w:val="000000"/>
              </w:rPr>
            </w:pPr>
            <w:r w:rsidRPr="00E57B01">
              <w:rPr>
                <w:rFonts w:eastAsia="Times New Roman" w:cs="Times New Roman"/>
                <w:color w:val="000000"/>
              </w:rPr>
              <w:t>469</w:t>
            </w:r>
          </w:p>
        </w:tc>
      </w:tr>
    </w:tbl>
    <w:p w:rsidR="00C87BF8" w:rsidRPr="00A023A7" w:rsidRDefault="007565F7" w:rsidP="00C87BF8">
      <w:pPr>
        <w:spacing w:after="120" w:line="240" w:lineRule="auto"/>
        <w:jc w:val="both"/>
        <w:rPr>
          <w:i/>
          <w:sz w:val="16"/>
          <w:szCs w:val="16"/>
        </w:rPr>
      </w:pPr>
      <w:r w:rsidRPr="00A023A7">
        <w:rPr>
          <w:i/>
          <w:sz w:val="16"/>
          <w:szCs w:val="16"/>
        </w:rPr>
        <w:t>Izvor: DEM-2, DZS, HZJZ 2013.</w:t>
      </w:r>
    </w:p>
    <w:p w:rsidR="003B296A" w:rsidRDefault="003B296A" w:rsidP="00C87BF8">
      <w:pPr>
        <w:spacing w:after="120" w:line="240" w:lineRule="auto"/>
        <w:jc w:val="both"/>
        <w:rPr>
          <w:rFonts w:eastAsia="Times New Roman" w:cs="Times New Roman"/>
          <w:bCs/>
          <w:color w:val="000000"/>
          <w:sz w:val="24"/>
          <w:szCs w:val="24"/>
          <w:highlight w:val="yellow"/>
        </w:rPr>
      </w:pPr>
    </w:p>
    <w:p w:rsidR="007565F7" w:rsidRPr="007216BB" w:rsidRDefault="007565F7" w:rsidP="00C87BF8">
      <w:pPr>
        <w:spacing w:after="120" w:line="240" w:lineRule="auto"/>
        <w:jc w:val="both"/>
        <w:rPr>
          <w:sz w:val="24"/>
          <w:szCs w:val="24"/>
        </w:rPr>
      </w:pPr>
      <w:r w:rsidRPr="007216BB">
        <w:rPr>
          <w:sz w:val="24"/>
          <w:szCs w:val="24"/>
        </w:rPr>
        <w:t>U 2013. godini na odjelima Opće županijske bolnice</w:t>
      </w:r>
      <w:r w:rsidR="00B635A8" w:rsidRPr="007216BB">
        <w:rPr>
          <w:sz w:val="24"/>
          <w:szCs w:val="24"/>
        </w:rPr>
        <w:t xml:space="preserve"> Požega,</w:t>
      </w:r>
      <w:r w:rsidRPr="007216BB">
        <w:rPr>
          <w:sz w:val="24"/>
          <w:szCs w:val="24"/>
        </w:rPr>
        <w:t xml:space="preserve"> promatrano prema izabranim dijagnozama za odrasle osobe</w:t>
      </w:r>
      <w:r w:rsidR="00B635A8" w:rsidRPr="007216BB">
        <w:rPr>
          <w:sz w:val="24"/>
          <w:szCs w:val="24"/>
        </w:rPr>
        <w:t>,</w:t>
      </w:r>
      <w:r w:rsidRPr="007216BB">
        <w:rPr>
          <w:sz w:val="24"/>
          <w:szCs w:val="24"/>
        </w:rPr>
        <w:t xml:space="preserve"> hospitalizirano je 2</w:t>
      </w:r>
      <w:r w:rsidR="00BC5C9E" w:rsidRPr="007216BB">
        <w:rPr>
          <w:sz w:val="24"/>
          <w:szCs w:val="24"/>
        </w:rPr>
        <w:t>.</w:t>
      </w:r>
      <w:r w:rsidRPr="007216BB">
        <w:rPr>
          <w:sz w:val="24"/>
          <w:szCs w:val="24"/>
        </w:rPr>
        <w:t>998 slučajeva u stacionarnoj i 6</w:t>
      </w:r>
      <w:r w:rsidR="00BC5C9E" w:rsidRPr="007216BB">
        <w:rPr>
          <w:sz w:val="24"/>
          <w:szCs w:val="24"/>
        </w:rPr>
        <w:t>.</w:t>
      </w:r>
      <w:r w:rsidRPr="007216BB">
        <w:rPr>
          <w:sz w:val="24"/>
          <w:szCs w:val="24"/>
        </w:rPr>
        <w:t>183 slučajeva u dnevnoj bolnici uvažavajući odabrane kriterije</w:t>
      </w:r>
      <w:r w:rsidR="00BC5C9E" w:rsidRPr="007216BB">
        <w:rPr>
          <w:sz w:val="24"/>
          <w:szCs w:val="24"/>
        </w:rPr>
        <w:t xml:space="preserve"> (Tablica 6.)</w:t>
      </w:r>
      <w:r w:rsidRPr="007216BB">
        <w:rPr>
          <w:sz w:val="24"/>
          <w:szCs w:val="24"/>
        </w:rPr>
        <w:t>. Govorimo o slučaju, a ne pacijentu jer je ovdj</w:t>
      </w:r>
      <w:r w:rsidR="00BC5C9E" w:rsidRPr="007216BB">
        <w:rPr>
          <w:sz w:val="24"/>
          <w:szCs w:val="24"/>
        </w:rPr>
        <w:t>e riječ o broju hospitalizacija</w:t>
      </w:r>
      <w:r w:rsidRPr="007216BB">
        <w:rPr>
          <w:sz w:val="24"/>
          <w:szCs w:val="24"/>
        </w:rPr>
        <w:t>, dok broj hospitaliziranih pacijenata može biti jednak, ali je sasvim sigurno manji od broja hospitalizacija. Naime, ista osoba može biti hospitalizirana više puta tijekom kalendarske godine, te se vodi kao jedan ili više slučajeva hospitalizacije.</w:t>
      </w:r>
    </w:p>
    <w:p w:rsidR="00080519" w:rsidRPr="007216BB" w:rsidRDefault="00080519" w:rsidP="007216BB">
      <w:pPr>
        <w:spacing w:after="120" w:line="240" w:lineRule="auto"/>
        <w:jc w:val="both"/>
        <w:rPr>
          <w:sz w:val="24"/>
          <w:szCs w:val="24"/>
        </w:rPr>
      </w:pPr>
      <w:r w:rsidRPr="007216BB">
        <w:rPr>
          <w:sz w:val="24"/>
          <w:szCs w:val="24"/>
        </w:rPr>
        <w:br w:type="page"/>
      </w:r>
    </w:p>
    <w:p w:rsidR="007565F7" w:rsidRPr="003B296A" w:rsidRDefault="00B635A8" w:rsidP="00080519">
      <w:pPr>
        <w:spacing w:after="240" w:line="240" w:lineRule="auto"/>
        <w:jc w:val="both"/>
        <w:rPr>
          <w:rFonts w:eastAsia="Times New Roman" w:cs="Times New Roman"/>
          <w:bCs/>
          <w:color w:val="000000"/>
          <w:sz w:val="24"/>
          <w:szCs w:val="24"/>
        </w:rPr>
      </w:pPr>
      <w:r w:rsidRPr="003B296A">
        <w:rPr>
          <w:rFonts w:eastAsia="Times New Roman" w:cs="Times New Roman"/>
          <w:b/>
          <w:bCs/>
          <w:color w:val="000000"/>
          <w:sz w:val="24"/>
          <w:szCs w:val="24"/>
        </w:rPr>
        <w:lastRenderedPageBreak/>
        <w:t xml:space="preserve">Tablica </w:t>
      </w:r>
      <w:r w:rsidR="00110ED9" w:rsidRPr="003B296A">
        <w:rPr>
          <w:rFonts w:eastAsia="Times New Roman" w:cs="Times New Roman"/>
          <w:b/>
          <w:bCs/>
          <w:color w:val="000000"/>
          <w:sz w:val="24"/>
          <w:szCs w:val="24"/>
        </w:rPr>
        <w:t>6</w:t>
      </w:r>
      <w:r w:rsidR="007565F7" w:rsidRPr="003B296A">
        <w:rPr>
          <w:rFonts w:eastAsia="Times New Roman" w:cs="Times New Roman"/>
          <w:b/>
          <w:bCs/>
          <w:color w:val="000000"/>
          <w:sz w:val="24"/>
          <w:szCs w:val="24"/>
        </w:rPr>
        <w:t xml:space="preserve">. </w:t>
      </w:r>
      <w:r w:rsidR="007565F7" w:rsidRPr="003B296A">
        <w:rPr>
          <w:rFonts w:eastAsia="Times New Roman" w:cs="Times New Roman"/>
          <w:bCs/>
          <w:color w:val="000000"/>
          <w:sz w:val="24"/>
          <w:szCs w:val="24"/>
        </w:rPr>
        <w:t>Broj hospitalizacija za odraslu dob (19+), odabrane dijagnoze, po spolu, Požeško-slavonska županija 2013.g.</w:t>
      </w:r>
    </w:p>
    <w:tbl>
      <w:tblPr>
        <w:tblStyle w:val="Reetkatablice"/>
        <w:tblW w:w="7479" w:type="dxa"/>
        <w:tblLayout w:type="fixed"/>
        <w:tblLook w:val="04A0" w:firstRow="1" w:lastRow="0" w:firstColumn="1" w:lastColumn="0" w:noHBand="0" w:noVBand="1"/>
      </w:tblPr>
      <w:tblGrid>
        <w:gridCol w:w="1951"/>
        <w:gridCol w:w="1843"/>
        <w:gridCol w:w="1701"/>
        <w:gridCol w:w="1984"/>
      </w:tblGrid>
      <w:tr w:rsidR="007565F7" w:rsidRPr="00E57B01" w:rsidTr="00080519">
        <w:trPr>
          <w:trHeight w:val="610"/>
        </w:trPr>
        <w:tc>
          <w:tcPr>
            <w:tcW w:w="1951" w:type="dxa"/>
            <w:shd w:val="clear" w:color="auto" w:fill="8DB3E2" w:themeFill="text2" w:themeFillTint="66"/>
            <w:vAlign w:val="center"/>
            <w:hideMark/>
          </w:tcPr>
          <w:p w:rsidR="007565F7" w:rsidRPr="00DF4AB6" w:rsidRDefault="007565F7" w:rsidP="00080519">
            <w:pPr>
              <w:spacing w:before="60" w:after="60"/>
              <w:rPr>
                <w:rFonts w:eastAsia="Times New Roman" w:cs="Times New Roman"/>
                <w:bCs/>
                <w:color w:val="000000"/>
              </w:rPr>
            </w:pPr>
            <w:r w:rsidRPr="00DF4AB6">
              <w:rPr>
                <w:rFonts w:eastAsia="Times New Roman" w:cs="Times New Roman"/>
                <w:bCs/>
                <w:color w:val="000000"/>
              </w:rPr>
              <w:t>Dijagnoze</w:t>
            </w:r>
          </w:p>
        </w:tc>
        <w:tc>
          <w:tcPr>
            <w:tcW w:w="1843" w:type="dxa"/>
            <w:shd w:val="clear" w:color="auto" w:fill="8DB3E2" w:themeFill="text2" w:themeFillTint="66"/>
            <w:noWrap/>
            <w:vAlign w:val="center"/>
            <w:hideMark/>
          </w:tcPr>
          <w:p w:rsidR="007565F7" w:rsidRPr="00DF4AB6" w:rsidRDefault="007565F7" w:rsidP="00080519">
            <w:pPr>
              <w:spacing w:before="60" w:after="60"/>
              <w:jc w:val="center"/>
              <w:rPr>
                <w:rFonts w:eastAsia="Times New Roman" w:cs="Times New Roman"/>
                <w:bCs/>
                <w:color w:val="000000"/>
              </w:rPr>
            </w:pPr>
            <w:r w:rsidRPr="00DF4AB6">
              <w:rPr>
                <w:rFonts w:eastAsia="Times New Roman" w:cs="Times New Roman"/>
                <w:bCs/>
                <w:color w:val="000000"/>
              </w:rPr>
              <w:t>Spol</w:t>
            </w:r>
          </w:p>
        </w:tc>
        <w:tc>
          <w:tcPr>
            <w:tcW w:w="1701" w:type="dxa"/>
            <w:shd w:val="clear" w:color="auto" w:fill="8DB3E2" w:themeFill="text2" w:themeFillTint="66"/>
            <w:vAlign w:val="center"/>
            <w:hideMark/>
          </w:tcPr>
          <w:p w:rsidR="007565F7" w:rsidRPr="00DF4AB6" w:rsidRDefault="007565F7" w:rsidP="00080519">
            <w:pPr>
              <w:spacing w:before="60" w:after="60"/>
              <w:jc w:val="center"/>
              <w:rPr>
                <w:rFonts w:eastAsia="Times New Roman" w:cs="Times New Roman"/>
                <w:bCs/>
                <w:color w:val="000000"/>
              </w:rPr>
            </w:pPr>
            <w:r w:rsidRPr="00DF4AB6">
              <w:rPr>
                <w:rFonts w:eastAsia="Times New Roman" w:cs="Times New Roman"/>
                <w:bCs/>
                <w:color w:val="000000"/>
              </w:rPr>
              <w:t>Stacionarne</w:t>
            </w:r>
          </w:p>
        </w:tc>
        <w:tc>
          <w:tcPr>
            <w:tcW w:w="1984" w:type="dxa"/>
            <w:shd w:val="clear" w:color="auto" w:fill="8DB3E2" w:themeFill="text2" w:themeFillTint="66"/>
            <w:vAlign w:val="center"/>
          </w:tcPr>
          <w:p w:rsidR="007565F7" w:rsidRPr="00DF4AB6" w:rsidRDefault="007565F7" w:rsidP="00080519">
            <w:pPr>
              <w:spacing w:before="60" w:after="60"/>
              <w:jc w:val="center"/>
              <w:rPr>
                <w:rFonts w:eastAsia="Times New Roman" w:cs="Times New Roman"/>
                <w:bCs/>
                <w:color w:val="000000"/>
              </w:rPr>
            </w:pPr>
            <w:r w:rsidRPr="00DF4AB6">
              <w:rPr>
                <w:rFonts w:eastAsia="Times New Roman" w:cs="Times New Roman"/>
                <w:bCs/>
                <w:color w:val="000000"/>
              </w:rPr>
              <w:t>Dnevna bolnica</w:t>
            </w:r>
          </w:p>
        </w:tc>
      </w:tr>
      <w:tr w:rsidR="007565F7" w:rsidRPr="00E57B01" w:rsidTr="00080519">
        <w:trPr>
          <w:trHeight w:val="300"/>
        </w:trPr>
        <w:tc>
          <w:tcPr>
            <w:tcW w:w="1951" w:type="dxa"/>
            <w:vMerge w:val="restart"/>
            <w:noWrap/>
            <w:vAlign w:val="center"/>
            <w:hideMark/>
          </w:tcPr>
          <w:p w:rsidR="007565F7" w:rsidRPr="00B635A8" w:rsidRDefault="007565F7" w:rsidP="00080519">
            <w:pPr>
              <w:spacing w:before="60" w:after="60"/>
              <w:rPr>
                <w:rFonts w:eastAsia="Times New Roman" w:cs="Times New Roman"/>
                <w:color w:val="000000"/>
              </w:rPr>
            </w:pPr>
            <w:r w:rsidRPr="00B635A8">
              <w:rPr>
                <w:rFonts w:eastAsia="Times New Roman" w:cs="Times New Roman"/>
                <w:color w:val="000000"/>
              </w:rPr>
              <w:t> </w:t>
            </w:r>
            <w:r w:rsidRPr="00B635A8">
              <w:rPr>
                <w:rFonts w:eastAsia="Times New Roman" w:cs="Times New Roman"/>
                <w:bCs/>
                <w:color w:val="000000"/>
              </w:rPr>
              <w:t>Maligne bolesti</w:t>
            </w:r>
            <w:r w:rsidRPr="00B635A8">
              <w:rPr>
                <w:rFonts w:eastAsia="Times New Roman" w:cs="Times New Roman"/>
                <w:color w:val="000000"/>
              </w:rPr>
              <w:t xml:space="preserve"> C00-C97</w:t>
            </w:r>
          </w:p>
        </w:tc>
        <w:tc>
          <w:tcPr>
            <w:tcW w:w="1843" w:type="dxa"/>
            <w:noWrap/>
            <w:vAlign w:val="center"/>
            <w:hideMark/>
          </w:tcPr>
          <w:p w:rsidR="007565F7" w:rsidRPr="00E57B01" w:rsidRDefault="007565F7" w:rsidP="00080519">
            <w:pPr>
              <w:spacing w:before="60" w:after="60"/>
              <w:jc w:val="center"/>
              <w:rPr>
                <w:rFonts w:eastAsia="Times New Roman" w:cs="Times New Roman"/>
                <w:color w:val="000000"/>
              </w:rPr>
            </w:pPr>
            <w:r w:rsidRPr="00E57B01">
              <w:rPr>
                <w:rFonts w:eastAsia="Times New Roman" w:cs="Times New Roman"/>
                <w:color w:val="000000"/>
              </w:rPr>
              <w:t>M</w:t>
            </w:r>
          </w:p>
        </w:tc>
        <w:tc>
          <w:tcPr>
            <w:tcW w:w="1701" w:type="dxa"/>
            <w:noWrap/>
            <w:vAlign w:val="center"/>
            <w:hideMark/>
          </w:tcPr>
          <w:p w:rsidR="007565F7" w:rsidRPr="00E57B01" w:rsidRDefault="007565F7" w:rsidP="00080519">
            <w:pPr>
              <w:spacing w:before="60" w:after="60"/>
              <w:jc w:val="center"/>
              <w:rPr>
                <w:rFonts w:eastAsia="Times New Roman" w:cs="Times New Roman"/>
                <w:color w:val="000000"/>
              </w:rPr>
            </w:pPr>
            <w:r w:rsidRPr="00E57B01">
              <w:rPr>
                <w:rFonts w:eastAsia="Times New Roman" w:cs="Times New Roman"/>
                <w:color w:val="000000"/>
              </w:rPr>
              <w:t>320</w:t>
            </w:r>
          </w:p>
        </w:tc>
        <w:tc>
          <w:tcPr>
            <w:tcW w:w="1984" w:type="dxa"/>
            <w:noWrap/>
            <w:vAlign w:val="center"/>
            <w:hideMark/>
          </w:tcPr>
          <w:p w:rsidR="007565F7" w:rsidRPr="00E57B01" w:rsidRDefault="007565F7" w:rsidP="00080519">
            <w:pPr>
              <w:spacing w:before="60" w:after="60"/>
              <w:jc w:val="center"/>
              <w:rPr>
                <w:rFonts w:eastAsia="Times New Roman" w:cs="Times New Roman"/>
                <w:color w:val="000000"/>
              </w:rPr>
            </w:pPr>
            <w:r w:rsidRPr="00E57B01">
              <w:rPr>
                <w:rFonts w:eastAsia="Times New Roman" w:cs="Times New Roman"/>
                <w:color w:val="000000"/>
              </w:rPr>
              <w:t>272</w:t>
            </w:r>
          </w:p>
        </w:tc>
      </w:tr>
      <w:tr w:rsidR="007565F7" w:rsidRPr="00E57B01" w:rsidTr="00080519">
        <w:trPr>
          <w:trHeight w:val="300"/>
        </w:trPr>
        <w:tc>
          <w:tcPr>
            <w:tcW w:w="1951" w:type="dxa"/>
            <w:vMerge/>
            <w:noWrap/>
            <w:vAlign w:val="center"/>
            <w:hideMark/>
          </w:tcPr>
          <w:p w:rsidR="007565F7" w:rsidRPr="00B635A8" w:rsidRDefault="007565F7" w:rsidP="00080519">
            <w:pPr>
              <w:spacing w:before="60" w:after="60"/>
              <w:rPr>
                <w:rFonts w:eastAsia="Times New Roman" w:cs="Times New Roman"/>
                <w:color w:val="000000"/>
              </w:rPr>
            </w:pPr>
          </w:p>
        </w:tc>
        <w:tc>
          <w:tcPr>
            <w:tcW w:w="1843" w:type="dxa"/>
            <w:noWrap/>
            <w:vAlign w:val="center"/>
            <w:hideMark/>
          </w:tcPr>
          <w:p w:rsidR="007565F7" w:rsidRPr="00E57B01" w:rsidRDefault="007565F7" w:rsidP="00080519">
            <w:pPr>
              <w:spacing w:before="60" w:after="60"/>
              <w:jc w:val="center"/>
              <w:rPr>
                <w:rFonts w:eastAsia="Times New Roman" w:cs="Times New Roman"/>
                <w:color w:val="000000"/>
              </w:rPr>
            </w:pPr>
            <w:r w:rsidRPr="00E57B01">
              <w:rPr>
                <w:rFonts w:eastAsia="Times New Roman" w:cs="Times New Roman"/>
                <w:color w:val="000000"/>
              </w:rPr>
              <w:t>Ž</w:t>
            </w:r>
          </w:p>
        </w:tc>
        <w:tc>
          <w:tcPr>
            <w:tcW w:w="1701" w:type="dxa"/>
            <w:noWrap/>
            <w:vAlign w:val="center"/>
            <w:hideMark/>
          </w:tcPr>
          <w:p w:rsidR="007565F7" w:rsidRPr="00E57B01" w:rsidRDefault="007565F7" w:rsidP="00080519">
            <w:pPr>
              <w:spacing w:before="60" w:after="60"/>
              <w:jc w:val="center"/>
              <w:rPr>
                <w:rFonts w:eastAsia="Times New Roman" w:cs="Times New Roman"/>
                <w:color w:val="000000"/>
              </w:rPr>
            </w:pPr>
            <w:r w:rsidRPr="00E57B01">
              <w:rPr>
                <w:rFonts w:eastAsia="Times New Roman" w:cs="Times New Roman"/>
                <w:color w:val="000000"/>
              </w:rPr>
              <w:t>360</w:t>
            </w:r>
          </w:p>
        </w:tc>
        <w:tc>
          <w:tcPr>
            <w:tcW w:w="1984" w:type="dxa"/>
            <w:noWrap/>
            <w:vAlign w:val="center"/>
            <w:hideMark/>
          </w:tcPr>
          <w:p w:rsidR="007565F7" w:rsidRPr="00E57B01" w:rsidRDefault="007565F7" w:rsidP="00080519">
            <w:pPr>
              <w:spacing w:before="60" w:after="60"/>
              <w:jc w:val="center"/>
              <w:rPr>
                <w:rFonts w:eastAsia="Times New Roman" w:cs="Times New Roman"/>
                <w:color w:val="000000"/>
              </w:rPr>
            </w:pPr>
            <w:r w:rsidRPr="00E57B01">
              <w:rPr>
                <w:rFonts w:eastAsia="Times New Roman" w:cs="Times New Roman"/>
                <w:color w:val="000000"/>
              </w:rPr>
              <w:t>491</w:t>
            </w:r>
          </w:p>
        </w:tc>
      </w:tr>
      <w:tr w:rsidR="007565F7" w:rsidRPr="00E57B01" w:rsidTr="00080519">
        <w:trPr>
          <w:trHeight w:val="300"/>
        </w:trPr>
        <w:tc>
          <w:tcPr>
            <w:tcW w:w="1951" w:type="dxa"/>
            <w:vMerge/>
            <w:noWrap/>
            <w:vAlign w:val="center"/>
            <w:hideMark/>
          </w:tcPr>
          <w:p w:rsidR="007565F7" w:rsidRPr="00B635A8" w:rsidRDefault="007565F7" w:rsidP="00080519">
            <w:pPr>
              <w:spacing w:before="60" w:after="60"/>
              <w:rPr>
                <w:rFonts w:eastAsia="Times New Roman" w:cs="Times New Roman"/>
                <w:color w:val="000000"/>
              </w:rPr>
            </w:pPr>
          </w:p>
        </w:tc>
        <w:tc>
          <w:tcPr>
            <w:tcW w:w="1843" w:type="dxa"/>
            <w:noWrap/>
            <w:vAlign w:val="center"/>
            <w:hideMark/>
          </w:tcPr>
          <w:p w:rsidR="007565F7" w:rsidRPr="00E57B01" w:rsidRDefault="007565F7" w:rsidP="00080519">
            <w:pPr>
              <w:spacing w:before="60" w:after="60"/>
              <w:jc w:val="center"/>
              <w:rPr>
                <w:rFonts w:eastAsia="Times New Roman" w:cs="Times New Roman"/>
                <w:b/>
                <w:bCs/>
                <w:color w:val="000000"/>
              </w:rPr>
            </w:pPr>
            <w:r w:rsidRPr="00E57B01">
              <w:rPr>
                <w:rFonts w:eastAsia="Times New Roman" w:cs="Times New Roman"/>
                <w:b/>
                <w:bCs/>
                <w:color w:val="000000"/>
              </w:rPr>
              <w:t>U</w:t>
            </w:r>
            <w:r>
              <w:rPr>
                <w:rFonts w:eastAsia="Times New Roman" w:cs="Times New Roman"/>
                <w:b/>
                <w:bCs/>
                <w:color w:val="000000"/>
              </w:rPr>
              <w:t>k</w:t>
            </w:r>
          </w:p>
        </w:tc>
        <w:tc>
          <w:tcPr>
            <w:tcW w:w="1701" w:type="dxa"/>
            <w:noWrap/>
            <w:vAlign w:val="center"/>
            <w:hideMark/>
          </w:tcPr>
          <w:p w:rsidR="007565F7" w:rsidRPr="00E57B01" w:rsidRDefault="007565F7" w:rsidP="00080519">
            <w:pPr>
              <w:spacing w:before="60" w:after="60"/>
              <w:jc w:val="center"/>
              <w:rPr>
                <w:rFonts w:eastAsia="Times New Roman" w:cs="Times New Roman"/>
                <w:b/>
                <w:bCs/>
                <w:color w:val="000000"/>
              </w:rPr>
            </w:pPr>
            <w:r w:rsidRPr="00E57B01">
              <w:rPr>
                <w:rFonts w:eastAsia="Times New Roman" w:cs="Times New Roman"/>
                <w:b/>
                <w:bCs/>
                <w:color w:val="000000"/>
              </w:rPr>
              <w:t>680</w:t>
            </w:r>
          </w:p>
        </w:tc>
        <w:tc>
          <w:tcPr>
            <w:tcW w:w="1984" w:type="dxa"/>
            <w:noWrap/>
            <w:vAlign w:val="center"/>
            <w:hideMark/>
          </w:tcPr>
          <w:p w:rsidR="007565F7" w:rsidRPr="00E57B01" w:rsidRDefault="007565F7" w:rsidP="00080519">
            <w:pPr>
              <w:spacing w:before="60" w:after="60"/>
              <w:jc w:val="center"/>
              <w:rPr>
                <w:rFonts w:eastAsia="Times New Roman" w:cs="Times New Roman"/>
                <w:b/>
                <w:bCs/>
                <w:color w:val="000000"/>
              </w:rPr>
            </w:pPr>
            <w:r w:rsidRPr="00E57B01">
              <w:rPr>
                <w:rFonts w:eastAsia="Times New Roman" w:cs="Times New Roman"/>
                <w:b/>
                <w:bCs/>
                <w:color w:val="000000"/>
              </w:rPr>
              <w:t>763</w:t>
            </w:r>
          </w:p>
        </w:tc>
      </w:tr>
      <w:tr w:rsidR="007565F7" w:rsidRPr="00E57B01" w:rsidTr="00080519">
        <w:trPr>
          <w:trHeight w:val="300"/>
        </w:trPr>
        <w:tc>
          <w:tcPr>
            <w:tcW w:w="1951" w:type="dxa"/>
            <w:vMerge w:val="restart"/>
            <w:noWrap/>
            <w:vAlign w:val="center"/>
            <w:hideMark/>
          </w:tcPr>
          <w:p w:rsidR="007565F7" w:rsidRPr="00B635A8" w:rsidRDefault="007565F7" w:rsidP="00080519">
            <w:pPr>
              <w:spacing w:before="60" w:after="60"/>
              <w:rPr>
                <w:rFonts w:eastAsia="Times New Roman" w:cs="Times New Roman"/>
                <w:color w:val="000000"/>
              </w:rPr>
            </w:pPr>
            <w:r w:rsidRPr="00B635A8">
              <w:rPr>
                <w:rFonts w:eastAsia="Times New Roman" w:cs="Times New Roman"/>
                <w:bCs/>
                <w:color w:val="000000"/>
              </w:rPr>
              <w:t>Nemaligne bolesti (odabrane dg)</w:t>
            </w:r>
          </w:p>
        </w:tc>
        <w:tc>
          <w:tcPr>
            <w:tcW w:w="1843" w:type="dxa"/>
            <w:noWrap/>
            <w:vAlign w:val="center"/>
            <w:hideMark/>
          </w:tcPr>
          <w:p w:rsidR="007565F7" w:rsidRPr="00E57B01" w:rsidRDefault="007565F7" w:rsidP="00080519">
            <w:pPr>
              <w:spacing w:before="60" w:after="60"/>
              <w:jc w:val="center"/>
              <w:rPr>
                <w:rFonts w:eastAsia="Times New Roman" w:cs="Times New Roman"/>
                <w:color w:val="000000"/>
              </w:rPr>
            </w:pPr>
            <w:r w:rsidRPr="00E57B01">
              <w:rPr>
                <w:rFonts w:eastAsia="Times New Roman" w:cs="Times New Roman"/>
                <w:color w:val="000000"/>
              </w:rPr>
              <w:t>M</w:t>
            </w:r>
          </w:p>
        </w:tc>
        <w:tc>
          <w:tcPr>
            <w:tcW w:w="1701" w:type="dxa"/>
            <w:noWrap/>
            <w:vAlign w:val="center"/>
            <w:hideMark/>
          </w:tcPr>
          <w:p w:rsidR="007565F7" w:rsidRPr="00E57B01" w:rsidRDefault="007565F7" w:rsidP="00080519">
            <w:pPr>
              <w:spacing w:before="60" w:after="60"/>
              <w:jc w:val="center"/>
              <w:rPr>
                <w:rFonts w:eastAsia="Times New Roman" w:cs="Times New Roman"/>
                <w:color w:val="000000"/>
              </w:rPr>
            </w:pPr>
            <w:r w:rsidRPr="00E57B01">
              <w:rPr>
                <w:rFonts w:eastAsia="Times New Roman" w:cs="Times New Roman"/>
                <w:color w:val="000000"/>
              </w:rPr>
              <w:t>1130</w:t>
            </w:r>
          </w:p>
        </w:tc>
        <w:tc>
          <w:tcPr>
            <w:tcW w:w="1984" w:type="dxa"/>
            <w:noWrap/>
            <w:vAlign w:val="center"/>
            <w:hideMark/>
          </w:tcPr>
          <w:p w:rsidR="007565F7" w:rsidRPr="00E57B01" w:rsidRDefault="007565F7" w:rsidP="00080519">
            <w:pPr>
              <w:spacing w:before="60" w:after="60"/>
              <w:jc w:val="center"/>
              <w:rPr>
                <w:rFonts w:eastAsia="Times New Roman" w:cs="Times New Roman"/>
                <w:color w:val="000000"/>
              </w:rPr>
            </w:pPr>
            <w:r w:rsidRPr="00E57B01">
              <w:rPr>
                <w:rFonts w:eastAsia="Times New Roman" w:cs="Times New Roman"/>
                <w:color w:val="000000"/>
              </w:rPr>
              <w:t>2801</w:t>
            </w:r>
          </w:p>
        </w:tc>
      </w:tr>
      <w:tr w:rsidR="007565F7" w:rsidRPr="00E57B01" w:rsidTr="00080519">
        <w:trPr>
          <w:trHeight w:val="300"/>
        </w:trPr>
        <w:tc>
          <w:tcPr>
            <w:tcW w:w="1951" w:type="dxa"/>
            <w:vMerge/>
            <w:noWrap/>
            <w:vAlign w:val="center"/>
            <w:hideMark/>
          </w:tcPr>
          <w:p w:rsidR="007565F7" w:rsidRPr="00E57B01" w:rsidRDefault="007565F7" w:rsidP="00080519">
            <w:pPr>
              <w:spacing w:before="60" w:after="60"/>
              <w:rPr>
                <w:rFonts w:eastAsia="Times New Roman" w:cs="Times New Roman"/>
                <w:color w:val="000000"/>
              </w:rPr>
            </w:pPr>
          </w:p>
        </w:tc>
        <w:tc>
          <w:tcPr>
            <w:tcW w:w="1843" w:type="dxa"/>
            <w:noWrap/>
            <w:vAlign w:val="center"/>
            <w:hideMark/>
          </w:tcPr>
          <w:p w:rsidR="007565F7" w:rsidRPr="00E57B01" w:rsidRDefault="007565F7" w:rsidP="00080519">
            <w:pPr>
              <w:spacing w:before="60" w:after="60"/>
              <w:jc w:val="center"/>
              <w:rPr>
                <w:rFonts w:eastAsia="Times New Roman" w:cs="Times New Roman"/>
                <w:color w:val="000000"/>
              </w:rPr>
            </w:pPr>
            <w:r w:rsidRPr="00E57B01">
              <w:rPr>
                <w:rFonts w:eastAsia="Times New Roman" w:cs="Times New Roman"/>
                <w:color w:val="000000"/>
              </w:rPr>
              <w:t>Ž</w:t>
            </w:r>
          </w:p>
        </w:tc>
        <w:tc>
          <w:tcPr>
            <w:tcW w:w="1701" w:type="dxa"/>
            <w:noWrap/>
            <w:vAlign w:val="center"/>
            <w:hideMark/>
          </w:tcPr>
          <w:p w:rsidR="007565F7" w:rsidRPr="00E57B01" w:rsidRDefault="007565F7" w:rsidP="00080519">
            <w:pPr>
              <w:spacing w:before="60" w:after="60"/>
              <w:jc w:val="center"/>
              <w:rPr>
                <w:rFonts w:eastAsia="Times New Roman" w:cs="Times New Roman"/>
                <w:color w:val="000000"/>
              </w:rPr>
            </w:pPr>
            <w:r w:rsidRPr="00E57B01">
              <w:rPr>
                <w:rFonts w:eastAsia="Times New Roman" w:cs="Times New Roman"/>
                <w:color w:val="000000"/>
              </w:rPr>
              <w:t>1188</w:t>
            </w:r>
          </w:p>
        </w:tc>
        <w:tc>
          <w:tcPr>
            <w:tcW w:w="1984" w:type="dxa"/>
            <w:noWrap/>
            <w:vAlign w:val="center"/>
            <w:hideMark/>
          </w:tcPr>
          <w:p w:rsidR="007565F7" w:rsidRPr="00E57B01" w:rsidRDefault="007565F7" w:rsidP="00080519">
            <w:pPr>
              <w:spacing w:before="60" w:after="60"/>
              <w:jc w:val="center"/>
              <w:rPr>
                <w:rFonts w:eastAsia="Times New Roman" w:cs="Times New Roman"/>
                <w:color w:val="000000"/>
              </w:rPr>
            </w:pPr>
            <w:r w:rsidRPr="00E57B01">
              <w:rPr>
                <w:rFonts w:eastAsia="Times New Roman" w:cs="Times New Roman"/>
                <w:color w:val="000000"/>
              </w:rPr>
              <w:t>2619</w:t>
            </w:r>
          </w:p>
        </w:tc>
      </w:tr>
      <w:tr w:rsidR="007565F7" w:rsidRPr="00327BBD" w:rsidTr="00080519">
        <w:trPr>
          <w:trHeight w:val="300"/>
        </w:trPr>
        <w:tc>
          <w:tcPr>
            <w:tcW w:w="1951" w:type="dxa"/>
            <w:vMerge/>
            <w:noWrap/>
            <w:vAlign w:val="center"/>
            <w:hideMark/>
          </w:tcPr>
          <w:p w:rsidR="007565F7" w:rsidRPr="00E57B01" w:rsidRDefault="007565F7" w:rsidP="00080519">
            <w:pPr>
              <w:spacing w:before="60" w:after="60"/>
              <w:rPr>
                <w:rFonts w:eastAsia="Times New Roman" w:cs="Times New Roman"/>
                <w:color w:val="000000"/>
              </w:rPr>
            </w:pPr>
          </w:p>
        </w:tc>
        <w:tc>
          <w:tcPr>
            <w:tcW w:w="1843" w:type="dxa"/>
            <w:noWrap/>
            <w:vAlign w:val="center"/>
            <w:hideMark/>
          </w:tcPr>
          <w:p w:rsidR="007565F7" w:rsidRPr="00E57B01" w:rsidRDefault="007565F7" w:rsidP="00080519">
            <w:pPr>
              <w:spacing w:before="60" w:after="60"/>
              <w:jc w:val="center"/>
              <w:rPr>
                <w:rFonts w:eastAsia="Times New Roman" w:cs="Times New Roman"/>
                <w:b/>
                <w:bCs/>
                <w:color w:val="000000"/>
              </w:rPr>
            </w:pPr>
            <w:r w:rsidRPr="00E57B01">
              <w:rPr>
                <w:rFonts w:eastAsia="Times New Roman" w:cs="Times New Roman"/>
                <w:b/>
                <w:bCs/>
                <w:color w:val="000000"/>
              </w:rPr>
              <w:t>U</w:t>
            </w:r>
            <w:r>
              <w:rPr>
                <w:rFonts w:eastAsia="Times New Roman" w:cs="Times New Roman"/>
                <w:b/>
                <w:bCs/>
                <w:color w:val="000000"/>
              </w:rPr>
              <w:t>k</w:t>
            </w:r>
          </w:p>
        </w:tc>
        <w:tc>
          <w:tcPr>
            <w:tcW w:w="1701" w:type="dxa"/>
            <w:noWrap/>
            <w:vAlign w:val="center"/>
            <w:hideMark/>
          </w:tcPr>
          <w:p w:rsidR="007565F7" w:rsidRPr="00327BBD" w:rsidRDefault="007565F7" w:rsidP="00080519">
            <w:pPr>
              <w:spacing w:before="60" w:after="60"/>
              <w:jc w:val="center"/>
              <w:rPr>
                <w:rFonts w:eastAsia="Times New Roman" w:cs="Times New Roman"/>
                <w:b/>
                <w:color w:val="000000"/>
              </w:rPr>
            </w:pPr>
            <w:r w:rsidRPr="00327BBD">
              <w:rPr>
                <w:rFonts w:eastAsia="Times New Roman" w:cs="Times New Roman"/>
                <w:b/>
                <w:color w:val="000000"/>
              </w:rPr>
              <w:t>2318</w:t>
            </w:r>
          </w:p>
        </w:tc>
        <w:tc>
          <w:tcPr>
            <w:tcW w:w="1984" w:type="dxa"/>
            <w:noWrap/>
            <w:vAlign w:val="center"/>
            <w:hideMark/>
          </w:tcPr>
          <w:p w:rsidR="007565F7" w:rsidRPr="00327BBD" w:rsidRDefault="007565F7" w:rsidP="00080519">
            <w:pPr>
              <w:spacing w:before="60" w:after="60"/>
              <w:jc w:val="center"/>
              <w:rPr>
                <w:rFonts w:eastAsia="Times New Roman" w:cs="Times New Roman"/>
                <w:b/>
                <w:color w:val="000000"/>
              </w:rPr>
            </w:pPr>
            <w:r w:rsidRPr="00327BBD">
              <w:rPr>
                <w:rFonts w:eastAsia="Times New Roman" w:cs="Times New Roman"/>
                <w:b/>
                <w:color w:val="000000"/>
              </w:rPr>
              <w:t>5420</w:t>
            </w:r>
          </w:p>
        </w:tc>
      </w:tr>
    </w:tbl>
    <w:p w:rsidR="00B635A8" w:rsidRPr="003B5477" w:rsidRDefault="007565F7" w:rsidP="00C87BF8">
      <w:pPr>
        <w:spacing w:after="120" w:line="240" w:lineRule="auto"/>
        <w:jc w:val="both"/>
        <w:rPr>
          <w:rFonts w:eastAsia="Times New Roman" w:cs="Times New Roman"/>
          <w:i/>
          <w:color w:val="000000"/>
          <w:sz w:val="16"/>
          <w:szCs w:val="16"/>
        </w:rPr>
      </w:pPr>
      <w:r w:rsidRPr="003B5477">
        <w:rPr>
          <w:rFonts w:eastAsia="Times New Roman" w:cs="Times New Roman"/>
          <w:i/>
          <w:color w:val="000000"/>
          <w:sz w:val="16"/>
          <w:szCs w:val="16"/>
        </w:rPr>
        <w:t>Izvor: HZJZ,  BSO obrazac 2013.g. (redovita prijava, dnevne bolnice)</w:t>
      </w:r>
    </w:p>
    <w:p w:rsidR="003B296A" w:rsidRDefault="003B296A" w:rsidP="00C87BF8">
      <w:pPr>
        <w:spacing w:after="120" w:line="240" w:lineRule="auto"/>
        <w:jc w:val="both"/>
        <w:rPr>
          <w:rFonts w:eastAsia="Times New Roman" w:cs="Times New Roman"/>
          <w:bCs/>
          <w:color w:val="000000"/>
          <w:sz w:val="24"/>
          <w:szCs w:val="24"/>
        </w:rPr>
      </w:pPr>
    </w:p>
    <w:p w:rsidR="007565F7" w:rsidRPr="003B296A" w:rsidRDefault="007565F7" w:rsidP="00C87BF8">
      <w:pPr>
        <w:spacing w:after="120" w:line="240" w:lineRule="auto"/>
        <w:jc w:val="both"/>
        <w:rPr>
          <w:rFonts w:eastAsia="Times New Roman" w:cs="Times New Roman"/>
          <w:bCs/>
          <w:color w:val="000000"/>
          <w:sz w:val="24"/>
          <w:szCs w:val="24"/>
        </w:rPr>
      </w:pPr>
      <w:r w:rsidRPr="00DB2152">
        <w:rPr>
          <w:rFonts w:eastAsia="Times New Roman" w:cs="Times New Roman"/>
          <w:bCs/>
          <w:color w:val="000000"/>
          <w:sz w:val="24"/>
          <w:szCs w:val="24"/>
        </w:rPr>
        <w:t>Kada promatramo dječju i mladenačku dob prema izabranim dijagnozama hospitalizirano je 251 slučaj u stacionarnoj i 138 slučaj u dnevnoj bolnici uvažavajući odabrane kriterije</w:t>
      </w:r>
      <w:r w:rsidR="00BC5C9E">
        <w:rPr>
          <w:rFonts w:eastAsia="Times New Roman" w:cs="Times New Roman"/>
          <w:bCs/>
          <w:color w:val="000000"/>
          <w:sz w:val="24"/>
          <w:szCs w:val="24"/>
        </w:rPr>
        <w:t xml:space="preserve"> (</w:t>
      </w:r>
      <w:r w:rsidR="00BC5C9E">
        <w:rPr>
          <w:rFonts w:eastAsia="Times New Roman" w:cs="Times New Roman"/>
          <w:b/>
          <w:bCs/>
          <w:color w:val="000000"/>
          <w:sz w:val="24"/>
          <w:szCs w:val="24"/>
        </w:rPr>
        <w:t>T</w:t>
      </w:r>
      <w:r w:rsidR="00BC5C9E" w:rsidRPr="00BC5C9E">
        <w:rPr>
          <w:rFonts w:eastAsia="Times New Roman" w:cs="Times New Roman"/>
          <w:b/>
          <w:bCs/>
          <w:color w:val="000000"/>
          <w:sz w:val="24"/>
          <w:szCs w:val="24"/>
        </w:rPr>
        <w:t>ablica 7.</w:t>
      </w:r>
      <w:r w:rsidR="00BC5C9E">
        <w:rPr>
          <w:rFonts w:eastAsia="Times New Roman" w:cs="Times New Roman"/>
          <w:bCs/>
          <w:color w:val="000000"/>
          <w:sz w:val="24"/>
          <w:szCs w:val="24"/>
        </w:rPr>
        <w:t>)</w:t>
      </w:r>
      <w:r w:rsidRPr="00DB2152">
        <w:rPr>
          <w:rFonts w:eastAsia="Times New Roman" w:cs="Times New Roman"/>
          <w:bCs/>
          <w:color w:val="000000"/>
          <w:sz w:val="24"/>
          <w:szCs w:val="24"/>
        </w:rPr>
        <w:t xml:space="preserve">. </w:t>
      </w:r>
    </w:p>
    <w:p w:rsidR="00BC5C9E" w:rsidRDefault="00BC5C9E" w:rsidP="00C87BF8">
      <w:pPr>
        <w:spacing w:after="120" w:line="240" w:lineRule="auto"/>
        <w:jc w:val="both"/>
        <w:rPr>
          <w:rFonts w:eastAsia="Times New Roman" w:cs="Times New Roman"/>
          <w:b/>
          <w:bCs/>
          <w:color w:val="000000"/>
          <w:sz w:val="24"/>
          <w:szCs w:val="24"/>
        </w:rPr>
      </w:pPr>
    </w:p>
    <w:p w:rsidR="007565F7" w:rsidRPr="00080519" w:rsidRDefault="00110ED9" w:rsidP="00080519">
      <w:pPr>
        <w:spacing w:after="240" w:line="240" w:lineRule="auto"/>
        <w:jc w:val="both"/>
        <w:rPr>
          <w:rFonts w:eastAsia="Times New Roman" w:cs="Times New Roman"/>
          <w:bCs/>
          <w:color w:val="000000"/>
          <w:sz w:val="24"/>
          <w:szCs w:val="24"/>
        </w:rPr>
      </w:pPr>
      <w:r w:rsidRPr="00DB2152">
        <w:rPr>
          <w:rFonts w:eastAsia="Times New Roman" w:cs="Times New Roman"/>
          <w:b/>
          <w:bCs/>
          <w:color w:val="000000"/>
          <w:sz w:val="24"/>
          <w:szCs w:val="24"/>
        </w:rPr>
        <w:t>Tablica 7</w:t>
      </w:r>
      <w:r w:rsidR="007565F7" w:rsidRPr="00DB2152">
        <w:rPr>
          <w:rFonts w:eastAsia="Times New Roman" w:cs="Times New Roman"/>
          <w:b/>
          <w:bCs/>
          <w:color w:val="000000"/>
          <w:sz w:val="24"/>
          <w:szCs w:val="24"/>
        </w:rPr>
        <w:t xml:space="preserve">. </w:t>
      </w:r>
      <w:r w:rsidR="007565F7" w:rsidRPr="00DB2152">
        <w:rPr>
          <w:rFonts w:eastAsia="Times New Roman" w:cs="Times New Roman"/>
          <w:bCs/>
          <w:color w:val="000000"/>
          <w:sz w:val="24"/>
          <w:szCs w:val="24"/>
        </w:rPr>
        <w:t xml:space="preserve">Broj hospitalizacija za dječju i mladenačku dob (0-18), odabrane dijagnoze po spolu,  Požeško-slavonska </w:t>
      </w:r>
      <w:r w:rsidR="007565F7" w:rsidRPr="00BC5C9E">
        <w:rPr>
          <w:rFonts w:eastAsia="Times New Roman" w:cs="Times New Roman"/>
          <w:bCs/>
          <w:color w:val="000000"/>
          <w:sz w:val="24"/>
          <w:szCs w:val="24"/>
        </w:rPr>
        <w:t>županija 2013.g.</w:t>
      </w:r>
    </w:p>
    <w:tbl>
      <w:tblPr>
        <w:tblStyle w:val="Reetkatablice"/>
        <w:tblW w:w="6771" w:type="dxa"/>
        <w:tblLook w:val="04A0" w:firstRow="1" w:lastRow="0" w:firstColumn="1" w:lastColumn="0" w:noHBand="0" w:noVBand="1"/>
      </w:tblPr>
      <w:tblGrid>
        <w:gridCol w:w="1951"/>
        <w:gridCol w:w="1276"/>
        <w:gridCol w:w="1559"/>
        <w:gridCol w:w="1985"/>
      </w:tblGrid>
      <w:tr w:rsidR="007565F7" w:rsidRPr="00DF4AB6" w:rsidTr="00B635A8">
        <w:trPr>
          <w:trHeight w:val="300"/>
        </w:trPr>
        <w:tc>
          <w:tcPr>
            <w:tcW w:w="1951" w:type="dxa"/>
            <w:shd w:val="clear" w:color="auto" w:fill="8DB3E2" w:themeFill="text2" w:themeFillTint="66"/>
            <w:noWrap/>
            <w:vAlign w:val="center"/>
            <w:hideMark/>
          </w:tcPr>
          <w:p w:rsidR="007565F7" w:rsidRPr="00DF4AB6" w:rsidRDefault="007565F7" w:rsidP="00B635A8">
            <w:pPr>
              <w:spacing w:after="120"/>
              <w:rPr>
                <w:rFonts w:eastAsia="Times New Roman" w:cs="Times New Roman"/>
                <w:bCs/>
                <w:color w:val="000000"/>
              </w:rPr>
            </w:pPr>
            <w:r w:rsidRPr="00DF4AB6">
              <w:rPr>
                <w:rFonts w:eastAsia="Times New Roman" w:cs="Times New Roman"/>
                <w:bCs/>
                <w:color w:val="000000"/>
              </w:rPr>
              <w:t>Dijagnoze</w:t>
            </w:r>
          </w:p>
        </w:tc>
        <w:tc>
          <w:tcPr>
            <w:tcW w:w="1276" w:type="dxa"/>
            <w:shd w:val="clear" w:color="auto" w:fill="8DB3E2" w:themeFill="text2" w:themeFillTint="66"/>
            <w:noWrap/>
            <w:vAlign w:val="center"/>
            <w:hideMark/>
          </w:tcPr>
          <w:p w:rsidR="007565F7" w:rsidRPr="00DF4AB6" w:rsidRDefault="007565F7" w:rsidP="00B635A8">
            <w:pPr>
              <w:spacing w:after="120"/>
              <w:jc w:val="center"/>
              <w:rPr>
                <w:rFonts w:eastAsia="Times New Roman" w:cs="Times New Roman"/>
                <w:bCs/>
                <w:color w:val="000000"/>
              </w:rPr>
            </w:pPr>
            <w:r w:rsidRPr="00DF4AB6">
              <w:rPr>
                <w:rFonts w:eastAsia="Times New Roman" w:cs="Times New Roman"/>
                <w:bCs/>
                <w:color w:val="000000"/>
              </w:rPr>
              <w:t>Spol</w:t>
            </w:r>
          </w:p>
        </w:tc>
        <w:tc>
          <w:tcPr>
            <w:tcW w:w="1559" w:type="dxa"/>
            <w:shd w:val="clear" w:color="auto" w:fill="8DB3E2" w:themeFill="text2" w:themeFillTint="66"/>
            <w:noWrap/>
            <w:vAlign w:val="center"/>
            <w:hideMark/>
          </w:tcPr>
          <w:p w:rsidR="007565F7" w:rsidRPr="00DF4AB6" w:rsidRDefault="007565F7" w:rsidP="00B635A8">
            <w:pPr>
              <w:spacing w:after="120"/>
              <w:jc w:val="center"/>
              <w:rPr>
                <w:rFonts w:eastAsia="Times New Roman" w:cs="Times New Roman"/>
                <w:bCs/>
                <w:color w:val="000000"/>
              </w:rPr>
            </w:pPr>
            <w:r w:rsidRPr="00DF4AB6">
              <w:rPr>
                <w:rFonts w:eastAsia="Times New Roman" w:cs="Times New Roman"/>
                <w:bCs/>
                <w:color w:val="000000"/>
              </w:rPr>
              <w:t>Stacionarne</w:t>
            </w:r>
          </w:p>
        </w:tc>
        <w:tc>
          <w:tcPr>
            <w:tcW w:w="1985" w:type="dxa"/>
            <w:shd w:val="clear" w:color="auto" w:fill="8DB3E2" w:themeFill="text2" w:themeFillTint="66"/>
            <w:noWrap/>
            <w:vAlign w:val="center"/>
            <w:hideMark/>
          </w:tcPr>
          <w:p w:rsidR="007565F7" w:rsidRPr="00DF4AB6" w:rsidRDefault="007565F7" w:rsidP="00B635A8">
            <w:pPr>
              <w:spacing w:after="120"/>
              <w:jc w:val="center"/>
              <w:rPr>
                <w:rFonts w:eastAsia="Times New Roman" w:cs="Times New Roman"/>
                <w:bCs/>
                <w:color w:val="000000"/>
              </w:rPr>
            </w:pPr>
            <w:r w:rsidRPr="00DF4AB6">
              <w:rPr>
                <w:rFonts w:eastAsia="Times New Roman" w:cs="Times New Roman"/>
                <w:bCs/>
                <w:color w:val="000000"/>
              </w:rPr>
              <w:t>Dnevna bolnica</w:t>
            </w:r>
          </w:p>
        </w:tc>
      </w:tr>
      <w:tr w:rsidR="007565F7" w:rsidRPr="00E57B01" w:rsidTr="00B635A8">
        <w:trPr>
          <w:trHeight w:val="300"/>
        </w:trPr>
        <w:tc>
          <w:tcPr>
            <w:tcW w:w="1951" w:type="dxa"/>
            <w:vMerge w:val="restart"/>
            <w:noWrap/>
            <w:vAlign w:val="center"/>
            <w:hideMark/>
          </w:tcPr>
          <w:p w:rsidR="007565F7" w:rsidRPr="00DB2152" w:rsidRDefault="007565F7" w:rsidP="00B635A8">
            <w:pPr>
              <w:spacing w:after="120"/>
              <w:rPr>
                <w:rFonts w:eastAsia="Times New Roman" w:cs="Times New Roman"/>
                <w:color w:val="000000"/>
              </w:rPr>
            </w:pPr>
            <w:r w:rsidRPr="00DB2152">
              <w:rPr>
                <w:rFonts w:eastAsia="Times New Roman" w:cs="Times New Roman"/>
                <w:bCs/>
                <w:color w:val="000000"/>
              </w:rPr>
              <w:t>Maligne bolesti</w:t>
            </w:r>
            <w:r w:rsidRPr="00DB2152">
              <w:rPr>
                <w:rFonts w:eastAsia="Times New Roman" w:cs="Times New Roman"/>
                <w:color w:val="000000"/>
              </w:rPr>
              <w:t xml:space="preserve"> C00-D48</w:t>
            </w:r>
          </w:p>
        </w:tc>
        <w:tc>
          <w:tcPr>
            <w:tcW w:w="1276" w:type="dxa"/>
            <w:noWrap/>
            <w:vAlign w:val="center"/>
            <w:hideMark/>
          </w:tcPr>
          <w:p w:rsidR="007565F7" w:rsidRPr="00E57B01" w:rsidRDefault="007565F7" w:rsidP="00B635A8">
            <w:pPr>
              <w:spacing w:after="120"/>
              <w:jc w:val="center"/>
              <w:rPr>
                <w:rFonts w:eastAsia="Times New Roman" w:cs="Times New Roman"/>
                <w:color w:val="000000"/>
              </w:rPr>
            </w:pPr>
            <w:r w:rsidRPr="00E57B01">
              <w:rPr>
                <w:rFonts w:eastAsia="Times New Roman" w:cs="Times New Roman"/>
                <w:color w:val="000000"/>
              </w:rPr>
              <w:t>M</w:t>
            </w:r>
          </w:p>
        </w:tc>
        <w:tc>
          <w:tcPr>
            <w:tcW w:w="1559" w:type="dxa"/>
            <w:noWrap/>
            <w:vAlign w:val="center"/>
            <w:hideMark/>
          </w:tcPr>
          <w:p w:rsidR="007565F7" w:rsidRPr="00E57B01" w:rsidRDefault="007565F7" w:rsidP="00B635A8">
            <w:pPr>
              <w:spacing w:after="120"/>
              <w:jc w:val="center"/>
              <w:rPr>
                <w:rFonts w:eastAsia="Times New Roman" w:cs="Times New Roman"/>
                <w:color w:val="000000"/>
              </w:rPr>
            </w:pPr>
            <w:r w:rsidRPr="00E57B01">
              <w:rPr>
                <w:rFonts w:eastAsia="Times New Roman" w:cs="Times New Roman"/>
                <w:color w:val="000000"/>
              </w:rPr>
              <w:t>10</w:t>
            </w:r>
          </w:p>
        </w:tc>
        <w:tc>
          <w:tcPr>
            <w:tcW w:w="1985" w:type="dxa"/>
            <w:noWrap/>
            <w:vAlign w:val="center"/>
            <w:hideMark/>
          </w:tcPr>
          <w:p w:rsidR="007565F7" w:rsidRPr="00E57B01" w:rsidRDefault="007565F7" w:rsidP="00B635A8">
            <w:pPr>
              <w:spacing w:after="120"/>
              <w:jc w:val="center"/>
              <w:rPr>
                <w:rFonts w:eastAsia="Times New Roman" w:cs="Times New Roman"/>
                <w:color w:val="000000"/>
              </w:rPr>
            </w:pPr>
            <w:r w:rsidRPr="00E57B01">
              <w:rPr>
                <w:rFonts w:eastAsia="Times New Roman" w:cs="Times New Roman"/>
                <w:color w:val="000000"/>
              </w:rPr>
              <w:t>42</w:t>
            </w:r>
          </w:p>
        </w:tc>
      </w:tr>
      <w:tr w:rsidR="007565F7" w:rsidRPr="00E57B01" w:rsidTr="00B635A8">
        <w:trPr>
          <w:trHeight w:val="300"/>
        </w:trPr>
        <w:tc>
          <w:tcPr>
            <w:tcW w:w="1951" w:type="dxa"/>
            <w:vMerge/>
            <w:noWrap/>
            <w:vAlign w:val="center"/>
            <w:hideMark/>
          </w:tcPr>
          <w:p w:rsidR="007565F7" w:rsidRPr="00DB2152" w:rsidRDefault="007565F7" w:rsidP="00B635A8">
            <w:pPr>
              <w:spacing w:after="120"/>
              <w:rPr>
                <w:rFonts w:eastAsia="Times New Roman" w:cs="Times New Roman"/>
                <w:color w:val="000000"/>
              </w:rPr>
            </w:pPr>
          </w:p>
        </w:tc>
        <w:tc>
          <w:tcPr>
            <w:tcW w:w="1276" w:type="dxa"/>
            <w:noWrap/>
            <w:vAlign w:val="center"/>
            <w:hideMark/>
          </w:tcPr>
          <w:p w:rsidR="007565F7" w:rsidRPr="00E57B01" w:rsidRDefault="007565F7" w:rsidP="00B635A8">
            <w:pPr>
              <w:spacing w:after="120"/>
              <w:jc w:val="center"/>
              <w:rPr>
                <w:rFonts w:eastAsia="Times New Roman" w:cs="Times New Roman"/>
                <w:color w:val="000000"/>
              </w:rPr>
            </w:pPr>
            <w:r w:rsidRPr="00E57B01">
              <w:rPr>
                <w:rFonts w:eastAsia="Times New Roman" w:cs="Times New Roman"/>
                <w:color w:val="000000"/>
              </w:rPr>
              <w:t>Ž</w:t>
            </w:r>
          </w:p>
        </w:tc>
        <w:tc>
          <w:tcPr>
            <w:tcW w:w="1559" w:type="dxa"/>
            <w:noWrap/>
            <w:vAlign w:val="center"/>
            <w:hideMark/>
          </w:tcPr>
          <w:p w:rsidR="007565F7" w:rsidRPr="00E57B01" w:rsidRDefault="007565F7" w:rsidP="00B635A8">
            <w:pPr>
              <w:spacing w:after="120"/>
              <w:jc w:val="center"/>
              <w:rPr>
                <w:rFonts w:eastAsia="Times New Roman" w:cs="Times New Roman"/>
                <w:color w:val="000000"/>
              </w:rPr>
            </w:pPr>
            <w:r w:rsidRPr="00E57B01">
              <w:rPr>
                <w:rFonts w:eastAsia="Times New Roman" w:cs="Times New Roman"/>
                <w:color w:val="000000"/>
              </w:rPr>
              <w:t>19</w:t>
            </w:r>
          </w:p>
        </w:tc>
        <w:tc>
          <w:tcPr>
            <w:tcW w:w="1985" w:type="dxa"/>
            <w:noWrap/>
            <w:vAlign w:val="center"/>
            <w:hideMark/>
          </w:tcPr>
          <w:p w:rsidR="007565F7" w:rsidRPr="00E57B01" w:rsidRDefault="007565F7" w:rsidP="00B635A8">
            <w:pPr>
              <w:spacing w:after="120"/>
              <w:jc w:val="center"/>
              <w:rPr>
                <w:rFonts w:eastAsia="Times New Roman" w:cs="Times New Roman"/>
                <w:color w:val="000000"/>
              </w:rPr>
            </w:pPr>
            <w:r w:rsidRPr="00E57B01">
              <w:rPr>
                <w:rFonts w:eastAsia="Times New Roman" w:cs="Times New Roman"/>
                <w:color w:val="000000"/>
              </w:rPr>
              <w:t>16</w:t>
            </w:r>
          </w:p>
        </w:tc>
      </w:tr>
      <w:tr w:rsidR="007565F7" w:rsidRPr="00E57B01" w:rsidTr="00B635A8">
        <w:trPr>
          <w:trHeight w:val="300"/>
        </w:trPr>
        <w:tc>
          <w:tcPr>
            <w:tcW w:w="1951" w:type="dxa"/>
            <w:vMerge/>
            <w:noWrap/>
            <w:vAlign w:val="center"/>
            <w:hideMark/>
          </w:tcPr>
          <w:p w:rsidR="007565F7" w:rsidRPr="00DB2152" w:rsidRDefault="007565F7" w:rsidP="00B635A8">
            <w:pPr>
              <w:spacing w:after="120"/>
              <w:rPr>
                <w:rFonts w:eastAsia="Times New Roman" w:cs="Times New Roman"/>
                <w:color w:val="000000"/>
              </w:rPr>
            </w:pPr>
          </w:p>
        </w:tc>
        <w:tc>
          <w:tcPr>
            <w:tcW w:w="1276" w:type="dxa"/>
            <w:noWrap/>
            <w:vAlign w:val="center"/>
            <w:hideMark/>
          </w:tcPr>
          <w:p w:rsidR="007565F7" w:rsidRPr="00E57B01" w:rsidRDefault="007565F7" w:rsidP="00B635A8">
            <w:pPr>
              <w:spacing w:after="120"/>
              <w:jc w:val="center"/>
              <w:rPr>
                <w:rFonts w:eastAsia="Times New Roman" w:cs="Times New Roman"/>
                <w:b/>
                <w:bCs/>
                <w:color w:val="000000"/>
              </w:rPr>
            </w:pPr>
            <w:r w:rsidRPr="00E57B01">
              <w:rPr>
                <w:rFonts w:eastAsia="Times New Roman" w:cs="Times New Roman"/>
                <w:b/>
                <w:bCs/>
                <w:color w:val="000000"/>
              </w:rPr>
              <w:t>U</w:t>
            </w:r>
            <w:r>
              <w:rPr>
                <w:rFonts w:eastAsia="Times New Roman" w:cs="Times New Roman"/>
                <w:b/>
                <w:bCs/>
                <w:color w:val="000000"/>
              </w:rPr>
              <w:t>k</w:t>
            </w:r>
          </w:p>
        </w:tc>
        <w:tc>
          <w:tcPr>
            <w:tcW w:w="1559" w:type="dxa"/>
            <w:noWrap/>
            <w:vAlign w:val="center"/>
            <w:hideMark/>
          </w:tcPr>
          <w:p w:rsidR="007565F7" w:rsidRPr="00E57B01" w:rsidRDefault="007565F7" w:rsidP="00B635A8">
            <w:pPr>
              <w:spacing w:after="120"/>
              <w:jc w:val="center"/>
              <w:rPr>
                <w:rFonts w:eastAsia="Times New Roman" w:cs="Times New Roman"/>
                <w:b/>
                <w:bCs/>
                <w:color w:val="000000"/>
              </w:rPr>
            </w:pPr>
            <w:r w:rsidRPr="00E57B01">
              <w:rPr>
                <w:rFonts w:eastAsia="Times New Roman" w:cs="Times New Roman"/>
                <w:b/>
                <w:bCs/>
                <w:color w:val="000000"/>
              </w:rPr>
              <w:t>29</w:t>
            </w:r>
          </w:p>
        </w:tc>
        <w:tc>
          <w:tcPr>
            <w:tcW w:w="1985" w:type="dxa"/>
            <w:noWrap/>
            <w:vAlign w:val="center"/>
            <w:hideMark/>
          </w:tcPr>
          <w:p w:rsidR="007565F7" w:rsidRPr="00E57B01" w:rsidRDefault="007565F7" w:rsidP="00B635A8">
            <w:pPr>
              <w:spacing w:after="120"/>
              <w:jc w:val="center"/>
              <w:rPr>
                <w:rFonts w:eastAsia="Times New Roman" w:cs="Times New Roman"/>
                <w:b/>
                <w:bCs/>
                <w:color w:val="000000"/>
              </w:rPr>
            </w:pPr>
            <w:r w:rsidRPr="00E57B01">
              <w:rPr>
                <w:rFonts w:eastAsia="Times New Roman" w:cs="Times New Roman"/>
                <w:b/>
                <w:bCs/>
                <w:color w:val="000000"/>
              </w:rPr>
              <w:t>58</w:t>
            </w:r>
          </w:p>
        </w:tc>
      </w:tr>
      <w:tr w:rsidR="007565F7" w:rsidRPr="00E57B01" w:rsidTr="00B635A8">
        <w:trPr>
          <w:trHeight w:val="300"/>
        </w:trPr>
        <w:tc>
          <w:tcPr>
            <w:tcW w:w="1951" w:type="dxa"/>
            <w:vMerge w:val="restart"/>
            <w:noWrap/>
            <w:vAlign w:val="center"/>
            <w:hideMark/>
          </w:tcPr>
          <w:p w:rsidR="007565F7" w:rsidRPr="00DB2152" w:rsidRDefault="007565F7" w:rsidP="00B635A8">
            <w:pPr>
              <w:spacing w:after="120"/>
              <w:rPr>
                <w:rFonts w:eastAsia="Times New Roman" w:cs="Times New Roman"/>
                <w:color w:val="000000"/>
              </w:rPr>
            </w:pPr>
            <w:r w:rsidRPr="00DB2152">
              <w:rPr>
                <w:rFonts w:eastAsia="Times New Roman" w:cs="Times New Roman"/>
                <w:bCs/>
                <w:color w:val="000000"/>
              </w:rPr>
              <w:t>Nemaligne bolesti (odabrane dg)</w:t>
            </w:r>
          </w:p>
        </w:tc>
        <w:tc>
          <w:tcPr>
            <w:tcW w:w="1276" w:type="dxa"/>
            <w:noWrap/>
            <w:vAlign w:val="center"/>
            <w:hideMark/>
          </w:tcPr>
          <w:p w:rsidR="007565F7" w:rsidRPr="00E57B01" w:rsidRDefault="007565F7" w:rsidP="00B635A8">
            <w:pPr>
              <w:spacing w:after="120"/>
              <w:jc w:val="center"/>
              <w:rPr>
                <w:rFonts w:eastAsia="Times New Roman" w:cs="Times New Roman"/>
                <w:color w:val="000000"/>
              </w:rPr>
            </w:pPr>
            <w:r w:rsidRPr="00E57B01">
              <w:rPr>
                <w:rFonts w:eastAsia="Times New Roman" w:cs="Times New Roman"/>
                <w:color w:val="000000"/>
              </w:rPr>
              <w:t>M</w:t>
            </w:r>
          </w:p>
        </w:tc>
        <w:tc>
          <w:tcPr>
            <w:tcW w:w="1559" w:type="dxa"/>
            <w:noWrap/>
            <w:vAlign w:val="center"/>
            <w:hideMark/>
          </w:tcPr>
          <w:p w:rsidR="007565F7" w:rsidRPr="00E57B01" w:rsidRDefault="007565F7" w:rsidP="00B635A8">
            <w:pPr>
              <w:spacing w:after="120"/>
              <w:jc w:val="center"/>
              <w:rPr>
                <w:rFonts w:eastAsia="Times New Roman" w:cs="Times New Roman"/>
                <w:color w:val="000000"/>
              </w:rPr>
            </w:pPr>
            <w:r w:rsidRPr="00E57B01">
              <w:rPr>
                <w:rFonts w:eastAsia="Times New Roman" w:cs="Times New Roman"/>
                <w:color w:val="000000"/>
              </w:rPr>
              <w:t>7</w:t>
            </w:r>
          </w:p>
        </w:tc>
        <w:tc>
          <w:tcPr>
            <w:tcW w:w="1985" w:type="dxa"/>
            <w:noWrap/>
            <w:vAlign w:val="center"/>
            <w:hideMark/>
          </w:tcPr>
          <w:p w:rsidR="007565F7" w:rsidRPr="00E57B01" w:rsidRDefault="007565F7" w:rsidP="00B635A8">
            <w:pPr>
              <w:spacing w:after="120"/>
              <w:jc w:val="center"/>
              <w:rPr>
                <w:rFonts w:eastAsia="Times New Roman" w:cs="Times New Roman"/>
                <w:color w:val="000000"/>
              </w:rPr>
            </w:pPr>
            <w:r w:rsidRPr="00E57B01">
              <w:rPr>
                <w:rFonts w:eastAsia="Times New Roman" w:cs="Times New Roman"/>
                <w:color w:val="000000"/>
              </w:rPr>
              <w:t>8</w:t>
            </w:r>
          </w:p>
        </w:tc>
      </w:tr>
      <w:tr w:rsidR="007565F7" w:rsidRPr="00E57B01" w:rsidTr="00B635A8">
        <w:trPr>
          <w:trHeight w:val="300"/>
        </w:trPr>
        <w:tc>
          <w:tcPr>
            <w:tcW w:w="1951" w:type="dxa"/>
            <w:vMerge/>
            <w:noWrap/>
            <w:vAlign w:val="center"/>
            <w:hideMark/>
          </w:tcPr>
          <w:p w:rsidR="007565F7" w:rsidRPr="00DB2152" w:rsidRDefault="007565F7" w:rsidP="00B635A8">
            <w:pPr>
              <w:spacing w:after="120"/>
              <w:rPr>
                <w:rFonts w:eastAsia="Times New Roman" w:cs="Times New Roman"/>
                <w:color w:val="000000"/>
              </w:rPr>
            </w:pPr>
          </w:p>
        </w:tc>
        <w:tc>
          <w:tcPr>
            <w:tcW w:w="1276" w:type="dxa"/>
            <w:noWrap/>
            <w:vAlign w:val="center"/>
            <w:hideMark/>
          </w:tcPr>
          <w:p w:rsidR="007565F7" w:rsidRPr="00E57B01" w:rsidRDefault="007565F7" w:rsidP="00B635A8">
            <w:pPr>
              <w:spacing w:after="120"/>
              <w:jc w:val="center"/>
              <w:rPr>
                <w:rFonts w:eastAsia="Times New Roman" w:cs="Times New Roman"/>
                <w:color w:val="000000"/>
              </w:rPr>
            </w:pPr>
            <w:r w:rsidRPr="00E57B01">
              <w:rPr>
                <w:rFonts w:eastAsia="Times New Roman" w:cs="Times New Roman"/>
                <w:color w:val="000000"/>
              </w:rPr>
              <w:t>Ž</w:t>
            </w:r>
          </w:p>
        </w:tc>
        <w:tc>
          <w:tcPr>
            <w:tcW w:w="1559" w:type="dxa"/>
            <w:noWrap/>
            <w:vAlign w:val="center"/>
            <w:hideMark/>
          </w:tcPr>
          <w:p w:rsidR="007565F7" w:rsidRPr="00E57B01" w:rsidRDefault="007565F7" w:rsidP="00B635A8">
            <w:pPr>
              <w:spacing w:after="120"/>
              <w:jc w:val="center"/>
              <w:rPr>
                <w:rFonts w:eastAsia="Times New Roman" w:cs="Times New Roman"/>
                <w:color w:val="000000"/>
              </w:rPr>
            </w:pPr>
            <w:r w:rsidRPr="00E57B01">
              <w:rPr>
                <w:rFonts w:eastAsia="Times New Roman" w:cs="Times New Roman"/>
                <w:color w:val="000000"/>
              </w:rPr>
              <w:t>8</w:t>
            </w:r>
          </w:p>
        </w:tc>
        <w:tc>
          <w:tcPr>
            <w:tcW w:w="1985" w:type="dxa"/>
            <w:noWrap/>
            <w:vAlign w:val="center"/>
            <w:hideMark/>
          </w:tcPr>
          <w:p w:rsidR="007565F7" w:rsidRPr="00E57B01" w:rsidRDefault="007565F7" w:rsidP="00B635A8">
            <w:pPr>
              <w:spacing w:after="120"/>
              <w:jc w:val="center"/>
              <w:rPr>
                <w:rFonts w:eastAsia="Times New Roman" w:cs="Times New Roman"/>
                <w:color w:val="000000"/>
              </w:rPr>
            </w:pPr>
            <w:r w:rsidRPr="00E57B01">
              <w:rPr>
                <w:rFonts w:eastAsia="Times New Roman" w:cs="Times New Roman"/>
                <w:color w:val="000000"/>
              </w:rPr>
              <w:t>6</w:t>
            </w:r>
          </w:p>
        </w:tc>
      </w:tr>
      <w:tr w:rsidR="007565F7" w:rsidRPr="00E57B01" w:rsidTr="00B635A8">
        <w:trPr>
          <w:trHeight w:val="300"/>
        </w:trPr>
        <w:tc>
          <w:tcPr>
            <w:tcW w:w="1951" w:type="dxa"/>
            <w:vMerge/>
            <w:noWrap/>
            <w:vAlign w:val="center"/>
            <w:hideMark/>
          </w:tcPr>
          <w:p w:rsidR="007565F7" w:rsidRPr="00DB2152" w:rsidRDefault="007565F7" w:rsidP="00B635A8">
            <w:pPr>
              <w:spacing w:after="120"/>
              <w:rPr>
                <w:rFonts w:eastAsia="Times New Roman" w:cs="Times New Roman"/>
                <w:color w:val="000000"/>
              </w:rPr>
            </w:pPr>
          </w:p>
        </w:tc>
        <w:tc>
          <w:tcPr>
            <w:tcW w:w="1276" w:type="dxa"/>
            <w:noWrap/>
            <w:vAlign w:val="center"/>
            <w:hideMark/>
          </w:tcPr>
          <w:p w:rsidR="007565F7" w:rsidRPr="00E57B01" w:rsidRDefault="007565F7" w:rsidP="00B635A8">
            <w:pPr>
              <w:spacing w:after="120"/>
              <w:jc w:val="center"/>
              <w:rPr>
                <w:rFonts w:eastAsia="Times New Roman" w:cs="Times New Roman"/>
                <w:b/>
                <w:bCs/>
                <w:color w:val="000000"/>
              </w:rPr>
            </w:pPr>
            <w:r w:rsidRPr="00E57B01">
              <w:rPr>
                <w:rFonts w:eastAsia="Times New Roman" w:cs="Times New Roman"/>
                <w:b/>
                <w:bCs/>
                <w:color w:val="000000"/>
              </w:rPr>
              <w:t>U</w:t>
            </w:r>
            <w:r>
              <w:rPr>
                <w:rFonts w:eastAsia="Times New Roman" w:cs="Times New Roman"/>
                <w:b/>
                <w:bCs/>
                <w:color w:val="000000"/>
              </w:rPr>
              <w:t>k</w:t>
            </w:r>
          </w:p>
        </w:tc>
        <w:tc>
          <w:tcPr>
            <w:tcW w:w="1559" w:type="dxa"/>
            <w:noWrap/>
            <w:vAlign w:val="center"/>
            <w:hideMark/>
          </w:tcPr>
          <w:p w:rsidR="007565F7" w:rsidRPr="00E57B01" w:rsidRDefault="007565F7" w:rsidP="00B635A8">
            <w:pPr>
              <w:spacing w:after="120"/>
              <w:jc w:val="center"/>
              <w:rPr>
                <w:rFonts w:eastAsia="Times New Roman" w:cs="Times New Roman"/>
                <w:b/>
                <w:bCs/>
                <w:color w:val="000000"/>
              </w:rPr>
            </w:pPr>
            <w:r w:rsidRPr="00E57B01">
              <w:rPr>
                <w:rFonts w:eastAsia="Times New Roman" w:cs="Times New Roman"/>
                <w:b/>
                <w:bCs/>
                <w:color w:val="000000"/>
              </w:rPr>
              <w:t>15</w:t>
            </w:r>
          </w:p>
        </w:tc>
        <w:tc>
          <w:tcPr>
            <w:tcW w:w="1985" w:type="dxa"/>
            <w:noWrap/>
            <w:vAlign w:val="center"/>
            <w:hideMark/>
          </w:tcPr>
          <w:p w:rsidR="007565F7" w:rsidRPr="00E57B01" w:rsidRDefault="007565F7" w:rsidP="00B635A8">
            <w:pPr>
              <w:spacing w:after="120"/>
              <w:jc w:val="center"/>
              <w:rPr>
                <w:rFonts w:eastAsia="Times New Roman" w:cs="Times New Roman"/>
                <w:b/>
                <w:bCs/>
                <w:color w:val="000000"/>
              </w:rPr>
            </w:pPr>
            <w:r w:rsidRPr="00E57B01">
              <w:rPr>
                <w:rFonts w:eastAsia="Times New Roman" w:cs="Times New Roman"/>
                <w:b/>
                <w:bCs/>
                <w:color w:val="000000"/>
              </w:rPr>
              <w:t>14</w:t>
            </w:r>
          </w:p>
        </w:tc>
      </w:tr>
      <w:tr w:rsidR="007565F7" w:rsidRPr="00E57B01" w:rsidTr="00B635A8">
        <w:trPr>
          <w:trHeight w:val="300"/>
        </w:trPr>
        <w:tc>
          <w:tcPr>
            <w:tcW w:w="1951" w:type="dxa"/>
            <w:vMerge w:val="restart"/>
            <w:noWrap/>
            <w:vAlign w:val="center"/>
            <w:hideMark/>
          </w:tcPr>
          <w:p w:rsidR="007565F7" w:rsidRPr="00DB2152" w:rsidRDefault="007565F7" w:rsidP="00B635A8">
            <w:pPr>
              <w:spacing w:after="120"/>
              <w:rPr>
                <w:rFonts w:eastAsia="Times New Roman" w:cs="Times New Roman"/>
                <w:color w:val="000000"/>
              </w:rPr>
            </w:pPr>
            <w:r w:rsidRPr="00DB2152">
              <w:rPr>
                <w:rFonts w:eastAsia="Times New Roman" w:cs="Times New Roman"/>
                <w:bCs/>
                <w:color w:val="000000"/>
              </w:rPr>
              <w:t>Nemaligne bolesti (sve)</w:t>
            </w:r>
          </w:p>
        </w:tc>
        <w:tc>
          <w:tcPr>
            <w:tcW w:w="1276" w:type="dxa"/>
            <w:noWrap/>
            <w:vAlign w:val="center"/>
            <w:hideMark/>
          </w:tcPr>
          <w:p w:rsidR="007565F7" w:rsidRPr="00E57B01" w:rsidRDefault="007565F7" w:rsidP="00B635A8">
            <w:pPr>
              <w:spacing w:after="120"/>
              <w:jc w:val="center"/>
              <w:rPr>
                <w:rFonts w:eastAsia="Times New Roman" w:cs="Times New Roman"/>
                <w:color w:val="000000"/>
              </w:rPr>
            </w:pPr>
            <w:r w:rsidRPr="00E57B01">
              <w:rPr>
                <w:rFonts w:eastAsia="Times New Roman" w:cs="Times New Roman"/>
                <w:color w:val="000000"/>
              </w:rPr>
              <w:t>M</w:t>
            </w:r>
          </w:p>
        </w:tc>
        <w:tc>
          <w:tcPr>
            <w:tcW w:w="1559" w:type="dxa"/>
            <w:noWrap/>
            <w:vAlign w:val="center"/>
            <w:hideMark/>
          </w:tcPr>
          <w:p w:rsidR="007565F7" w:rsidRPr="00E57B01" w:rsidRDefault="007565F7" w:rsidP="00B635A8">
            <w:pPr>
              <w:spacing w:after="120"/>
              <w:jc w:val="center"/>
              <w:rPr>
                <w:rFonts w:eastAsia="Times New Roman" w:cs="Times New Roman"/>
                <w:color w:val="000000"/>
              </w:rPr>
            </w:pPr>
            <w:r w:rsidRPr="00E57B01">
              <w:rPr>
                <w:rFonts w:eastAsia="Times New Roman" w:cs="Times New Roman"/>
                <w:color w:val="000000"/>
              </w:rPr>
              <w:t>132</w:t>
            </w:r>
          </w:p>
        </w:tc>
        <w:tc>
          <w:tcPr>
            <w:tcW w:w="1985" w:type="dxa"/>
            <w:noWrap/>
            <w:vAlign w:val="center"/>
            <w:hideMark/>
          </w:tcPr>
          <w:p w:rsidR="007565F7" w:rsidRPr="00E57B01" w:rsidRDefault="007565F7" w:rsidP="00B635A8">
            <w:pPr>
              <w:spacing w:after="120"/>
              <w:jc w:val="center"/>
              <w:rPr>
                <w:rFonts w:eastAsia="Times New Roman" w:cs="Times New Roman"/>
                <w:color w:val="000000"/>
              </w:rPr>
            </w:pPr>
            <w:r w:rsidRPr="00E57B01">
              <w:rPr>
                <w:rFonts w:eastAsia="Times New Roman" w:cs="Times New Roman"/>
                <w:color w:val="000000"/>
              </w:rPr>
              <w:t>62</w:t>
            </w:r>
          </w:p>
        </w:tc>
      </w:tr>
      <w:tr w:rsidR="007565F7" w:rsidRPr="00E57B01" w:rsidTr="00B635A8">
        <w:trPr>
          <w:trHeight w:val="300"/>
        </w:trPr>
        <w:tc>
          <w:tcPr>
            <w:tcW w:w="1951" w:type="dxa"/>
            <w:vMerge/>
            <w:noWrap/>
            <w:vAlign w:val="center"/>
            <w:hideMark/>
          </w:tcPr>
          <w:p w:rsidR="007565F7" w:rsidRPr="00E57B01" w:rsidRDefault="007565F7" w:rsidP="00B635A8">
            <w:pPr>
              <w:spacing w:after="120"/>
              <w:rPr>
                <w:rFonts w:eastAsia="Times New Roman" w:cs="Times New Roman"/>
                <w:color w:val="000000"/>
              </w:rPr>
            </w:pPr>
          </w:p>
        </w:tc>
        <w:tc>
          <w:tcPr>
            <w:tcW w:w="1276" w:type="dxa"/>
            <w:noWrap/>
            <w:vAlign w:val="center"/>
            <w:hideMark/>
          </w:tcPr>
          <w:p w:rsidR="007565F7" w:rsidRPr="00E57B01" w:rsidRDefault="007565F7" w:rsidP="00B635A8">
            <w:pPr>
              <w:spacing w:after="120"/>
              <w:jc w:val="center"/>
              <w:rPr>
                <w:rFonts w:eastAsia="Times New Roman" w:cs="Times New Roman"/>
                <w:color w:val="000000"/>
              </w:rPr>
            </w:pPr>
            <w:r w:rsidRPr="00E57B01">
              <w:rPr>
                <w:rFonts w:eastAsia="Times New Roman" w:cs="Times New Roman"/>
                <w:color w:val="000000"/>
              </w:rPr>
              <w:t>Ž</w:t>
            </w:r>
          </w:p>
        </w:tc>
        <w:tc>
          <w:tcPr>
            <w:tcW w:w="1559" w:type="dxa"/>
            <w:noWrap/>
            <w:vAlign w:val="center"/>
            <w:hideMark/>
          </w:tcPr>
          <w:p w:rsidR="007565F7" w:rsidRPr="00E57B01" w:rsidRDefault="007565F7" w:rsidP="00B635A8">
            <w:pPr>
              <w:spacing w:after="120"/>
              <w:jc w:val="center"/>
              <w:rPr>
                <w:rFonts w:eastAsia="Times New Roman" w:cs="Times New Roman"/>
                <w:color w:val="000000"/>
              </w:rPr>
            </w:pPr>
            <w:r w:rsidRPr="00E57B01">
              <w:rPr>
                <w:rFonts w:eastAsia="Times New Roman" w:cs="Times New Roman"/>
                <w:color w:val="000000"/>
              </w:rPr>
              <w:t>90</w:t>
            </w:r>
          </w:p>
        </w:tc>
        <w:tc>
          <w:tcPr>
            <w:tcW w:w="1985" w:type="dxa"/>
            <w:noWrap/>
            <w:vAlign w:val="center"/>
            <w:hideMark/>
          </w:tcPr>
          <w:p w:rsidR="007565F7" w:rsidRPr="00E57B01" w:rsidRDefault="007565F7" w:rsidP="00B635A8">
            <w:pPr>
              <w:spacing w:after="120"/>
              <w:jc w:val="center"/>
              <w:rPr>
                <w:rFonts w:eastAsia="Times New Roman" w:cs="Times New Roman"/>
                <w:color w:val="000000"/>
              </w:rPr>
            </w:pPr>
            <w:r w:rsidRPr="00E57B01">
              <w:rPr>
                <w:rFonts w:eastAsia="Times New Roman" w:cs="Times New Roman"/>
                <w:color w:val="000000"/>
              </w:rPr>
              <w:t>18</w:t>
            </w:r>
          </w:p>
        </w:tc>
      </w:tr>
      <w:tr w:rsidR="007565F7" w:rsidRPr="00E57B01" w:rsidTr="00B635A8">
        <w:trPr>
          <w:trHeight w:val="300"/>
        </w:trPr>
        <w:tc>
          <w:tcPr>
            <w:tcW w:w="1951" w:type="dxa"/>
            <w:vMerge/>
            <w:noWrap/>
            <w:vAlign w:val="center"/>
            <w:hideMark/>
          </w:tcPr>
          <w:p w:rsidR="007565F7" w:rsidRPr="00E57B01" w:rsidRDefault="007565F7" w:rsidP="00B635A8">
            <w:pPr>
              <w:spacing w:after="120"/>
              <w:rPr>
                <w:rFonts w:eastAsia="Times New Roman" w:cs="Times New Roman"/>
                <w:color w:val="000000"/>
              </w:rPr>
            </w:pPr>
          </w:p>
        </w:tc>
        <w:tc>
          <w:tcPr>
            <w:tcW w:w="1276" w:type="dxa"/>
            <w:noWrap/>
            <w:vAlign w:val="center"/>
            <w:hideMark/>
          </w:tcPr>
          <w:p w:rsidR="007565F7" w:rsidRPr="00E57B01" w:rsidRDefault="007565F7" w:rsidP="00B635A8">
            <w:pPr>
              <w:spacing w:after="120"/>
              <w:jc w:val="center"/>
              <w:rPr>
                <w:rFonts w:eastAsia="Times New Roman" w:cs="Times New Roman"/>
                <w:b/>
                <w:bCs/>
                <w:color w:val="000000"/>
              </w:rPr>
            </w:pPr>
            <w:r w:rsidRPr="00E57B01">
              <w:rPr>
                <w:rFonts w:eastAsia="Times New Roman" w:cs="Times New Roman"/>
                <w:b/>
                <w:bCs/>
                <w:color w:val="000000"/>
              </w:rPr>
              <w:t>U</w:t>
            </w:r>
            <w:r>
              <w:rPr>
                <w:rFonts w:eastAsia="Times New Roman" w:cs="Times New Roman"/>
                <w:b/>
                <w:bCs/>
                <w:color w:val="000000"/>
              </w:rPr>
              <w:t>k</w:t>
            </w:r>
          </w:p>
        </w:tc>
        <w:tc>
          <w:tcPr>
            <w:tcW w:w="1559" w:type="dxa"/>
            <w:noWrap/>
            <w:vAlign w:val="center"/>
            <w:hideMark/>
          </w:tcPr>
          <w:p w:rsidR="007565F7" w:rsidRPr="00BC5C9E" w:rsidRDefault="007565F7" w:rsidP="00B635A8">
            <w:pPr>
              <w:spacing w:after="120"/>
              <w:jc w:val="center"/>
              <w:rPr>
                <w:rFonts w:eastAsia="Times New Roman" w:cs="Times New Roman"/>
                <w:b/>
                <w:color w:val="000000"/>
              </w:rPr>
            </w:pPr>
            <w:r w:rsidRPr="00BC5C9E">
              <w:rPr>
                <w:rFonts w:eastAsia="Times New Roman" w:cs="Times New Roman"/>
                <w:b/>
                <w:color w:val="000000"/>
              </w:rPr>
              <w:t>222</w:t>
            </w:r>
          </w:p>
        </w:tc>
        <w:tc>
          <w:tcPr>
            <w:tcW w:w="1985" w:type="dxa"/>
            <w:noWrap/>
            <w:vAlign w:val="center"/>
            <w:hideMark/>
          </w:tcPr>
          <w:p w:rsidR="007565F7" w:rsidRPr="00BC5C9E" w:rsidRDefault="007565F7" w:rsidP="00B635A8">
            <w:pPr>
              <w:spacing w:after="120"/>
              <w:jc w:val="center"/>
              <w:rPr>
                <w:rFonts w:eastAsia="Times New Roman" w:cs="Times New Roman"/>
                <w:b/>
                <w:color w:val="000000"/>
              </w:rPr>
            </w:pPr>
            <w:r w:rsidRPr="00BC5C9E">
              <w:rPr>
                <w:rFonts w:eastAsia="Times New Roman" w:cs="Times New Roman"/>
                <w:b/>
                <w:color w:val="000000"/>
              </w:rPr>
              <w:t>80</w:t>
            </w:r>
          </w:p>
        </w:tc>
      </w:tr>
    </w:tbl>
    <w:p w:rsidR="00B635A8" w:rsidRPr="002F4893" w:rsidRDefault="00B635A8" w:rsidP="00C87BF8">
      <w:pPr>
        <w:autoSpaceDE w:val="0"/>
        <w:autoSpaceDN w:val="0"/>
        <w:adjustRightInd w:val="0"/>
        <w:spacing w:after="120" w:line="240" w:lineRule="auto"/>
        <w:jc w:val="both"/>
        <w:rPr>
          <w:rFonts w:cs="Arial"/>
          <w:color w:val="000000"/>
        </w:rPr>
      </w:pPr>
    </w:p>
    <w:p w:rsidR="00BC5C9E" w:rsidRDefault="00BC5C9E" w:rsidP="00DD0348">
      <w:pPr>
        <w:autoSpaceDE w:val="0"/>
        <w:autoSpaceDN w:val="0"/>
        <w:adjustRightInd w:val="0"/>
        <w:spacing w:after="120" w:line="240" w:lineRule="auto"/>
        <w:jc w:val="both"/>
        <w:rPr>
          <w:b/>
          <w:sz w:val="24"/>
          <w:szCs w:val="24"/>
        </w:rPr>
      </w:pPr>
    </w:p>
    <w:p w:rsidR="00BC5C9E" w:rsidRDefault="00BC5C9E" w:rsidP="00DD0348">
      <w:pPr>
        <w:autoSpaceDE w:val="0"/>
        <w:autoSpaceDN w:val="0"/>
        <w:adjustRightInd w:val="0"/>
        <w:spacing w:after="120" w:line="240" w:lineRule="auto"/>
        <w:jc w:val="both"/>
        <w:rPr>
          <w:b/>
          <w:sz w:val="24"/>
          <w:szCs w:val="24"/>
        </w:rPr>
      </w:pPr>
    </w:p>
    <w:p w:rsidR="00BC5C9E" w:rsidRDefault="00BC5C9E" w:rsidP="00DD0348">
      <w:pPr>
        <w:autoSpaceDE w:val="0"/>
        <w:autoSpaceDN w:val="0"/>
        <w:adjustRightInd w:val="0"/>
        <w:spacing w:after="120" w:line="240" w:lineRule="auto"/>
        <w:jc w:val="both"/>
        <w:rPr>
          <w:b/>
          <w:sz w:val="24"/>
          <w:szCs w:val="24"/>
        </w:rPr>
      </w:pPr>
    </w:p>
    <w:p w:rsidR="00BC5C9E" w:rsidRDefault="00BC5C9E" w:rsidP="00DD0348">
      <w:pPr>
        <w:autoSpaceDE w:val="0"/>
        <w:autoSpaceDN w:val="0"/>
        <w:adjustRightInd w:val="0"/>
        <w:spacing w:after="120" w:line="240" w:lineRule="auto"/>
        <w:jc w:val="both"/>
        <w:rPr>
          <w:b/>
          <w:sz w:val="24"/>
          <w:szCs w:val="24"/>
        </w:rPr>
      </w:pPr>
    </w:p>
    <w:p w:rsidR="00BC5C9E" w:rsidRDefault="00BC5C9E" w:rsidP="00DD0348">
      <w:pPr>
        <w:autoSpaceDE w:val="0"/>
        <w:autoSpaceDN w:val="0"/>
        <w:adjustRightInd w:val="0"/>
        <w:spacing w:after="120" w:line="240" w:lineRule="auto"/>
        <w:jc w:val="both"/>
        <w:rPr>
          <w:b/>
          <w:sz w:val="24"/>
          <w:szCs w:val="24"/>
        </w:rPr>
      </w:pPr>
    </w:p>
    <w:p w:rsidR="00BC5C9E" w:rsidRDefault="00BC5C9E" w:rsidP="00DD0348">
      <w:pPr>
        <w:autoSpaceDE w:val="0"/>
        <w:autoSpaceDN w:val="0"/>
        <w:adjustRightInd w:val="0"/>
        <w:spacing w:after="120" w:line="240" w:lineRule="auto"/>
        <w:jc w:val="both"/>
        <w:rPr>
          <w:b/>
          <w:sz w:val="24"/>
          <w:szCs w:val="24"/>
        </w:rPr>
      </w:pPr>
    </w:p>
    <w:p w:rsidR="00DD0348" w:rsidRPr="003B296A" w:rsidRDefault="00110ED9" w:rsidP="00DD0348">
      <w:pPr>
        <w:autoSpaceDE w:val="0"/>
        <w:autoSpaceDN w:val="0"/>
        <w:adjustRightInd w:val="0"/>
        <w:spacing w:after="120" w:line="240" w:lineRule="auto"/>
        <w:jc w:val="both"/>
        <w:rPr>
          <w:sz w:val="24"/>
          <w:szCs w:val="24"/>
        </w:rPr>
      </w:pPr>
      <w:r w:rsidRPr="00DB2152">
        <w:rPr>
          <w:b/>
          <w:sz w:val="24"/>
          <w:szCs w:val="24"/>
        </w:rPr>
        <w:lastRenderedPageBreak/>
        <w:t>Tablica 8</w:t>
      </w:r>
      <w:r w:rsidR="00DD0348" w:rsidRPr="00DB2152">
        <w:rPr>
          <w:b/>
          <w:sz w:val="24"/>
          <w:szCs w:val="24"/>
        </w:rPr>
        <w:t>.</w:t>
      </w:r>
      <w:r w:rsidR="00DD0348" w:rsidRPr="00DB2152">
        <w:rPr>
          <w:sz w:val="24"/>
          <w:szCs w:val="24"/>
        </w:rPr>
        <w:t xml:space="preserve"> Procjena potreba za palijativnim kapacitetima u RH i PSŽ prema preporukama europskog udruženja za palijativnu skrb</w:t>
      </w:r>
    </w:p>
    <w:tbl>
      <w:tblPr>
        <w:tblStyle w:val="Reetkatablice"/>
        <w:tblW w:w="9464" w:type="dxa"/>
        <w:tblLook w:val="04A0" w:firstRow="1" w:lastRow="0" w:firstColumn="1" w:lastColumn="0" w:noHBand="0" w:noVBand="1"/>
      </w:tblPr>
      <w:tblGrid>
        <w:gridCol w:w="2093"/>
        <w:gridCol w:w="1621"/>
        <w:gridCol w:w="1356"/>
        <w:gridCol w:w="2693"/>
        <w:gridCol w:w="1701"/>
      </w:tblGrid>
      <w:tr w:rsidR="00DD0348" w:rsidRPr="002E5F6B" w:rsidTr="00B10A3B">
        <w:tc>
          <w:tcPr>
            <w:tcW w:w="2093" w:type="dxa"/>
            <w:shd w:val="clear" w:color="auto" w:fill="8DB3E2" w:themeFill="text2" w:themeFillTint="66"/>
            <w:vAlign w:val="center"/>
          </w:tcPr>
          <w:p w:rsidR="00DD0348" w:rsidRPr="002E5F6B" w:rsidRDefault="00DD0348" w:rsidP="00B10A3B">
            <w:pPr>
              <w:tabs>
                <w:tab w:val="left" w:pos="1035"/>
              </w:tabs>
              <w:autoSpaceDE w:val="0"/>
              <w:autoSpaceDN w:val="0"/>
              <w:adjustRightInd w:val="0"/>
              <w:rPr>
                <w:rFonts w:cs="Arial"/>
                <w:bCs/>
                <w:color w:val="000000"/>
              </w:rPr>
            </w:pPr>
            <w:r w:rsidRPr="002E5F6B">
              <w:rPr>
                <w:rFonts w:cs="Arial"/>
                <w:bCs/>
                <w:color w:val="000000"/>
              </w:rPr>
              <w:t>Regija</w:t>
            </w:r>
            <w:r>
              <w:rPr>
                <w:rFonts w:cs="Arial"/>
                <w:bCs/>
                <w:color w:val="000000"/>
              </w:rPr>
              <w:tab/>
            </w:r>
          </w:p>
        </w:tc>
        <w:tc>
          <w:tcPr>
            <w:tcW w:w="1621" w:type="dxa"/>
            <w:shd w:val="clear" w:color="auto" w:fill="8DB3E2" w:themeFill="text2" w:themeFillTint="66"/>
            <w:vAlign w:val="center"/>
          </w:tcPr>
          <w:p w:rsidR="00DD0348" w:rsidRPr="002E5F6B" w:rsidRDefault="00DD0348" w:rsidP="00B10A3B">
            <w:pPr>
              <w:autoSpaceDE w:val="0"/>
              <w:autoSpaceDN w:val="0"/>
              <w:adjustRightInd w:val="0"/>
              <w:rPr>
                <w:rFonts w:cs="Arial"/>
                <w:bCs/>
                <w:color w:val="000000"/>
              </w:rPr>
            </w:pPr>
            <w:r w:rsidRPr="002E5F6B">
              <w:rPr>
                <w:rFonts w:cs="Arial"/>
                <w:bCs/>
                <w:color w:val="000000"/>
              </w:rPr>
              <w:t>Ukupan broj</w:t>
            </w:r>
          </w:p>
          <w:p w:rsidR="00DD0348" w:rsidRPr="002E5F6B" w:rsidRDefault="00DD0348" w:rsidP="00B10A3B">
            <w:pPr>
              <w:autoSpaceDE w:val="0"/>
              <w:autoSpaceDN w:val="0"/>
              <w:adjustRightInd w:val="0"/>
              <w:rPr>
                <w:rFonts w:cs="Arial"/>
                <w:bCs/>
                <w:color w:val="000000"/>
              </w:rPr>
            </w:pPr>
            <w:r w:rsidRPr="002E5F6B">
              <w:rPr>
                <w:rFonts w:cs="Arial"/>
                <w:bCs/>
                <w:color w:val="000000"/>
              </w:rPr>
              <w:t>stanovnika (2011.)</w:t>
            </w:r>
          </w:p>
        </w:tc>
        <w:tc>
          <w:tcPr>
            <w:tcW w:w="1356" w:type="dxa"/>
            <w:shd w:val="clear" w:color="auto" w:fill="8DB3E2" w:themeFill="text2" w:themeFillTint="66"/>
            <w:vAlign w:val="center"/>
          </w:tcPr>
          <w:p w:rsidR="00DD0348" w:rsidRPr="002E5F6B" w:rsidRDefault="00DD0348" w:rsidP="00B10A3B">
            <w:pPr>
              <w:autoSpaceDE w:val="0"/>
              <w:autoSpaceDN w:val="0"/>
              <w:adjustRightInd w:val="0"/>
              <w:rPr>
                <w:rFonts w:cs="Arial"/>
                <w:bCs/>
                <w:color w:val="000000"/>
              </w:rPr>
            </w:pPr>
            <w:r w:rsidRPr="002E5F6B">
              <w:rPr>
                <w:rFonts w:cs="Arial"/>
                <w:bCs/>
                <w:color w:val="000000"/>
              </w:rPr>
              <w:t>Broj umrlih</w:t>
            </w:r>
          </w:p>
          <w:p w:rsidR="00DD0348" w:rsidRPr="002E5F6B" w:rsidRDefault="00DD0348" w:rsidP="00B10A3B">
            <w:pPr>
              <w:autoSpaceDE w:val="0"/>
              <w:autoSpaceDN w:val="0"/>
              <w:adjustRightInd w:val="0"/>
              <w:rPr>
                <w:rFonts w:cs="Arial"/>
                <w:bCs/>
                <w:color w:val="000000"/>
              </w:rPr>
            </w:pPr>
            <w:r w:rsidRPr="002E5F6B">
              <w:rPr>
                <w:rFonts w:cs="Arial"/>
                <w:bCs/>
                <w:color w:val="000000"/>
              </w:rPr>
              <w:t>(2010.)</w:t>
            </w:r>
          </w:p>
        </w:tc>
        <w:tc>
          <w:tcPr>
            <w:tcW w:w="2693" w:type="dxa"/>
            <w:shd w:val="clear" w:color="auto" w:fill="8DB3E2" w:themeFill="text2" w:themeFillTint="66"/>
            <w:vAlign w:val="center"/>
          </w:tcPr>
          <w:p w:rsidR="00DD0348" w:rsidRPr="002E5F6B" w:rsidRDefault="00DD0348" w:rsidP="00B10A3B">
            <w:pPr>
              <w:autoSpaceDE w:val="0"/>
              <w:autoSpaceDN w:val="0"/>
              <w:adjustRightInd w:val="0"/>
              <w:rPr>
                <w:rFonts w:cs="Arial"/>
                <w:bCs/>
                <w:color w:val="000000"/>
              </w:rPr>
            </w:pPr>
            <w:r>
              <w:rPr>
                <w:rFonts w:cs="Arial"/>
                <w:bCs/>
                <w:color w:val="000000"/>
              </w:rPr>
              <w:t xml:space="preserve">Procijenjena </w:t>
            </w:r>
            <w:r w:rsidRPr="002E5F6B">
              <w:rPr>
                <w:rFonts w:cs="Arial"/>
                <w:bCs/>
                <w:color w:val="000000"/>
              </w:rPr>
              <w:t>potreba broja</w:t>
            </w:r>
          </w:p>
          <w:p w:rsidR="00DD0348" w:rsidRPr="002E5F6B" w:rsidRDefault="00DD0348" w:rsidP="00B10A3B">
            <w:pPr>
              <w:autoSpaceDE w:val="0"/>
              <w:autoSpaceDN w:val="0"/>
              <w:adjustRightInd w:val="0"/>
              <w:rPr>
                <w:rFonts w:cs="Arial"/>
                <w:bCs/>
                <w:color w:val="000000"/>
              </w:rPr>
            </w:pPr>
            <w:r>
              <w:rPr>
                <w:rFonts w:cs="Arial"/>
                <w:bCs/>
                <w:color w:val="000000"/>
              </w:rPr>
              <w:t xml:space="preserve">Palijativnih </w:t>
            </w:r>
            <w:r w:rsidRPr="002E5F6B">
              <w:rPr>
                <w:rFonts w:cs="Arial"/>
                <w:bCs/>
                <w:color w:val="000000"/>
              </w:rPr>
              <w:t>postelja (80-100</w:t>
            </w:r>
            <w:r>
              <w:rPr>
                <w:rFonts w:cs="Arial"/>
                <w:bCs/>
                <w:color w:val="000000"/>
              </w:rPr>
              <w:t xml:space="preserve"> na 1 mil. </w:t>
            </w:r>
            <w:r w:rsidRPr="002E5F6B">
              <w:rPr>
                <w:rFonts w:cs="Arial"/>
                <w:bCs/>
                <w:color w:val="000000"/>
              </w:rPr>
              <w:t>stanovnika)</w:t>
            </w:r>
          </w:p>
        </w:tc>
        <w:tc>
          <w:tcPr>
            <w:tcW w:w="1701" w:type="dxa"/>
            <w:shd w:val="clear" w:color="auto" w:fill="8DB3E2" w:themeFill="text2" w:themeFillTint="66"/>
            <w:vAlign w:val="center"/>
          </w:tcPr>
          <w:p w:rsidR="00DD0348" w:rsidRPr="002E5F6B" w:rsidRDefault="00DD0348" w:rsidP="00B10A3B">
            <w:pPr>
              <w:autoSpaceDE w:val="0"/>
              <w:autoSpaceDN w:val="0"/>
              <w:adjustRightInd w:val="0"/>
              <w:rPr>
                <w:rFonts w:cs="Arial"/>
                <w:bCs/>
                <w:color w:val="000000"/>
              </w:rPr>
            </w:pPr>
            <w:r w:rsidRPr="002E5F6B">
              <w:rPr>
                <w:rFonts w:cs="Arial"/>
                <w:bCs/>
                <w:color w:val="000000"/>
              </w:rPr>
              <w:t>Broj koordinatora</w:t>
            </w:r>
          </w:p>
          <w:p w:rsidR="00DD0348" w:rsidRPr="002E5F6B" w:rsidRDefault="00DD0348" w:rsidP="00B10A3B">
            <w:pPr>
              <w:autoSpaceDE w:val="0"/>
              <w:autoSpaceDN w:val="0"/>
              <w:adjustRightInd w:val="0"/>
              <w:rPr>
                <w:rFonts w:cs="Arial"/>
                <w:bCs/>
                <w:color w:val="000000"/>
              </w:rPr>
            </w:pPr>
            <w:r>
              <w:rPr>
                <w:rFonts w:cs="Arial"/>
                <w:bCs/>
                <w:color w:val="000000"/>
              </w:rPr>
              <w:t xml:space="preserve">Palijativne </w:t>
            </w:r>
            <w:r w:rsidRPr="002E5F6B">
              <w:rPr>
                <w:rFonts w:cs="Arial"/>
                <w:bCs/>
                <w:color w:val="000000"/>
              </w:rPr>
              <w:t>skrbi</w:t>
            </w:r>
          </w:p>
        </w:tc>
      </w:tr>
      <w:tr w:rsidR="00DD0348" w:rsidRPr="002E5F6B" w:rsidTr="00B10A3B">
        <w:trPr>
          <w:trHeight w:val="321"/>
        </w:trPr>
        <w:tc>
          <w:tcPr>
            <w:tcW w:w="2093" w:type="dxa"/>
            <w:vAlign w:val="center"/>
          </w:tcPr>
          <w:p w:rsidR="00DD0348" w:rsidRPr="002E5F6B" w:rsidRDefault="00DD0348" w:rsidP="007216BB">
            <w:pPr>
              <w:autoSpaceDE w:val="0"/>
              <w:autoSpaceDN w:val="0"/>
              <w:adjustRightInd w:val="0"/>
              <w:spacing w:before="60" w:after="60"/>
              <w:rPr>
                <w:rFonts w:cs="Arial"/>
                <w:bCs/>
                <w:color w:val="000000"/>
              </w:rPr>
            </w:pPr>
            <w:r w:rsidRPr="002E5F6B">
              <w:rPr>
                <w:rFonts w:cs="Arial"/>
                <w:bCs/>
                <w:color w:val="000000"/>
              </w:rPr>
              <w:t xml:space="preserve">Republika Hrvatska </w:t>
            </w:r>
          </w:p>
        </w:tc>
        <w:tc>
          <w:tcPr>
            <w:tcW w:w="1621" w:type="dxa"/>
            <w:vAlign w:val="center"/>
          </w:tcPr>
          <w:p w:rsidR="00DD0348" w:rsidRPr="002E5F6B" w:rsidRDefault="00DD0348" w:rsidP="007216BB">
            <w:pPr>
              <w:autoSpaceDE w:val="0"/>
              <w:autoSpaceDN w:val="0"/>
              <w:adjustRightInd w:val="0"/>
              <w:spacing w:before="60" w:after="60"/>
              <w:rPr>
                <w:rFonts w:cs="Arial"/>
                <w:bCs/>
                <w:color w:val="000000"/>
              </w:rPr>
            </w:pPr>
            <w:r w:rsidRPr="002E5F6B">
              <w:rPr>
                <w:rFonts w:cs="Arial"/>
                <w:bCs/>
                <w:color w:val="000000"/>
              </w:rPr>
              <w:t xml:space="preserve">4.290.612 </w:t>
            </w:r>
          </w:p>
        </w:tc>
        <w:tc>
          <w:tcPr>
            <w:tcW w:w="1356" w:type="dxa"/>
            <w:vAlign w:val="center"/>
          </w:tcPr>
          <w:p w:rsidR="00DD0348" w:rsidRPr="002E5F6B" w:rsidRDefault="00DD0348" w:rsidP="007216BB">
            <w:pPr>
              <w:autoSpaceDE w:val="0"/>
              <w:autoSpaceDN w:val="0"/>
              <w:adjustRightInd w:val="0"/>
              <w:spacing w:before="60" w:after="60"/>
              <w:rPr>
                <w:rFonts w:cs="Arial"/>
                <w:bCs/>
                <w:color w:val="000000"/>
              </w:rPr>
            </w:pPr>
            <w:r w:rsidRPr="002E5F6B">
              <w:rPr>
                <w:rFonts w:cs="Arial"/>
                <w:bCs/>
                <w:color w:val="000000"/>
              </w:rPr>
              <w:t xml:space="preserve">52.096 </w:t>
            </w:r>
          </w:p>
        </w:tc>
        <w:tc>
          <w:tcPr>
            <w:tcW w:w="2693" w:type="dxa"/>
            <w:vAlign w:val="center"/>
          </w:tcPr>
          <w:p w:rsidR="00DD0348" w:rsidRPr="002E5F6B" w:rsidRDefault="00DD0348" w:rsidP="007216BB">
            <w:pPr>
              <w:autoSpaceDE w:val="0"/>
              <w:autoSpaceDN w:val="0"/>
              <w:adjustRightInd w:val="0"/>
              <w:spacing w:before="60" w:after="60"/>
              <w:rPr>
                <w:rFonts w:cs="Arial"/>
                <w:bCs/>
                <w:color w:val="000000"/>
              </w:rPr>
            </w:pPr>
            <w:r w:rsidRPr="002E5F6B">
              <w:rPr>
                <w:rFonts w:cs="Arial"/>
                <w:bCs/>
                <w:color w:val="000000"/>
              </w:rPr>
              <w:t xml:space="preserve">343-429 </w:t>
            </w:r>
          </w:p>
        </w:tc>
        <w:tc>
          <w:tcPr>
            <w:tcW w:w="1701" w:type="dxa"/>
            <w:vAlign w:val="center"/>
          </w:tcPr>
          <w:p w:rsidR="00DD0348" w:rsidRPr="002E5F6B" w:rsidRDefault="00DD0348" w:rsidP="007216BB">
            <w:pPr>
              <w:autoSpaceDE w:val="0"/>
              <w:autoSpaceDN w:val="0"/>
              <w:adjustRightInd w:val="0"/>
              <w:spacing w:before="60" w:after="60"/>
              <w:rPr>
                <w:rFonts w:cs="Arial"/>
                <w:bCs/>
                <w:color w:val="000000"/>
              </w:rPr>
            </w:pPr>
            <w:r w:rsidRPr="002E5F6B">
              <w:rPr>
                <w:rFonts w:cs="Arial"/>
                <w:bCs/>
                <w:color w:val="000000"/>
              </w:rPr>
              <w:t>40+5*</w:t>
            </w:r>
          </w:p>
        </w:tc>
      </w:tr>
      <w:tr w:rsidR="00DD0348" w:rsidRPr="002E5F6B" w:rsidTr="00B10A3B">
        <w:tc>
          <w:tcPr>
            <w:tcW w:w="2093" w:type="dxa"/>
            <w:vAlign w:val="center"/>
          </w:tcPr>
          <w:p w:rsidR="00DD0348" w:rsidRPr="00E578E7" w:rsidRDefault="00DD0348" w:rsidP="007216BB">
            <w:pPr>
              <w:autoSpaceDE w:val="0"/>
              <w:autoSpaceDN w:val="0"/>
              <w:adjustRightInd w:val="0"/>
              <w:spacing w:before="60" w:after="60"/>
              <w:rPr>
                <w:rFonts w:cs="Arial"/>
                <w:color w:val="000000"/>
              </w:rPr>
            </w:pPr>
            <w:r w:rsidRPr="00E578E7">
              <w:rPr>
                <w:rFonts w:cs="Arial"/>
                <w:color w:val="000000"/>
              </w:rPr>
              <w:t xml:space="preserve">Požeško-slavonska županija </w:t>
            </w:r>
          </w:p>
        </w:tc>
        <w:tc>
          <w:tcPr>
            <w:tcW w:w="1621" w:type="dxa"/>
            <w:vAlign w:val="center"/>
          </w:tcPr>
          <w:p w:rsidR="00DD0348" w:rsidRPr="00E578E7" w:rsidRDefault="00DD0348" w:rsidP="007216BB">
            <w:pPr>
              <w:autoSpaceDE w:val="0"/>
              <w:autoSpaceDN w:val="0"/>
              <w:adjustRightInd w:val="0"/>
              <w:spacing w:before="60" w:after="60"/>
              <w:rPr>
                <w:rFonts w:cs="Arial"/>
                <w:bCs/>
                <w:color w:val="000000"/>
              </w:rPr>
            </w:pPr>
            <w:r w:rsidRPr="00E578E7">
              <w:rPr>
                <w:rFonts w:cs="Arial"/>
                <w:color w:val="000000"/>
              </w:rPr>
              <w:t>78.031</w:t>
            </w:r>
            <w:r w:rsidR="00E34658">
              <w:rPr>
                <w:rFonts w:cs="Arial"/>
                <w:color w:val="000000"/>
              </w:rPr>
              <w:t>**</w:t>
            </w:r>
          </w:p>
        </w:tc>
        <w:tc>
          <w:tcPr>
            <w:tcW w:w="1356" w:type="dxa"/>
            <w:vAlign w:val="center"/>
          </w:tcPr>
          <w:p w:rsidR="00DD0348" w:rsidRPr="002E5F6B" w:rsidRDefault="00DD0348" w:rsidP="007216BB">
            <w:pPr>
              <w:autoSpaceDE w:val="0"/>
              <w:autoSpaceDN w:val="0"/>
              <w:adjustRightInd w:val="0"/>
              <w:spacing w:before="60" w:after="60"/>
              <w:rPr>
                <w:rFonts w:cs="Arial"/>
                <w:bCs/>
                <w:color w:val="000000"/>
              </w:rPr>
            </w:pPr>
            <w:r w:rsidRPr="002E5F6B">
              <w:rPr>
                <w:rFonts w:cs="Arial"/>
                <w:color w:val="000000"/>
              </w:rPr>
              <w:t xml:space="preserve">1.087 </w:t>
            </w:r>
          </w:p>
        </w:tc>
        <w:tc>
          <w:tcPr>
            <w:tcW w:w="2693" w:type="dxa"/>
            <w:vAlign w:val="center"/>
          </w:tcPr>
          <w:p w:rsidR="00DD0348" w:rsidRPr="002E5F6B" w:rsidRDefault="00DD0348" w:rsidP="007216BB">
            <w:pPr>
              <w:autoSpaceDE w:val="0"/>
              <w:autoSpaceDN w:val="0"/>
              <w:adjustRightInd w:val="0"/>
              <w:spacing w:before="60" w:after="60"/>
              <w:rPr>
                <w:rFonts w:cs="Arial"/>
                <w:bCs/>
                <w:color w:val="000000"/>
              </w:rPr>
            </w:pPr>
            <w:r w:rsidRPr="002E5F6B">
              <w:rPr>
                <w:rFonts w:cs="Arial"/>
                <w:color w:val="000000"/>
              </w:rPr>
              <w:t xml:space="preserve">6-8 </w:t>
            </w:r>
          </w:p>
        </w:tc>
        <w:tc>
          <w:tcPr>
            <w:tcW w:w="1701" w:type="dxa"/>
            <w:vAlign w:val="center"/>
          </w:tcPr>
          <w:p w:rsidR="00DD0348" w:rsidRPr="002E5F6B" w:rsidRDefault="00DD0348" w:rsidP="007216BB">
            <w:pPr>
              <w:autoSpaceDE w:val="0"/>
              <w:autoSpaceDN w:val="0"/>
              <w:adjustRightInd w:val="0"/>
              <w:spacing w:before="60" w:after="60"/>
              <w:rPr>
                <w:rFonts w:cs="Arial"/>
                <w:bCs/>
                <w:color w:val="000000"/>
              </w:rPr>
            </w:pPr>
            <w:r w:rsidRPr="002E5F6B">
              <w:rPr>
                <w:rFonts w:cs="Arial"/>
                <w:color w:val="000000"/>
              </w:rPr>
              <w:t xml:space="preserve"> </w:t>
            </w:r>
            <w:r w:rsidR="00D92870">
              <w:rPr>
                <w:rFonts w:cs="Arial"/>
                <w:color w:val="000000"/>
              </w:rPr>
              <w:t>2</w:t>
            </w:r>
          </w:p>
        </w:tc>
      </w:tr>
    </w:tbl>
    <w:p w:rsidR="00DD0348" w:rsidRDefault="00DD0348" w:rsidP="00110ED9">
      <w:pPr>
        <w:autoSpaceDE w:val="0"/>
        <w:autoSpaceDN w:val="0"/>
        <w:adjustRightInd w:val="0"/>
        <w:spacing w:after="120" w:line="240" w:lineRule="auto"/>
        <w:jc w:val="both"/>
        <w:rPr>
          <w:rFonts w:cs="Arial"/>
          <w:color w:val="000000"/>
          <w:sz w:val="20"/>
          <w:szCs w:val="20"/>
        </w:rPr>
      </w:pPr>
      <w:r w:rsidRPr="00DB2152">
        <w:rPr>
          <w:rFonts w:cs="Arial"/>
          <w:b/>
          <w:bCs/>
          <w:color w:val="000000"/>
          <w:sz w:val="24"/>
          <w:szCs w:val="24"/>
        </w:rPr>
        <w:t>*</w:t>
      </w:r>
      <w:r w:rsidRPr="003B296A">
        <w:rPr>
          <w:rFonts w:cs="Arial"/>
          <w:color w:val="000000"/>
          <w:sz w:val="20"/>
          <w:szCs w:val="20"/>
        </w:rPr>
        <w:t xml:space="preserve">Zbog posebnih dodatnih potreba koje uvjetuju ruralna područja, otoci, područja posebne </w:t>
      </w:r>
      <w:r w:rsidR="00DB2152" w:rsidRPr="003B296A">
        <w:rPr>
          <w:rFonts w:cs="Arial"/>
          <w:color w:val="000000"/>
          <w:sz w:val="20"/>
          <w:szCs w:val="20"/>
        </w:rPr>
        <w:t xml:space="preserve">državne </w:t>
      </w:r>
      <w:r w:rsidRPr="003B296A">
        <w:rPr>
          <w:rFonts w:cs="Arial"/>
          <w:color w:val="000000"/>
          <w:sz w:val="20"/>
          <w:szCs w:val="20"/>
        </w:rPr>
        <w:t>skrbi i sl. može se dodatno osigurati još jedan koordinator</w:t>
      </w:r>
    </w:p>
    <w:p w:rsidR="00DD0348" w:rsidRPr="00E34658" w:rsidRDefault="00E34658" w:rsidP="00E34658">
      <w:pPr>
        <w:autoSpaceDE w:val="0"/>
        <w:autoSpaceDN w:val="0"/>
        <w:adjustRightInd w:val="0"/>
        <w:spacing w:after="120" w:line="240" w:lineRule="auto"/>
        <w:jc w:val="both"/>
        <w:rPr>
          <w:rFonts w:cs="Arial"/>
          <w:color w:val="000000"/>
          <w:sz w:val="20"/>
          <w:szCs w:val="20"/>
        </w:rPr>
      </w:pPr>
      <w:r w:rsidRPr="009B01F1">
        <w:rPr>
          <w:rFonts w:cs="Arial"/>
          <w:b/>
          <w:color w:val="000000"/>
          <w:sz w:val="20"/>
          <w:szCs w:val="20"/>
        </w:rPr>
        <w:t>**</w:t>
      </w:r>
      <w:r>
        <w:rPr>
          <w:rFonts w:cs="Arial"/>
          <w:color w:val="000000"/>
          <w:sz w:val="20"/>
          <w:szCs w:val="20"/>
        </w:rPr>
        <w:t>Kod procjene potreba osim broja stanovnika treba uzeti u obzir i gravitaciju pacijenata iz susjednih županija prema OŽB Požega (lok. Požega i Pakrac) što je posebno izraženo na području Grada Pakraca.</w:t>
      </w:r>
    </w:p>
    <w:p w:rsidR="00E34658" w:rsidRDefault="00E34658" w:rsidP="00110ED9">
      <w:pPr>
        <w:spacing w:after="120" w:line="240" w:lineRule="auto"/>
        <w:jc w:val="both"/>
        <w:rPr>
          <w:b/>
          <w:bCs/>
          <w:sz w:val="24"/>
          <w:szCs w:val="24"/>
        </w:rPr>
      </w:pPr>
    </w:p>
    <w:p w:rsidR="002E5F6B" w:rsidRPr="00DB2152" w:rsidRDefault="002E5F6B" w:rsidP="00110ED9">
      <w:pPr>
        <w:spacing w:after="120" w:line="240" w:lineRule="auto"/>
        <w:jc w:val="both"/>
        <w:rPr>
          <w:sz w:val="24"/>
          <w:szCs w:val="24"/>
        </w:rPr>
      </w:pPr>
      <w:r w:rsidRPr="00DB2152">
        <w:rPr>
          <w:b/>
          <w:bCs/>
          <w:sz w:val="24"/>
          <w:szCs w:val="24"/>
        </w:rPr>
        <w:t>Kadrovske potrebe u jedinicama palijativne skrbi</w:t>
      </w:r>
      <w:r w:rsidR="00D92870">
        <w:rPr>
          <w:b/>
          <w:bCs/>
          <w:sz w:val="24"/>
          <w:szCs w:val="24"/>
        </w:rPr>
        <w:t xml:space="preserve"> </w:t>
      </w:r>
    </w:p>
    <w:p w:rsidR="00DB2152" w:rsidRPr="00DB2152" w:rsidRDefault="002E5F6B" w:rsidP="00DB2152">
      <w:pPr>
        <w:numPr>
          <w:ilvl w:val="0"/>
          <w:numId w:val="4"/>
        </w:numPr>
        <w:tabs>
          <w:tab w:val="clear" w:pos="720"/>
          <w:tab w:val="num" w:pos="426"/>
        </w:tabs>
        <w:spacing w:after="0" w:line="240" w:lineRule="auto"/>
        <w:ind w:left="425" w:hanging="357"/>
        <w:jc w:val="both"/>
        <w:rPr>
          <w:sz w:val="24"/>
          <w:szCs w:val="24"/>
        </w:rPr>
      </w:pPr>
      <w:r w:rsidRPr="00DB2152">
        <w:rPr>
          <w:bCs/>
          <w:sz w:val="24"/>
          <w:szCs w:val="24"/>
        </w:rPr>
        <w:t xml:space="preserve">Jedinice palijativne skrbi zahtijevaju predan temeljni tim medicinskih sestara i liječnika. </w:t>
      </w:r>
    </w:p>
    <w:p w:rsidR="00DB2152" w:rsidRPr="00DB2152" w:rsidRDefault="002E5F6B" w:rsidP="00DB2152">
      <w:pPr>
        <w:numPr>
          <w:ilvl w:val="0"/>
          <w:numId w:val="4"/>
        </w:numPr>
        <w:tabs>
          <w:tab w:val="clear" w:pos="720"/>
          <w:tab w:val="num" w:pos="426"/>
        </w:tabs>
        <w:spacing w:after="0" w:line="240" w:lineRule="auto"/>
        <w:ind w:left="425" w:hanging="357"/>
        <w:jc w:val="both"/>
        <w:rPr>
          <w:sz w:val="24"/>
          <w:szCs w:val="24"/>
        </w:rPr>
      </w:pPr>
      <w:r w:rsidRPr="00DB2152">
        <w:rPr>
          <w:bCs/>
          <w:sz w:val="24"/>
          <w:szCs w:val="24"/>
        </w:rPr>
        <w:t xml:space="preserve">Najmanje jedna medicinska sestra na jedan krevet, a po mogućnosti 1,2 sestre na jedan krevet. Liječnik s posebnom edukacijom, uz omjer od najmanje 0,15 liječnika na jedan krevet, ili 1 liječnik na 5-6 kreveta. </w:t>
      </w:r>
    </w:p>
    <w:p w:rsidR="00DB2152" w:rsidRPr="00DB2152" w:rsidRDefault="002E5F6B" w:rsidP="00DB2152">
      <w:pPr>
        <w:numPr>
          <w:ilvl w:val="0"/>
          <w:numId w:val="4"/>
        </w:numPr>
        <w:tabs>
          <w:tab w:val="clear" w:pos="720"/>
          <w:tab w:val="num" w:pos="426"/>
        </w:tabs>
        <w:spacing w:after="0" w:line="240" w:lineRule="auto"/>
        <w:ind w:left="425" w:hanging="357"/>
        <w:jc w:val="both"/>
        <w:rPr>
          <w:sz w:val="24"/>
          <w:szCs w:val="24"/>
        </w:rPr>
      </w:pPr>
      <w:r w:rsidRPr="00DB2152">
        <w:rPr>
          <w:bCs/>
          <w:sz w:val="24"/>
          <w:szCs w:val="24"/>
        </w:rPr>
        <w:t>U skrbi za djecu: barem jedna medicinska sestra s posebnim pedijatrijskim kvalifikacijama u svakoj smjeni.</w:t>
      </w:r>
    </w:p>
    <w:p w:rsidR="00DB2152" w:rsidRPr="00DB2152" w:rsidRDefault="002E5F6B" w:rsidP="00DB2152">
      <w:pPr>
        <w:numPr>
          <w:ilvl w:val="0"/>
          <w:numId w:val="4"/>
        </w:numPr>
        <w:tabs>
          <w:tab w:val="clear" w:pos="720"/>
          <w:tab w:val="num" w:pos="426"/>
        </w:tabs>
        <w:spacing w:after="120" w:line="240" w:lineRule="auto"/>
        <w:ind w:left="425" w:hanging="357"/>
        <w:jc w:val="both"/>
        <w:rPr>
          <w:sz w:val="24"/>
          <w:szCs w:val="24"/>
        </w:rPr>
      </w:pPr>
      <w:r w:rsidRPr="00DB2152">
        <w:rPr>
          <w:sz w:val="24"/>
          <w:szCs w:val="24"/>
        </w:rPr>
        <w:t>Za organizaciju rada 24/7 potrebne su minimalno 4 sestre (3x8 ili 12-24-12-48)</w:t>
      </w:r>
    </w:p>
    <w:p w:rsidR="002E5F6B" w:rsidRPr="00DB2152" w:rsidRDefault="002E5F6B" w:rsidP="00110ED9">
      <w:pPr>
        <w:spacing w:after="120" w:line="240" w:lineRule="auto"/>
        <w:jc w:val="both"/>
        <w:rPr>
          <w:b/>
          <w:bCs/>
          <w:sz w:val="24"/>
          <w:szCs w:val="24"/>
        </w:rPr>
      </w:pPr>
      <w:r w:rsidRPr="00DB2152">
        <w:rPr>
          <w:b/>
          <w:bCs/>
          <w:sz w:val="24"/>
          <w:szCs w:val="24"/>
        </w:rPr>
        <w:t>Bolnički tim za podršku palijativnoj skrbi</w:t>
      </w:r>
      <w:r w:rsidR="00D92870">
        <w:rPr>
          <w:b/>
          <w:bCs/>
          <w:sz w:val="24"/>
          <w:szCs w:val="24"/>
        </w:rPr>
        <w:t xml:space="preserve"> </w:t>
      </w:r>
    </w:p>
    <w:p w:rsidR="00DB2152" w:rsidRPr="00DB2152" w:rsidRDefault="002E5F6B" w:rsidP="00DB2152">
      <w:pPr>
        <w:pStyle w:val="Odlomakpopisa"/>
        <w:numPr>
          <w:ilvl w:val="0"/>
          <w:numId w:val="22"/>
        </w:numPr>
        <w:tabs>
          <w:tab w:val="clear" w:pos="1440"/>
          <w:tab w:val="num" w:pos="426"/>
        </w:tabs>
        <w:spacing w:after="120" w:line="240" w:lineRule="auto"/>
        <w:ind w:left="426"/>
        <w:jc w:val="both"/>
        <w:rPr>
          <w:sz w:val="24"/>
          <w:szCs w:val="24"/>
        </w:rPr>
      </w:pPr>
      <w:r w:rsidRPr="00DB2152">
        <w:rPr>
          <w:bCs/>
          <w:sz w:val="24"/>
          <w:szCs w:val="24"/>
        </w:rPr>
        <w:t xml:space="preserve">Treba biti povezan sa svakom jedinicom palijativne skrbi </w:t>
      </w:r>
    </w:p>
    <w:p w:rsidR="00DB2152" w:rsidRPr="00DB2152" w:rsidRDefault="002E5F6B" w:rsidP="00DB2152">
      <w:pPr>
        <w:pStyle w:val="Odlomakpopisa"/>
        <w:numPr>
          <w:ilvl w:val="0"/>
          <w:numId w:val="22"/>
        </w:numPr>
        <w:tabs>
          <w:tab w:val="clear" w:pos="1440"/>
          <w:tab w:val="num" w:pos="426"/>
        </w:tabs>
        <w:spacing w:after="120" w:line="240" w:lineRule="auto"/>
        <w:ind w:left="426"/>
        <w:jc w:val="both"/>
        <w:rPr>
          <w:sz w:val="24"/>
          <w:szCs w:val="24"/>
        </w:rPr>
      </w:pPr>
      <w:r w:rsidRPr="00DB2152">
        <w:rPr>
          <w:bCs/>
          <w:sz w:val="24"/>
          <w:szCs w:val="24"/>
        </w:rPr>
        <w:t>U bolnici s 250 kreveta barem jedan tim</w:t>
      </w:r>
    </w:p>
    <w:p w:rsidR="002E5F6B" w:rsidRPr="00DB2152" w:rsidRDefault="002E5F6B" w:rsidP="00DB2152">
      <w:pPr>
        <w:pStyle w:val="Odlomakpopisa"/>
        <w:numPr>
          <w:ilvl w:val="0"/>
          <w:numId w:val="22"/>
        </w:numPr>
        <w:tabs>
          <w:tab w:val="clear" w:pos="1440"/>
          <w:tab w:val="num" w:pos="426"/>
        </w:tabs>
        <w:spacing w:after="120" w:line="240" w:lineRule="auto"/>
        <w:ind w:left="426"/>
        <w:jc w:val="both"/>
        <w:rPr>
          <w:sz w:val="24"/>
          <w:szCs w:val="24"/>
        </w:rPr>
      </w:pPr>
      <w:r w:rsidRPr="00DB2152">
        <w:rPr>
          <w:bCs/>
          <w:sz w:val="24"/>
          <w:szCs w:val="24"/>
        </w:rPr>
        <w:t>Multiprofesionalni tim s barem jednim liječnikom i jednom medicinskom sestrom sa specijalističkom edukacijom iz palijativne skrbi</w:t>
      </w:r>
      <w:r w:rsidRPr="00DB2152">
        <w:rPr>
          <w:sz w:val="24"/>
          <w:szCs w:val="24"/>
        </w:rPr>
        <w:t xml:space="preserve"> </w:t>
      </w:r>
    </w:p>
    <w:p w:rsidR="002E5F6B" w:rsidRPr="00DB2152" w:rsidRDefault="00DD0348" w:rsidP="00110ED9">
      <w:pPr>
        <w:spacing w:after="120" w:line="240" w:lineRule="auto"/>
        <w:jc w:val="both"/>
        <w:rPr>
          <w:b/>
          <w:bCs/>
          <w:sz w:val="24"/>
          <w:szCs w:val="24"/>
        </w:rPr>
      </w:pPr>
      <w:r w:rsidRPr="00DB2152">
        <w:rPr>
          <w:b/>
          <w:bCs/>
          <w:sz w:val="24"/>
          <w:szCs w:val="24"/>
        </w:rPr>
        <w:t>Tim za palijativnu skrb u kući</w:t>
      </w:r>
      <w:r w:rsidR="00D92870">
        <w:rPr>
          <w:b/>
          <w:bCs/>
          <w:sz w:val="24"/>
          <w:szCs w:val="24"/>
        </w:rPr>
        <w:t xml:space="preserve"> </w:t>
      </w:r>
    </w:p>
    <w:p w:rsidR="00DB2152" w:rsidRPr="00DB2152" w:rsidRDefault="00DD0348" w:rsidP="00DB2152">
      <w:pPr>
        <w:pStyle w:val="Odlomakpopisa"/>
        <w:numPr>
          <w:ilvl w:val="0"/>
          <w:numId w:val="23"/>
        </w:numPr>
        <w:tabs>
          <w:tab w:val="clear" w:pos="720"/>
          <w:tab w:val="num" w:pos="426"/>
        </w:tabs>
        <w:spacing w:after="0" w:line="240" w:lineRule="auto"/>
        <w:ind w:left="426"/>
        <w:jc w:val="both"/>
        <w:rPr>
          <w:sz w:val="24"/>
          <w:szCs w:val="24"/>
        </w:rPr>
      </w:pPr>
      <w:r w:rsidRPr="00DB2152">
        <w:rPr>
          <w:bCs/>
          <w:sz w:val="24"/>
          <w:szCs w:val="24"/>
        </w:rPr>
        <w:t>Jedan na 100.000 stanovnika</w:t>
      </w:r>
    </w:p>
    <w:p w:rsidR="00DB2152" w:rsidRPr="00DB2152" w:rsidRDefault="002E5F6B" w:rsidP="00DB2152">
      <w:pPr>
        <w:pStyle w:val="Odlomakpopisa"/>
        <w:numPr>
          <w:ilvl w:val="0"/>
          <w:numId w:val="23"/>
        </w:numPr>
        <w:tabs>
          <w:tab w:val="clear" w:pos="720"/>
          <w:tab w:val="num" w:pos="426"/>
        </w:tabs>
        <w:spacing w:after="0" w:line="240" w:lineRule="auto"/>
        <w:ind w:left="426"/>
        <w:jc w:val="both"/>
        <w:rPr>
          <w:sz w:val="24"/>
          <w:szCs w:val="24"/>
        </w:rPr>
      </w:pPr>
      <w:r w:rsidRPr="00DB2152">
        <w:rPr>
          <w:bCs/>
          <w:sz w:val="24"/>
          <w:szCs w:val="24"/>
        </w:rPr>
        <w:t>Dostupan 24 sata dnevno</w:t>
      </w:r>
    </w:p>
    <w:p w:rsidR="00DB2152" w:rsidRPr="00DB2152" w:rsidRDefault="002E5F6B" w:rsidP="00DB2152">
      <w:pPr>
        <w:pStyle w:val="Odlomakpopisa"/>
        <w:numPr>
          <w:ilvl w:val="0"/>
          <w:numId w:val="23"/>
        </w:numPr>
        <w:tabs>
          <w:tab w:val="clear" w:pos="720"/>
          <w:tab w:val="num" w:pos="426"/>
        </w:tabs>
        <w:spacing w:after="0" w:line="240" w:lineRule="auto"/>
        <w:ind w:left="426"/>
        <w:jc w:val="both"/>
        <w:rPr>
          <w:sz w:val="24"/>
          <w:szCs w:val="24"/>
        </w:rPr>
      </w:pPr>
      <w:r w:rsidRPr="00DB2152">
        <w:rPr>
          <w:bCs/>
          <w:sz w:val="24"/>
          <w:szCs w:val="24"/>
        </w:rPr>
        <w:t>Temeljni tim</w:t>
      </w:r>
      <w:r w:rsidRPr="00DB2152">
        <w:rPr>
          <w:sz w:val="24"/>
          <w:szCs w:val="24"/>
        </w:rPr>
        <w:t>: 4-5 profesionalaca zaposlenih u punom</w:t>
      </w:r>
      <w:r w:rsidR="00110ED9" w:rsidRPr="00DB2152">
        <w:rPr>
          <w:sz w:val="24"/>
          <w:szCs w:val="24"/>
        </w:rPr>
        <w:t xml:space="preserve"> ili dijelu radnog vremena</w:t>
      </w:r>
      <w:r w:rsidRPr="00DB2152">
        <w:rPr>
          <w:sz w:val="24"/>
          <w:szCs w:val="24"/>
        </w:rPr>
        <w:t xml:space="preserve">: </w:t>
      </w:r>
    </w:p>
    <w:p w:rsidR="00DB2152" w:rsidRPr="00DB2152" w:rsidRDefault="002E5F6B" w:rsidP="00DB2152">
      <w:pPr>
        <w:pStyle w:val="Odlomakpopisa"/>
        <w:numPr>
          <w:ilvl w:val="1"/>
          <w:numId w:val="23"/>
        </w:numPr>
        <w:spacing w:after="0" w:line="240" w:lineRule="auto"/>
        <w:jc w:val="both"/>
        <w:rPr>
          <w:sz w:val="24"/>
          <w:szCs w:val="24"/>
        </w:rPr>
      </w:pPr>
      <w:r w:rsidRPr="00DB2152">
        <w:rPr>
          <w:sz w:val="24"/>
          <w:szCs w:val="24"/>
        </w:rPr>
        <w:t>liječnici i medicinske sestre sa specijalističkim obrazovanjem</w:t>
      </w:r>
    </w:p>
    <w:p w:rsidR="00DB2152" w:rsidRPr="00DB2152" w:rsidRDefault="00DB2152" w:rsidP="00DB2152">
      <w:pPr>
        <w:pStyle w:val="Odlomakpopisa"/>
        <w:numPr>
          <w:ilvl w:val="1"/>
          <w:numId w:val="23"/>
        </w:numPr>
        <w:spacing w:after="0" w:line="240" w:lineRule="auto"/>
        <w:jc w:val="both"/>
        <w:rPr>
          <w:sz w:val="24"/>
          <w:szCs w:val="24"/>
        </w:rPr>
      </w:pPr>
      <w:r w:rsidRPr="00DB2152">
        <w:rPr>
          <w:sz w:val="24"/>
          <w:szCs w:val="24"/>
        </w:rPr>
        <w:t>socijalni radnik</w:t>
      </w:r>
    </w:p>
    <w:p w:rsidR="002E5F6B" w:rsidRPr="00DB2152" w:rsidRDefault="002E5F6B" w:rsidP="00DB2152">
      <w:pPr>
        <w:pStyle w:val="Odlomakpopisa"/>
        <w:numPr>
          <w:ilvl w:val="1"/>
          <w:numId w:val="23"/>
        </w:numPr>
        <w:spacing w:after="120" w:line="240" w:lineRule="auto"/>
        <w:ind w:left="1434" w:hanging="357"/>
        <w:jc w:val="both"/>
        <w:rPr>
          <w:sz w:val="24"/>
          <w:szCs w:val="24"/>
        </w:rPr>
      </w:pPr>
      <w:r w:rsidRPr="00DB2152">
        <w:rPr>
          <w:sz w:val="24"/>
          <w:szCs w:val="24"/>
        </w:rPr>
        <w:t>administrativno osoblje</w:t>
      </w:r>
    </w:p>
    <w:p w:rsidR="002E5F6B" w:rsidRPr="00DB2152" w:rsidRDefault="002E5F6B" w:rsidP="00110ED9">
      <w:pPr>
        <w:spacing w:after="120" w:line="240" w:lineRule="auto"/>
        <w:jc w:val="both"/>
        <w:rPr>
          <w:b/>
          <w:bCs/>
          <w:sz w:val="24"/>
          <w:szCs w:val="24"/>
        </w:rPr>
      </w:pPr>
      <w:r w:rsidRPr="00DB2152">
        <w:rPr>
          <w:b/>
          <w:bCs/>
          <w:sz w:val="24"/>
          <w:szCs w:val="24"/>
        </w:rPr>
        <w:t>Volonteri</w:t>
      </w:r>
      <w:r w:rsidR="00D92870">
        <w:rPr>
          <w:b/>
          <w:bCs/>
          <w:sz w:val="24"/>
          <w:szCs w:val="24"/>
        </w:rPr>
        <w:t xml:space="preserve"> </w:t>
      </w:r>
    </w:p>
    <w:p w:rsidR="00DB2152" w:rsidRPr="00DB2152" w:rsidRDefault="002E5F6B" w:rsidP="00DB2152">
      <w:pPr>
        <w:pStyle w:val="Odlomakpopisa"/>
        <w:numPr>
          <w:ilvl w:val="0"/>
          <w:numId w:val="24"/>
        </w:numPr>
        <w:tabs>
          <w:tab w:val="clear" w:pos="720"/>
          <w:tab w:val="num" w:pos="426"/>
        </w:tabs>
        <w:spacing w:after="120" w:line="240" w:lineRule="auto"/>
        <w:ind w:left="426"/>
        <w:jc w:val="both"/>
        <w:rPr>
          <w:sz w:val="24"/>
          <w:szCs w:val="24"/>
        </w:rPr>
      </w:pPr>
      <w:r w:rsidRPr="00DB2152">
        <w:rPr>
          <w:bCs/>
          <w:sz w:val="24"/>
          <w:szCs w:val="24"/>
        </w:rPr>
        <w:t xml:space="preserve">Jedan volonterski hospicijski tim na svakih 40.000 stanovnika </w:t>
      </w:r>
    </w:p>
    <w:p w:rsidR="002E5F6B" w:rsidRPr="00DB2152" w:rsidRDefault="002E5F6B" w:rsidP="00DB2152">
      <w:pPr>
        <w:pStyle w:val="Odlomakpopisa"/>
        <w:numPr>
          <w:ilvl w:val="0"/>
          <w:numId w:val="24"/>
        </w:numPr>
        <w:tabs>
          <w:tab w:val="clear" w:pos="720"/>
          <w:tab w:val="num" w:pos="426"/>
        </w:tabs>
        <w:spacing w:after="120" w:line="240" w:lineRule="auto"/>
        <w:ind w:left="426"/>
        <w:jc w:val="both"/>
        <w:rPr>
          <w:sz w:val="24"/>
          <w:szCs w:val="24"/>
        </w:rPr>
      </w:pPr>
      <w:r w:rsidRPr="00DB2152">
        <w:rPr>
          <w:bCs/>
          <w:sz w:val="24"/>
          <w:szCs w:val="24"/>
        </w:rPr>
        <w:t>Sastoji se od najmanje 10 do 12 hospicijskih volontera i jednog predanog profesionalnog koordinatora</w:t>
      </w:r>
    </w:p>
    <w:p w:rsidR="002E5F6B" w:rsidRDefault="002E5F6B" w:rsidP="00E9340A">
      <w:pPr>
        <w:autoSpaceDE w:val="0"/>
        <w:autoSpaceDN w:val="0"/>
        <w:adjustRightInd w:val="0"/>
        <w:spacing w:after="120" w:line="240" w:lineRule="auto"/>
        <w:rPr>
          <w:rFonts w:cs="Calibri"/>
          <w:color w:val="000000"/>
        </w:rPr>
      </w:pPr>
    </w:p>
    <w:p w:rsidR="00DB2152" w:rsidRDefault="00DB2152">
      <w:pPr>
        <w:rPr>
          <w:rFonts w:cs="Arial"/>
          <w:b/>
          <w:bCs/>
          <w:color w:val="000000"/>
          <w:sz w:val="28"/>
          <w:szCs w:val="28"/>
        </w:rPr>
      </w:pPr>
      <w:r>
        <w:rPr>
          <w:rFonts w:cs="Arial"/>
          <w:b/>
          <w:bCs/>
          <w:color w:val="000000"/>
          <w:sz w:val="28"/>
          <w:szCs w:val="28"/>
        </w:rPr>
        <w:br w:type="page"/>
      </w:r>
    </w:p>
    <w:p w:rsidR="00707397" w:rsidRPr="00DB2152" w:rsidRDefault="00390028" w:rsidP="00E9340A">
      <w:pPr>
        <w:autoSpaceDE w:val="0"/>
        <w:autoSpaceDN w:val="0"/>
        <w:adjustRightInd w:val="0"/>
        <w:spacing w:after="120" w:line="240" w:lineRule="auto"/>
        <w:rPr>
          <w:rFonts w:cs="Arial"/>
          <w:b/>
          <w:bCs/>
          <w:color w:val="000000"/>
          <w:sz w:val="24"/>
          <w:szCs w:val="24"/>
        </w:rPr>
      </w:pPr>
      <w:r w:rsidRPr="00DB2152">
        <w:rPr>
          <w:rFonts w:cs="Arial"/>
          <w:b/>
          <w:bCs/>
          <w:color w:val="000000"/>
          <w:sz w:val="24"/>
          <w:szCs w:val="24"/>
        </w:rPr>
        <w:lastRenderedPageBreak/>
        <w:t>5</w:t>
      </w:r>
      <w:r w:rsidR="00707397" w:rsidRPr="00DB2152">
        <w:rPr>
          <w:rFonts w:cs="Arial"/>
          <w:b/>
          <w:bCs/>
          <w:color w:val="000000"/>
          <w:sz w:val="24"/>
          <w:szCs w:val="24"/>
        </w:rPr>
        <w:t>. Na</w:t>
      </w:r>
      <w:r w:rsidR="00707397" w:rsidRPr="00DB2152">
        <w:rPr>
          <w:rFonts w:cs="Arial,Bold"/>
          <w:b/>
          <w:bCs/>
          <w:color w:val="000000"/>
          <w:sz w:val="24"/>
          <w:szCs w:val="24"/>
        </w:rPr>
        <w:t>č</w:t>
      </w:r>
      <w:r w:rsidR="00707397" w:rsidRPr="00DB2152">
        <w:rPr>
          <w:rFonts w:cs="Arial"/>
          <w:b/>
          <w:bCs/>
          <w:color w:val="000000"/>
          <w:sz w:val="24"/>
          <w:szCs w:val="24"/>
        </w:rPr>
        <w:t>ela i pristupi u organiziranju sustava palijativne skrbi u</w:t>
      </w:r>
      <w:r w:rsidR="00AC39F3" w:rsidRPr="00DB2152">
        <w:rPr>
          <w:rFonts w:cs="Arial"/>
          <w:b/>
          <w:bCs/>
          <w:color w:val="000000"/>
          <w:sz w:val="24"/>
          <w:szCs w:val="24"/>
        </w:rPr>
        <w:t xml:space="preserve"> </w:t>
      </w:r>
      <w:r w:rsidRPr="00DB2152">
        <w:rPr>
          <w:rFonts w:cs="Arial"/>
          <w:b/>
          <w:bCs/>
          <w:color w:val="000000"/>
          <w:sz w:val="24"/>
          <w:szCs w:val="24"/>
        </w:rPr>
        <w:t>Požeško-slavonskoj županiji</w:t>
      </w:r>
    </w:p>
    <w:p w:rsidR="00AC39F3" w:rsidRPr="00DB2152" w:rsidRDefault="00AC39F3" w:rsidP="00E9340A">
      <w:pPr>
        <w:autoSpaceDE w:val="0"/>
        <w:autoSpaceDN w:val="0"/>
        <w:adjustRightInd w:val="0"/>
        <w:spacing w:after="120" w:line="240" w:lineRule="auto"/>
        <w:rPr>
          <w:rFonts w:cs="Arial"/>
          <w:iCs/>
          <w:color w:val="000000"/>
          <w:sz w:val="24"/>
          <w:szCs w:val="24"/>
        </w:rPr>
      </w:pPr>
    </w:p>
    <w:p w:rsidR="00707397" w:rsidRPr="00DB2152" w:rsidRDefault="00707397" w:rsidP="00110ED9">
      <w:pPr>
        <w:autoSpaceDE w:val="0"/>
        <w:autoSpaceDN w:val="0"/>
        <w:adjustRightInd w:val="0"/>
        <w:spacing w:after="120" w:line="240" w:lineRule="auto"/>
        <w:jc w:val="both"/>
        <w:rPr>
          <w:rFonts w:cs="Arial"/>
          <w:iCs/>
          <w:color w:val="000000"/>
          <w:sz w:val="24"/>
          <w:szCs w:val="24"/>
        </w:rPr>
      </w:pPr>
      <w:r w:rsidRPr="00DB2152">
        <w:rPr>
          <w:rFonts w:cs="Arial"/>
          <w:iCs/>
          <w:color w:val="000000"/>
          <w:sz w:val="24"/>
          <w:szCs w:val="24"/>
        </w:rPr>
        <w:t xml:space="preserve">Sustav palijativne skrbi u </w:t>
      </w:r>
      <w:r w:rsidR="00390028" w:rsidRPr="00DB2152">
        <w:rPr>
          <w:rFonts w:cs="Arial"/>
          <w:iCs/>
          <w:color w:val="000000"/>
          <w:sz w:val="24"/>
          <w:szCs w:val="24"/>
        </w:rPr>
        <w:t xml:space="preserve">Požeško-slavonskoj županiji </w:t>
      </w:r>
      <w:r w:rsidRPr="00DB2152">
        <w:rPr>
          <w:rFonts w:cs="Arial"/>
          <w:iCs/>
          <w:color w:val="000000"/>
          <w:sz w:val="24"/>
          <w:szCs w:val="24"/>
        </w:rPr>
        <w:t>u ovom je Stratešk</w:t>
      </w:r>
      <w:r w:rsidR="00390028" w:rsidRPr="00DB2152">
        <w:rPr>
          <w:rFonts w:cs="Arial"/>
          <w:iCs/>
          <w:color w:val="000000"/>
          <w:sz w:val="24"/>
          <w:szCs w:val="24"/>
        </w:rPr>
        <w:t xml:space="preserve">om planu </w:t>
      </w:r>
      <w:r w:rsidRPr="00DB2152">
        <w:rPr>
          <w:rFonts w:cs="Arial"/>
          <w:iCs/>
          <w:color w:val="000000"/>
          <w:sz w:val="24"/>
          <w:szCs w:val="24"/>
        </w:rPr>
        <w:t>organiziran</w:t>
      </w:r>
      <w:r w:rsidR="00390028" w:rsidRPr="00DB2152">
        <w:rPr>
          <w:rFonts w:cs="Arial"/>
          <w:iCs/>
          <w:color w:val="000000"/>
          <w:sz w:val="24"/>
          <w:szCs w:val="24"/>
        </w:rPr>
        <w:t xml:space="preserve"> </w:t>
      </w:r>
      <w:r w:rsidRPr="00DB2152">
        <w:rPr>
          <w:rFonts w:cs="Arial"/>
          <w:iCs/>
          <w:color w:val="000000"/>
          <w:sz w:val="24"/>
          <w:szCs w:val="24"/>
        </w:rPr>
        <w:t xml:space="preserve">prema sljedećim </w:t>
      </w:r>
      <w:r w:rsidRPr="00DB2152">
        <w:rPr>
          <w:rFonts w:cs="Arial"/>
          <w:i/>
          <w:iCs/>
          <w:color w:val="000000"/>
          <w:sz w:val="24"/>
          <w:szCs w:val="24"/>
        </w:rPr>
        <w:t>načelima</w:t>
      </w:r>
      <w:r w:rsidRPr="00DB2152">
        <w:rPr>
          <w:rFonts w:cs="Arial"/>
          <w:iCs/>
          <w:color w:val="000000"/>
          <w:sz w:val="24"/>
          <w:szCs w:val="24"/>
        </w:rPr>
        <w:t>:</w:t>
      </w:r>
    </w:p>
    <w:p w:rsidR="00390028" w:rsidRPr="00DB2152" w:rsidRDefault="00707397" w:rsidP="00110ED9">
      <w:pPr>
        <w:pStyle w:val="Odlomakpopisa"/>
        <w:numPr>
          <w:ilvl w:val="0"/>
          <w:numId w:val="12"/>
        </w:numPr>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Palijativna skrb u Hrvatskoj predstavlja integrirani model skrbi čiji su temeljni nositelji</w:t>
      </w:r>
      <w:r w:rsidR="00390028" w:rsidRPr="00DB2152">
        <w:rPr>
          <w:rFonts w:cs="Arial"/>
          <w:color w:val="000000"/>
          <w:sz w:val="24"/>
          <w:szCs w:val="24"/>
        </w:rPr>
        <w:t xml:space="preserve"> </w:t>
      </w:r>
      <w:r w:rsidRPr="00DB2152">
        <w:rPr>
          <w:rFonts w:cs="Arial"/>
          <w:color w:val="000000"/>
          <w:sz w:val="24"/>
          <w:szCs w:val="24"/>
        </w:rPr>
        <w:t>postojeći elementi sustava zdravstvene zaštite na primarnoj i bolničkoj razini, te</w:t>
      </w:r>
      <w:r w:rsidR="00390028" w:rsidRPr="00DB2152">
        <w:rPr>
          <w:rFonts w:cs="Arial"/>
          <w:color w:val="000000"/>
          <w:sz w:val="24"/>
          <w:szCs w:val="24"/>
        </w:rPr>
        <w:t xml:space="preserve"> </w:t>
      </w:r>
      <w:r w:rsidRPr="00DB2152">
        <w:rPr>
          <w:rFonts w:cs="Arial"/>
          <w:color w:val="000000"/>
          <w:sz w:val="24"/>
          <w:szCs w:val="24"/>
        </w:rPr>
        <w:t>socijalne skrbi (ustanove, centri, socijalni radnici…).</w:t>
      </w:r>
    </w:p>
    <w:p w:rsidR="00390028" w:rsidRPr="00DB2152" w:rsidRDefault="00707397" w:rsidP="00110ED9">
      <w:pPr>
        <w:pStyle w:val="Odlomakpopisa"/>
        <w:numPr>
          <w:ilvl w:val="0"/>
          <w:numId w:val="12"/>
        </w:numPr>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Sustav palijativne skrbi primarno se ne uspostavlja kao novi/dodatni sustav, već se</w:t>
      </w:r>
      <w:r w:rsidR="00390028" w:rsidRPr="00DB2152">
        <w:rPr>
          <w:rFonts w:cs="Arial"/>
          <w:color w:val="000000"/>
          <w:sz w:val="24"/>
          <w:szCs w:val="24"/>
        </w:rPr>
        <w:t xml:space="preserve"> </w:t>
      </w:r>
      <w:r w:rsidRPr="00DB2152">
        <w:rPr>
          <w:rFonts w:cs="Arial"/>
          <w:color w:val="000000"/>
          <w:sz w:val="24"/>
          <w:szCs w:val="24"/>
        </w:rPr>
        <w:t>ustrojava prenamjenom postojećih prostornih resursa, osnaživanjem i</w:t>
      </w:r>
      <w:r w:rsidR="00390028" w:rsidRPr="00DB2152">
        <w:rPr>
          <w:rFonts w:cs="Arial"/>
          <w:color w:val="000000"/>
          <w:sz w:val="24"/>
          <w:szCs w:val="24"/>
        </w:rPr>
        <w:t xml:space="preserve"> </w:t>
      </w:r>
      <w:r w:rsidRPr="00DB2152">
        <w:rPr>
          <w:rFonts w:cs="Arial"/>
          <w:color w:val="000000"/>
          <w:sz w:val="24"/>
          <w:szCs w:val="24"/>
        </w:rPr>
        <w:t>osposobljavanjem profesionalaca, te uspostavljenjem novih procedura i standarda</w:t>
      </w:r>
      <w:r w:rsidR="00390028" w:rsidRPr="00DB2152">
        <w:rPr>
          <w:rFonts w:cs="Arial"/>
          <w:color w:val="000000"/>
          <w:sz w:val="24"/>
          <w:szCs w:val="24"/>
        </w:rPr>
        <w:t xml:space="preserve"> </w:t>
      </w:r>
      <w:r w:rsidRPr="00DB2152">
        <w:rPr>
          <w:rFonts w:cs="Arial"/>
          <w:color w:val="000000"/>
          <w:sz w:val="24"/>
          <w:szCs w:val="24"/>
        </w:rPr>
        <w:t>rada.</w:t>
      </w:r>
    </w:p>
    <w:p w:rsidR="00390028" w:rsidRPr="00DB2152" w:rsidRDefault="00707397" w:rsidP="00110ED9">
      <w:pPr>
        <w:pStyle w:val="Odlomakpopisa"/>
        <w:numPr>
          <w:ilvl w:val="0"/>
          <w:numId w:val="12"/>
        </w:numPr>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Ukoliko prenamjenama i unapređenjima postojećih resursa nije moguće osigurati</w:t>
      </w:r>
      <w:r w:rsidR="00390028" w:rsidRPr="00DB2152">
        <w:rPr>
          <w:rFonts w:cs="Arial"/>
          <w:color w:val="000000"/>
          <w:sz w:val="24"/>
          <w:szCs w:val="24"/>
        </w:rPr>
        <w:t xml:space="preserve"> </w:t>
      </w:r>
      <w:r w:rsidRPr="00DB2152">
        <w:rPr>
          <w:rFonts w:cs="Arial"/>
          <w:color w:val="000000"/>
          <w:sz w:val="24"/>
          <w:szCs w:val="24"/>
        </w:rPr>
        <w:t>kvalitetnu palijativnu skrb, mogu se razviti dopunski ili novi sustavi i modeli.</w:t>
      </w:r>
    </w:p>
    <w:p w:rsidR="00390028" w:rsidRPr="00DB2152" w:rsidRDefault="00707397" w:rsidP="00110ED9">
      <w:pPr>
        <w:pStyle w:val="Odlomakpopisa"/>
        <w:numPr>
          <w:ilvl w:val="0"/>
          <w:numId w:val="12"/>
        </w:numPr>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Palijativna skrb kontinuirano i partnerski uključuje djelovanje drugih sektora koji</w:t>
      </w:r>
      <w:r w:rsidR="00390028" w:rsidRPr="00DB2152">
        <w:rPr>
          <w:rFonts w:cs="Arial"/>
          <w:color w:val="000000"/>
          <w:sz w:val="24"/>
          <w:szCs w:val="24"/>
        </w:rPr>
        <w:t xml:space="preserve"> </w:t>
      </w:r>
      <w:r w:rsidRPr="00DB2152">
        <w:rPr>
          <w:rFonts w:cs="Arial"/>
          <w:color w:val="000000"/>
          <w:sz w:val="24"/>
          <w:szCs w:val="24"/>
        </w:rPr>
        <w:t>mogu doprinijeti boljoj skrbi za korisnike usluga palijativne skrbi (volonteri, civilno</w:t>
      </w:r>
      <w:r w:rsidR="00390028" w:rsidRPr="00DB2152">
        <w:rPr>
          <w:rFonts w:cs="Arial"/>
          <w:color w:val="000000"/>
          <w:sz w:val="24"/>
          <w:szCs w:val="24"/>
        </w:rPr>
        <w:t xml:space="preserve"> </w:t>
      </w:r>
      <w:r w:rsidRPr="00DB2152">
        <w:rPr>
          <w:rFonts w:cs="Arial"/>
          <w:color w:val="000000"/>
          <w:sz w:val="24"/>
          <w:szCs w:val="24"/>
        </w:rPr>
        <w:t>društvo, obrazovni sustav, religijske zajednice, profitni sektor itd.).</w:t>
      </w:r>
    </w:p>
    <w:p w:rsidR="00390028" w:rsidRPr="00DB2152" w:rsidRDefault="00707397" w:rsidP="00110ED9">
      <w:pPr>
        <w:pStyle w:val="Odlomakpopisa"/>
        <w:numPr>
          <w:ilvl w:val="0"/>
          <w:numId w:val="12"/>
        </w:numPr>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Organizacija palijativne skrbi uključuje, potiče i podržava sve oblike vertikalne i</w:t>
      </w:r>
      <w:r w:rsidR="00390028" w:rsidRPr="00DB2152">
        <w:rPr>
          <w:rFonts w:cs="Arial"/>
          <w:color w:val="000000"/>
          <w:sz w:val="24"/>
          <w:szCs w:val="24"/>
        </w:rPr>
        <w:t xml:space="preserve"> </w:t>
      </w:r>
      <w:r w:rsidRPr="00DB2152">
        <w:rPr>
          <w:rFonts w:cs="Arial"/>
          <w:color w:val="000000"/>
          <w:sz w:val="24"/>
          <w:szCs w:val="24"/>
        </w:rPr>
        <w:t>horizontalne suradnje, te snažno intersektorsko povezivanje.</w:t>
      </w:r>
    </w:p>
    <w:p w:rsidR="00390028" w:rsidRPr="00DB2152" w:rsidRDefault="00707397" w:rsidP="00110ED9">
      <w:pPr>
        <w:pStyle w:val="Odlomakpopisa"/>
        <w:numPr>
          <w:ilvl w:val="0"/>
          <w:numId w:val="12"/>
        </w:numPr>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Kriteriji za određivanje potrebe za palijativnom skrbi moraju biti jedinstveni u cijeloj</w:t>
      </w:r>
    </w:p>
    <w:p w:rsidR="00390028" w:rsidRPr="00DB2152" w:rsidRDefault="00390028" w:rsidP="00110ED9">
      <w:pPr>
        <w:pStyle w:val="Odlomakpopisa"/>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Hrvatskoj pa tako i u Požeško-slavonskoj županiji</w:t>
      </w:r>
    </w:p>
    <w:p w:rsidR="00390028" w:rsidRPr="00DB2152" w:rsidRDefault="00707397" w:rsidP="00110ED9">
      <w:pPr>
        <w:pStyle w:val="Odlomakpopisa"/>
        <w:numPr>
          <w:ilvl w:val="0"/>
          <w:numId w:val="12"/>
        </w:numPr>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Standardi i normativi za rad s palijativnim pacijentima trebaju biti drugačiji u odnosu</w:t>
      </w:r>
      <w:r w:rsidR="00390028" w:rsidRPr="00DB2152">
        <w:rPr>
          <w:rFonts w:cs="Arial"/>
          <w:color w:val="000000"/>
          <w:sz w:val="24"/>
          <w:szCs w:val="24"/>
        </w:rPr>
        <w:t xml:space="preserve"> </w:t>
      </w:r>
      <w:r w:rsidRPr="00DB2152">
        <w:rPr>
          <w:rFonts w:cs="Arial"/>
          <w:color w:val="000000"/>
          <w:sz w:val="24"/>
          <w:szCs w:val="24"/>
        </w:rPr>
        <w:t>na skrb za ostale pacijente, ali bez negativnog utjecaja na pravednost u korištenju</w:t>
      </w:r>
      <w:r w:rsidR="00390028" w:rsidRPr="00DB2152">
        <w:rPr>
          <w:rFonts w:cs="Arial"/>
          <w:color w:val="000000"/>
          <w:sz w:val="24"/>
          <w:szCs w:val="24"/>
        </w:rPr>
        <w:t xml:space="preserve"> </w:t>
      </w:r>
      <w:r w:rsidRPr="00DB2152">
        <w:rPr>
          <w:rFonts w:cs="Arial"/>
          <w:color w:val="000000"/>
          <w:sz w:val="24"/>
          <w:szCs w:val="24"/>
        </w:rPr>
        <w:t>zdravstvene zaštite.</w:t>
      </w:r>
    </w:p>
    <w:p w:rsidR="00390028" w:rsidRPr="00DB2152" w:rsidRDefault="00707397" w:rsidP="00110ED9">
      <w:pPr>
        <w:pStyle w:val="Odlomakpopisa"/>
        <w:numPr>
          <w:ilvl w:val="0"/>
          <w:numId w:val="12"/>
        </w:numPr>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Odluka o obliku palijativne skrbi koji će se osigurati donosi se na osnovu više</w:t>
      </w:r>
      <w:r w:rsidR="00390028" w:rsidRPr="00DB2152">
        <w:rPr>
          <w:rFonts w:cs="Arial"/>
          <w:color w:val="000000"/>
          <w:sz w:val="24"/>
          <w:szCs w:val="24"/>
        </w:rPr>
        <w:t xml:space="preserve"> </w:t>
      </w:r>
      <w:r w:rsidRPr="00DB2152">
        <w:rPr>
          <w:rFonts w:cs="Arial"/>
          <w:color w:val="000000"/>
          <w:sz w:val="24"/>
          <w:szCs w:val="24"/>
        </w:rPr>
        <w:t>kriterija: potrebe bolesnika, mogućnosti liječenja u kući/dnevnoj bolnici/ustanovi,</w:t>
      </w:r>
      <w:r w:rsidR="00390028" w:rsidRPr="00DB2152">
        <w:rPr>
          <w:rFonts w:cs="Arial"/>
          <w:color w:val="000000"/>
          <w:sz w:val="24"/>
          <w:szCs w:val="24"/>
        </w:rPr>
        <w:t xml:space="preserve"> </w:t>
      </w:r>
      <w:r w:rsidRPr="00DB2152">
        <w:rPr>
          <w:rFonts w:cs="Arial"/>
          <w:color w:val="000000"/>
          <w:sz w:val="24"/>
          <w:szCs w:val="24"/>
        </w:rPr>
        <w:t>postojećim uslugama, potrebama obitelji itd.</w:t>
      </w:r>
    </w:p>
    <w:p w:rsidR="00390028" w:rsidRPr="00DB2152" w:rsidRDefault="00707397" w:rsidP="00110ED9">
      <w:pPr>
        <w:pStyle w:val="Odlomakpopisa"/>
        <w:numPr>
          <w:ilvl w:val="0"/>
          <w:numId w:val="12"/>
        </w:numPr>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Posebna pažnja i oblici palijativne skrbi posvećuju se vulnerabilnim skupinama</w:t>
      </w:r>
      <w:r w:rsidR="00390028" w:rsidRPr="00DB2152">
        <w:rPr>
          <w:rFonts w:cs="Arial"/>
          <w:color w:val="000000"/>
          <w:sz w:val="24"/>
          <w:szCs w:val="24"/>
        </w:rPr>
        <w:t xml:space="preserve"> </w:t>
      </w:r>
      <w:r w:rsidRPr="00DB2152">
        <w:rPr>
          <w:rFonts w:cs="Arial"/>
          <w:color w:val="000000"/>
          <w:sz w:val="24"/>
          <w:szCs w:val="24"/>
        </w:rPr>
        <w:t>poput djece, psihijatrijskih bolesnika, stanovništva u demografski ugroženim</w:t>
      </w:r>
      <w:r w:rsidR="00390028" w:rsidRPr="00DB2152">
        <w:rPr>
          <w:rFonts w:cs="Arial"/>
          <w:color w:val="000000"/>
          <w:sz w:val="24"/>
          <w:szCs w:val="24"/>
        </w:rPr>
        <w:t xml:space="preserve"> </w:t>
      </w:r>
      <w:r w:rsidRPr="00DB2152">
        <w:rPr>
          <w:rFonts w:cs="Arial"/>
          <w:color w:val="000000"/>
          <w:sz w:val="24"/>
          <w:szCs w:val="24"/>
        </w:rPr>
        <w:t>područjima, zatvorenika, itd.</w:t>
      </w:r>
    </w:p>
    <w:p w:rsidR="00390028" w:rsidRPr="00DB2152" w:rsidRDefault="00707397" w:rsidP="00110ED9">
      <w:pPr>
        <w:pStyle w:val="Odlomakpopisa"/>
        <w:numPr>
          <w:ilvl w:val="0"/>
          <w:numId w:val="12"/>
        </w:numPr>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Stacionarna skrb za korisnike palijativne skrbi može se provoditi u zdravstvenim</w:t>
      </w:r>
      <w:r w:rsidR="00390028" w:rsidRPr="00DB2152">
        <w:rPr>
          <w:rFonts w:cs="Arial"/>
          <w:color w:val="000000"/>
          <w:sz w:val="24"/>
          <w:szCs w:val="24"/>
        </w:rPr>
        <w:t xml:space="preserve"> </w:t>
      </w:r>
      <w:r w:rsidRPr="00DB2152">
        <w:rPr>
          <w:rFonts w:cs="Arial"/>
          <w:color w:val="000000"/>
          <w:sz w:val="24"/>
          <w:szCs w:val="24"/>
        </w:rPr>
        <w:t>ustanovama koje imaju odgovarajuće posteljne kapacitete, te ustanovama socijalne</w:t>
      </w:r>
      <w:r w:rsidR="00390028" w:rsidRPr="00DB2152">
        <w:rPr>
          <w:rFonts w:cs="Arial"/>
          <w:color w:val="000000"/>
          <w:sz w:val="24"/>
          <w:szCs w:val="24"/>
        </w:rPr>
        <w:t xml:space="preserve"> </w:t>
      </w:r>
      <w:r w:rsidRPr="00DB2152">
        <w:rPr>
          <w:rFonts w:cs="Arial"/>
          <w:color w:val="000000"/>
          <w:sz w:val="24"/>
          <w:szCs w:val="24"/>
        </w:rPr>
        <w:t>skrbi.</w:t>
      </w:r>
    </w:p>
    <w:p w:rsidR="00390028" w:rsidRPr="00DB2152" w:rsidRDefault="00707397" w:rsidP="00110ED9">
      <w:pPr>
        <w:pStyle w:val="Odlomakpopisa"/>
        <w:numPr>
          <w:ilvl w:val="0"/>
          <w:numId w:val="12"/>
        </w:numPr>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Palijativna skrb mora biti dostupna 24 sata dnevno i svih sedam dana u tjednu (tzv.</w:t>
      </w:r>
      <w:r w:rsidR="00390028" w:rsidRPr="00DB2152">
        <w:rPr>
          <w:rFonts w:cs="Arial"/>
          <w:color w:val="000000"/>
          <w:sz w:val="24"/>
          <w:szCs w:val="24"/>
        </w:rPr>
        <w:t xml:space="preserve"> </w:t>
      </w:r>
      <w:r w:rsidRPr="00DB2152">
        <w:rPr>
          <w:rFonts w:cs="Arial"/>
          <w:color w:val="000000"/>
          <w:sz w:val="24"/>
          <w:szCs w:val="24"/>
        </w:rPr>
        <w:t>model 24/7).</w:t>
      </w:r>
    </w:p>
    <w:p w:rsidR="00390028" w:rsidRPr="00DB2152" w:rsidRDefault="00707397" w:rsidP="00110ED9">
      <w:pPr>
        <w:pStyle w:val="Odlomakpopisa"/>
        <w:numPr>
          <w:ilvl w:val="0"/>
          <w:numId w:val="12"/>
        </w:numPr>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Palijativna skrb u trenutku potrebe za njom mora biti besplatna za korisnike</w:t>
      </w:r>
      <w:r w:rsidR="00390028" w:rsidRPr="00DB2152">
        <w:rPr>
          <w:rFonts w:cs="Arial"/>
          <w:color w:val="000000"/>
          <w:sz w:val="24"/>
          <w:szCs w:val="24"/>
        </w:rPr>
        <w:t xml:space="preserve"> </w:t>
      </w:r>
      <w:r w:rsidRPr="00DB2152">
        <w:rPr>
          <w:rFonts w:cs="Arial"/>
          <w:color w:val="000000"/>
          <w:sz w:val="24"/>
          <w:szCs w:val="24"/>
        </w:rPr>
        <w:t>palijativne skrbi.</w:t>
      </w:r>
    </w:p>
    <w:p w:rsidR="00390028" w:rsidRPr="00DB2152" w:rsidRDefault="00707397" w:rsidP="00110ED9">
      <w:pPr>
        <w:pStyle w:val="Odlomakpopisa"/>
        <w:numPr>
          <w:ilvl w:val="0"/>
          <w:numId w:val="12"/>
        </w:numPr>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Volonterski timovi sudjeluju na svim razinama palijativne skrbi.</w:t>
      </w:r>
    </w:p>
    <w:p w:rsidR="00707397" w:rsidRPr="00DB2152" w:rsidRDefault="00707397" w:rsidP="00110ED9">
      <w:pPr>
        <w:pStyle w:val="Odlomakpopisa"/>
        <w:numPr>
          <w:ilvl w:val="0"/>
          <w:numId w:val="12"/>
        </w:numPr>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Palijativnog pacijenta treba smještati u palijativne posteljne kapacitete što bliže</w:t>
      </w:r>
      <w:r w:rsidR="00390028" w:rsidRPr="00DB2152">
        <w:rPr>
          <w:rFonts w:cs="Arial"/>
          <w:color w:val="000000"/>
          <w:sz w:val="24"/>
          <w:szCs w:val="24"/>
        </w:rPr>
        <w:t xml:space="preserve"> </w:t>
      </w:r>
      <w:r w:rsidRPr="00DB2152">
        <w:rPr>
          <w:rFonts w:cs="Arial"/>
          <w:color w:val="000000"/>
          <w:sz w:val="24"/>
          <w:szCs w:val="24"/>
        </w:rPr>
        <w:t>pacijentovom mjestu stanovanja kako bi se što bolje očuvali socijalni kontakti i</w:t>
      </w:r>
      <w:r w:rsidR="00390028" w:rsidRPr="00DB2152">
        <w:rPr>
          <w:rFonts w:cs="Arial"/>
          <w:color w:val="000000"/>
          <w:sz w:val="24"/>
          <w:szCs w:val="24"/>
        </w:rPr>
        <w:t xml:space="preserve"> </w:t>
      </w:r>
      <w:r w:rsidRPr="00DB2152">
        <w:rPr>
          <w:rFonts w:cs="Arial"/>
          <w:color w:val="000000"/>
          <w:sz w:val="24"/>
          <w:szCs w:val="24"/>
        </w:rPr>
        <w:t>mogućnost posjeta.</w:t>
      </w:r>
    </w:p>
    <w:p w:rsidR="00390028" w:rsidRPr="00DB2152" w:rsidRDefault="00390028" w:rsidP="00110ED9">
      <w:pPr>
        <w:autoSpaceDE w:val="0"/>
        <w:autoSpaceDN w:val="0"/>
        <w:adjustRightInd w:val="0"/>
        <w:spacing w:after="120" w:line="240" w:lineRule="auto"/>
        <w:jc w:val="both"/>
        <w:rPr>
          <w:rFonts w:cs="Arial"/>
          <w:i/>
          <w:iCs/>
          <w:color w:val="000000"/>
          <w:sz w:val="24"/>
          <w:szCs w:val="24"/>
        </w:rPr>
      </w:pPr>
    </w:p>
    <w:p w:rsidR="00234921" w:rsidRDefault="00234921">
      <w:pPr>
        <w:rPr>
          <w:rFonts w:cs="Arial"/>
          <w:i/>
          <w:iCs/>
          <w:color w:val="000000"/>
          <w:sz w:val="24"/>
          <w:szCs w:val="24"/>
        </w:rPr>
      </w:pPr>
      <w:r>
        <w:rPr>
          <w:rFonts w:cs="Arial"/>
          <w:i/>
          <w:iCs/>
          <w:color w:val="000000"/>
          <w:sz w:val="24"/>
          <w:szCs w:val="24"/>
        </w:rPr>
        <w:br w:type="page"/>
      </w:r>
    </w:p>
    <w:p w:rsidR="00707397" w:rsidRPr="00DB2152" w:rsidRDefault="00707397" w:rsidP="00110ED9">
      <w:pPr>
        <w:autoSpaceDE w:val="0"/>
        <w:autoSpaceDN w:val="0"/>
        <w:adjustRightInd w:val="0"/>
        <w:spacing w:after="120" w:line="240" w:lineRule="auto"/>
        <w:jc w:val="both"/>
        <w:rPr>
          <w:rFonts w:cs="Arial"/>
          <w:i/>
          <w:iCs/>
          <w:color w:val="000000"/>
          <w:sz w:val="24"/>
          <w:szCs w:val="24"/>
        </w:rPr>
      </w:pPr>
      <w:r w:rsidRPr="00DB2152">
        <w:rPr>
          <w:rFonts w:cs="Arial"/>
          <w:i/>
          <w:iCs/>
          <w:color w:val="000000"/>
          <w:sz w:val="24"/>
          <w:szCs w:val="24"/>
        </w:rPr>
        <w:lastRenderedPageBreak/>
        <w:t>Temeljni pristup razvoju i organizaciji palijativne skrbi</w:t>
      </w:r>
    </w:p>
    <w:p w:rsidR="00390028" w:rsidRPr="00DB2152" w:rsidRDefault="00707397" w:rsidP="00110ED9">
      <w:pPr>
        <w:autoSpaceDE w:val="0"/>
        <w:autoSpaceDN w:val="0"/>
        <w:adjustRightInd w:val="0"/>
        <w:spacing w:after="120" w:line="240" w:lineRule="auto"/>
        <w:jc w:val="both"/>
        <w:rPr>
          <w:rFonts w:cs="Arial"/>
          <w:color w:val="000000"/>
          <w:sz w:val="24"/>
          <w:szCs w:val="24"/>
        </w:rPr>
      </w:pPr>
      <w:r w:rsidRPr="00DB2152">
        <w:rPr>
          <w:rFonts w:cs="Arial"/>
          <w:color w:val="000000"/>
          <w:sz w:val="24"/>
          <w:szCs w:val="24"/>
        </w:rPr>
        <w:t>Strateški razvoj su</w:t>
      </w:r>
      <w:r w:rsidR="00D92870">
        <w:rPr>
          <w:rFonts w:cs="Arial"/>
          <w:color w:val="000000"/>
          <w:sz w:val="24"/>
          <w:szCs w:val="24"/>
        </w:rPr>
        <w:t xml:space="preserve">stava palijativne skrbi ostvaren je </w:t>
      </w:r>
      <w:r w:rsidRPr="00DB2152">
        <w:rPr>
          <w:rFonts w:cs="Arial"/>
          <w:color w:val="000000"/>
          <w:sz w:val="24"/>
          <w:szCs w:val="24"/>
        </w:rPr>
        <w:t>kroz tri ključna koraka. Prvo,</w:t>
      </w:r>
      <w:r w:rsidR="00AC39F3" w:rsidRPr="00DB2152">
        <w:rPr>
          <w:rFonts w:cs="Arial"/>
          <w:color w:val="000000"/>
          <w:sz w:val="24"/>
          <w:szCs w:val="24"/>
        </w:rPr>
        <w:t xml:space="preserve"> </w:t>
      </w:r>
      <w:r w:rsidR="00D92870">
        <w:rPr>
          <w:rFonts w:cs="Arial"/>
          <w:color w:val="000000"/>
          <w:sz w:val="24"/>
          <w:szCs w:val="24"/>
        </w:rPr>
        <w:t xml:space="preserve">uklanjanje </w:t>
      </w:r>
      <w:r w:rsidRPr="00DB2152">
        <w:rPr>
          <w:rFonts w:cs="Arial"/>
          <w:color w:val="000000"/>
          <w:sz w:val="24"/>
          <w:szCs w:val="24"/>
        </w:rPr>
        <w:t>barijera za pružanje postojećih/mogućih oblika palijativne skrbi. Drugo,</w:t>
      </w:r>
      <w:r w:rsidR="00110ED9" w:rsidRPr="00DB2152">
        <w:rPr>
          <w:rFonts w:cs="Arial"/>
          <w:color w:val="000000"/>
          <w:sz w:val="24"/>
          <w:szCs w:val="24"/>
        </w:rPr>
        <w:t xml:space="preserve"> </w:t>
      </w:r>
      <w:r w:rsidRPr="00DB2152">
        <w:rPr>
          <w:rFonts w:cs="Arial"/>
          <w:color w:val="000000"/>
          <w:sz w:val="24"/>
          <w:szCs w:val="24"/>
        </w:rPr>
        <w:t>osnaživanjem dionika radi pružanja bolje palijativne skrbi u postojećim uvjetima</w:t>
      </w:r>
      <w:r w:rsidR="00E32653">
        <w:rPr>
          <w:rFonts w:cs="Arial"/>
          <w:color w:val="000000"/>
          <w:sz w:val="24"/>
          <w:szCs w:val="24"/>
        </w:rPr>
        <w:t xml:space="preserve"> (edukacija na svim razinama-opisano kasnije)</w:t>
      </w:r>
      <w:r w:rsidRPr="00DB2152">
        <w:rPr>
          <w:rFonts w:cs="Arial"/>
          <w:color w:val="000000"/>
          <w:sz w:val="24"/>
          <w:szCs w:val="24"/>
        </w:rPr>
        <w:t>.</w:t>
      </w:r>
      <w:r w:rsidR="00110ED9" w:rsidRPr="00DB2152">
        <w:rPr>
          <w:rFonts w:cs="Arial"/>
          <w:color w:val="000000"/>
          <w:sz w:val="24"/>
          <w:szCs w:val="24"/>
        </w:rPr>
        <w:t xml:space="preserve"> </w:t>
      </w:r>
      <w:r w:rsidRPr="00DB2152">
        <w:rPr>
          <w:rFonts w:cs="Arial"/>
          <w:color w:val="000000"/>
          <w:sz w:val="24"/>
          <w:szCs w:val="24"/>
        </w:rPr>
        <w:t>Treće, poboljšanjem postojećih uvjeta kroz izgradnju novi</w:t>
      </w:r>
      <w:r w:rsidR="00D92870">
        <w:rPr>
          <w:rFonts w:cs="Arial"/>
          <w:color w:val="000000"/>
          <w:sz w:val="24"/>
          <w:szCs w:val="24"/>
        </w:rPr>
        <w:t xml:space="preserve">h organizacijskih struktura i </w:t>
      </w:r>
      <w:r w:rsidRPr="00DB2152">
        <w:rPr>
          <w:rFonts w:cs="Arial"/>
          <w:color w:val="000000"/>
          <w:sz w:val="24"/>
          <w:szCs w:val="24"/>
        </w:rPr>
        <w:t>sadržaja, te sustavnim osnaživanjem dionika za pružanje optimalne palijativne skrbi u</w:t>
      </w:r>
      <w:r w:rsidR="00110ED9" w:rsidRPr="00DB2152">
        <w:rPr>
          <w:rFonts w:cs="Arial"/>
          <w:color w:val="000000"/>
          <w:sz w:val="24"/>
          <w:szCs w:val="24"/>
        </w:rPr>
        <w:t xml:space="preserve"> </w:t>
      </w:r>
      <w:r w:rsidR="00390028" w:rsidRPr="00DB2152">
        <w:rPr>
          <w:rFonts w:cs="Arial"/>
          <w:color w:val="000000"/>
          <w:sz w:val="24"/>
          <w:szCs w:val="24"/>
        </w:rPr>
        <w:t>budućnosti.</w:t>
      </w:r>
    </w:p>
    <w:p w:rsidR="00AE46F2" w:rsidRPr="00DB2152" w:rsidRDefault="00390028" w:rsidP="00110ED9">
      <w:pPr>
        <w:autoSpaceDE w:val="0"/>
        <w:autoSpaceDN w:val="0"/>
        <w:adjustRightInd w:val="0"/>
        <w:spacing w:after="120" w:line="240" w:lineRule="auto"/>
        <w:jc w:val="both"/>
        <w:rPr>
          <w:rFonts w:cs="Arial"/>
          <w:color w:val="000000"/>
          <w:sz w:val="24"/>
          <w:szCs w:val="24"/>
        </w:rPr>
      </w:pPr>
      <w:r w:rsidRPr="00DB2152">
        <w:rPr>
          <w:rFonts w:cs="Arial"/>
          <w:color w:val="000000"/>
          <w:sz w:val="24"/>
          <w:szCs w:val="24"/>
        </w:rPr>
        <w:t>Z</w:t>
      </w:r>
      <w:r w:rsidR="00707397" w:rsidRPr="00DB2152">
        <w:rPr>
          <w:rFonts w:cs="Arial"/>
          <w:color w:val="000000"/>
          <w:sz w:val="24"/>
          <w:szCs w:val="24"/>
        </w:rPr>
        <w:t>a uspješan razvoj palijativne skrbi presudno je</w:t>
      </w:r>
      <w:r w:rsidRPr="00DB2152">
        <w:rPr>
          <w:rFonts w:cs="Arial"/>
          <w:color w:val="000000"/>
          <w:sz w:val="24"/>
          <w:szCs w:val="24"/>
        </w:rPr>
        <w:t xml:space="preserve"> </w:t>
      </w:r>
      <w:r w:rsidR="00707397" w:rsidRPr="00DB2152">
        <w:rPr>
          <w:rFonts w:cs="Arial"/>
          <w:color w:val="000000"/>
          <w:sz w:val="24"/>
          <w:szCs w:val="24"/>
        </w:rPr>
        <w:t>povezivanje svih razina zdravstvene zaštite i uspostava novih načina rada, susta</w:t>
      </w:r>
      <w:r w:rsidR="00D92870">
        <w:rPr>
          <w:rFonts w:cs="Arial"/>
          <w:color w:val="000000"/>
          <w:sz w:val="24"/>
          <w:szCs w:val="24"/>
        </w:rPr>
        <w:t>vna</w:t>
      </w:r>
      <w:r w:rsidRPr="00DB2152">
        <w:rPr>
          <w:rFonts w:cs="Arial"/>
          <w:color w:val="000000"/>
          <w:sz w:val="24"/>
          <w:szCs w:val="24"/>
        </w:rPr>
        <w:t xml:space="preserve"> </w:t>
      </w:r>
      <w:r w:rsidR="00D92870">
        <w:rPr>
          <w:rFonts w:cs="Arial"/>
          <w:color w:val="000000"/>
          <w:sz w:val="24"/>
          <w:szCs w:val="24"/>
        </w:rPr>
        <w:t>suradnja</w:t>
      </w:r>
      <w:r w:rsidR="00707397" w:rsidRPr="00DB2152">
        <w:rPr>
          <w:rFonts w:cs="Arial"/>
          <w:color w:val="000000"/>
          <w:sz w:val="24"/>
          <w:szCs w:val="24"/>
        </w:rPr>
        <w:t xml:space="preserve"> više u</w:t>
      </w:r>
      <w:r w:rsidR="00D92870">
        <w:rPr>
          <w:rFonts w:cs="Arial"/>
          <w:color w:val="000000"/>
          <w:sz w:val="24"/>
          <w:szCs w:val="24"/>
        </w:rPr>
        <w:t>stanova, intersektorsku suradnja</w:t>
      </w:r>
      <w:r w:rsidR="00707397" w:rsidRPr="00DB2152">
        <w:rPr>
          <w:rFonts w:cs="Arial"/>
          <w:color w:val="000000"/>
          <w:sz w:val="24"/>
          <w:szCs w:val="24"/>
        </w:rPr>
        <w:t xml:space="preserve">, te fleksibilnost rasporeda rada </w:t>
      </w:r>
      <w:r w:rsidRPr="00DB2152">
        <w:rPr>
          <w:rFonts w:cs="Arial"/>
          <w:color w:val="000000"/>
          <w:sz w:val="24"/>
          <w:szCs w:val="24"/>
        </w:rPr>
        <w:t xml:space="preserve">u </w:t>
      </w:r>
      <w:r w:rsidR="00707397" w:rsidRPr="00DB2152">
        <w:rPr>
          <w:rFonts w:cs="Arial"/>
          <w:color w:val="000000"/>
          <w:sz w:val="24"/>
          <w:szCs w:val="24"/>
        </w:rPr>
        <w:t>skladu sa specifičnim potrebama i mogućnostima.</w:t>
      </w:r>
    </w:p>
    <w:p w:rsidR="00AE46F2" w:rsidRPr="001F2F5A" w:rsidRDefault="00AE46F2" w:rsidP="00E9340A">
      <w:pPr>
        <w:autoSpaceDE w:val="0"/>
        <w:autoSpaceDN w:val="0"/>
        <w:adjustRightInd w:val="0"/>
        <w:spacing w:after="120" w:line="240" w:lineRule="auto"/>
        <w:rPr>
          <w:rFonts w:cs="Arial"/>
          <w:color w:val="000000"/>
          <w:sz w:val="24"/>
          <w:szCs w:val="24"/>
          <w:u w:val="single"/>
        </w:rPr>
      </w:pPr>
      <w:r w:rsidRPr="001F2F5A">
        <w:rPr>
          <w:rFonts w:cs="Arial"/>
          <w:color w:val="000000"/>
          <w:sz w:val="24"/>
          <w:szCs w:val="24"/>
          <w:u w:val="single"/>
        </w:rPr>
        <w:t>Uklanjanje barijera</w:t>
      </w:r>
    </w:p>
    <w:p w:rsidR="00707397" w:rsidRPr="00DB2152" w:rsidRDefault="00707397" w:rsidP="00110ED9">
      <w:pPr>
        <w:autoSpaceDE w:val="0"/>
        <w:autoSpaceDN w:val="0"/>
        <w:adjustRightInd w:val="0"/>
        <w:spacing w:after="120" w:line="240" w:lineRule="auto"/>
        <w:jc w:val="both"/>
        <w:rPr>
          <w:rFonts w:cs="Arial"/>
          <w:color w:val="000000"/>
          <w:sz w:val="24"/>
          <w:szCs w:val="24"/>
        </w:rPr>
      </w:pPr>
      <w:r w:rsidRPr="00DB2152">
        <w:rPr>
          <w:rFonts w:cs="Arial"/>
          <w:color w:val="000000"/>
          <w:sz w:val="24"/>
          <w:szCs w:val="24"/>
        </w:rPr>
        <w:t>Kako bi se uklonile barijere za optimalno korištenje postojećih i razvoj novih resursa i</w:t>
      </w:r>
      <w:r w:rsidR="00AE46F2" w:rsidRPr="00DB2152">
        <w:rPr>
          <w:rFonts w:cs="Arial"/>
          <w:color w:val="000000"/>
          <w:sz w:val="24"/>
          <w:szCs w:val="24"/>
        </w:rPr>
        <w:t xml:space="preserve"> </w:t>
      </w:r>
      <w:r w:rsidRPr="00DB2152">
        <w:rPr>
          <w:rFonts w:cs="Arial"/>
          <w:color w:val="000000"/>
          <w:sz w:val="24"/>
          <w:szCs w:val="24"/>
        </w:rPr>
        <w:t>oblika palijativne skrbi, potrebno je</w:t>
      </w:r>
      <w:r w:rsidR="00AE46F2" w:rsidRPr="00DB2152">
        <w:rPr>
          <w:rFonts w:cs="Arial"/>
          <w:color w:val="000000"/>
          <w:sz w:val="24"/>
          <w:szCs w:val="24"/>
        </w:rPr>
        <w:t xml:space="preserve"> na nacionalnoj</w:t>
      </w:r>
      <w:r w:rsidRPr="00DB2152">
        <w:rPr>
          <w:rFonts w:cs="Arial"/>
          <w:color w:val="000000"/>
          <w:sz w:val="24"/>
          <w:szCs w:val="24"/>
        </w:rPr>
        <w:t xml:space="preserve"> </w:t>
      </w:r>
      <w:r w:rsidR="00AE46F2" w:rsidRPr="00DB2152">
        <w:rPr>
          <w:rFonts w:cs="Arial"/>
          <w:color w:val="000000"/>
          <w:sz w:val="24"/>
          <w:szCs w:val="24"/>
        </w:rPr>
        <w:t xml:space="preserve">razini </w:t>
      </w:r>
      <w:r w:rsidRPr="00DB2152">
        <w:rPr>
          <w:rFonts w:cs="Arial"/>
          <w:color w:val="000000"/>
          <w:sz w:val="24"/>
          <w:szCs w:val="24"/>
        </w:rPr>
        <w:t>revidirati i dopuniti legislativni okvir, uključujući sve</w:t>
      </w:r>
      <w:r w:rsidR="00AE46F2" w:rsidRPr="00DB2152">
        <w:rPr>
          <w:rFonts w:cs="Arial"/>
          <w:color w:val="000000"/>
          <w:sz w:val="24"/>
          <w:szCs w:val="24"/>
        </w:rPr>
        <w:t xml:space="preserve"> </w:t>
      </w:r>
      <w:r w:rsidRPr="00DB2152">
        <w:rPr>
          <w:rFonts w:cs="Arial"/>
          <w:color w:val="000000"/>
          <w:sz w:val="24"/>
          <w:szCs w:val="24"/>
        </w:rPr>
        <w:t xml:space="preserve">relevantne zakonske i podzakonske akte. </w:t>
      </w:r>
      <w:r w:rsidR="00D92870">
        <w:rPr>
          <w:rFonts w:cs="Arial"/>
          <w:color w:val="000000"/>
          <w:sz w:val="24"/>
          <w:szCs w:val="24"/>
        </w:rPr>
        <w:t>Potrebno je izraditi norme</w:t>
      </w:r>
      <w:r w:rsidRPr="00DB2152">
        <w:rPr>
          <w:rFonts w:cs="Arial"/>
          <w:color w:val="000000"/>
          <w:sz w:val="24"/>
          <w:szCs w:val="24"/>
        </w:rPr>
        <w:t>, de</w:t>
      </w:r>
      <w:r w:rsidR="00D92870">
        <w:rPr>
          <w:rFonts w:cs="Arial"/>
          <w:color w:val="000000"/>
          <w:sz w:val="24"/>
          <w:szCs w:val="24"/>
        </w:rPr>
        <w:t>finicije</w:t>
      </w:r>
      <w:r w:rsidR="00AE46F2" w:rsidRPr="00DB2152">
        <w:rPr>
          <w:rFonts w:cs="Arial"/>
          <w:color w:val="000000"/>
          <w:sz w:val="24"/>
          <w:szCs w:val="24"/>
        </w:rPr>
        <w:t>, standard</w:t>
      </w:r>
      <w:r w:rsidR="00D92870">
        <w:rPr>
          <w:rFonts w:cs="Arial"/>
          <w:color w:val="000000"/>
          <w:sz w:val="24"/>
          <w:szCs w:val="24"/>
        </w:rPr>
        <w:t>e, kriterije</w:t>
      </w:r>
      <w:r w:rsidR="00AE46F2" w:rsidRPr="00DB2152">
        <w:rPr>
          <w:rFonts w:cs="Arial"/>
          <w:color w:val="000000"/>
          <w:sz w:val="24"/>
          <w:szCs w:val="24"/>
        </w:rPr>
        <w:t xml:space="preserve">, </w:t>
      </w:r>
      <w:r w:rsidR="00D92870">
        <w:rPr>
          <w:rFonts w:cs="Arial"/>
          <w:color w:val="000000"/>
          <w:sz w:val="24"/>
          <w:szCs w:val="24"/>
        </w:rPr>
        <w:t>protokole</w:t>
      </w:r>
      <w:r w:rsidRPr="00DB2152">
        <w:rPr>
          <w:rFonts w:cs="Arial"/>
          <w:color w:val="000000"/>
          <w:sz w:val="24"/>
          <w:szCs w:val="24"/>
        </w:rPr>
        <w:t xml:space="preserve"> i</w:t>
      </w:r>
      <w:r w:rsidR="00AE46F2" w:rsidRPr="00DB2152">
        <w:rPr>
          <w:rFonts w:cs="Arial"/>
          <w:color w:val="000000"/>
          <w:sz w:val="24"/>
          <w:szCs w:val="24"/>
        </w:rPr>
        <w:t xml:space="preserve"> </w:t>
      </w:r>
      <w:r w:rsidR="00D92870">
        <w:rPr>
          <w:rFonts w:cs="Arial"/>
          <w:color w:val="000000"/>
          <w:sz w:val="24"/>
          <w:szCs w:val="24"/>
        </w:rPr>
        <w:t xml:space="preserve">smjernice u palijativnoj skrbi. Tim </w:t>
      </w:r>
      <w:r w:rsidRPr="00DB2152">
        <w:rPr>
          <w:rFonts w:cs="Arial"/>
          <w:color w:val="000000"/>
          <w:sz w:val="24"/>
          <w:szCs w:val="24"/>
        </w:rPr>
        <w:t>d</w:t>
      </w:r>
      <w:r w:rsidR="00D92870">
        <w:rPr>
          <w:rFonts w:cs="Arial"/>
          <w:color w:val="000000"/>
          <w:sz w:val="24"/>
          <w:szCs w:val="24"/>
        </w:rPr>
        <w:t>okumentima</w:t>
      </w:r>
      <w:r w:rsidRPr="00DB2152">
        <w:rPr>
          <w:rFonts w:cs="Arial"/>
          <w:color w:val="000000"/>
          <w:sz w:val="24"/>
          <w:szCs w:val="24"/>
        </w:rPr>
        <w:t xml:space="preserve"> se specifično</w:t>
      </w:r>
      <w:r w:rsidR="00AE46F2" w:rsidRPr="00DB2152">
        <w:rPr>
          <w:rFonts w:cs="Arial"/>
          <w:color w:val="000000"/>
          <w:sz w:val="24"/>
          <w:szCs w:val="24"/>
        </w:rPr>
        <w:t xml:space="preserve"> </w:t>
      </w:r>
      <w:r w:rsidR="00D92870">
        <w:rPr>
          <w:rFonts w:cs="Arial"/>
          <w:color w:val="000000"/>
          <w:sz w:val="24"/>
          <w:szCs w:val="24"/>
        </w:rPr>
        <w:t>određuju</w:t>
      </w:r>
      <w:r w:rsidRPr="00DB2152">
        <w:rPr>
          <w:rFonts w:cs="Arial"/>
          <w:color w:val="000000"/>
          <w:sz w:val="24"/>
          <w:szCs w:val="24"/>
        </w:rPr>
        <w:t>: organizacija,</w:t>
      </w:r>
      <w:r w:rsidR="00AE46F2" w:rsidRPr="00DB2152">
        <w:rPr>
          <w:rFonts w:cs="Arial"/>
          <w:color w:val="000000"/>
          <w:sz w:val="24"/>
          <w:szCs w:val="24"/>
        </w:rPr>
        <w:t xml:space="preserve"> </w:t>
      </w:r>
      <w:r w:rsidRPr="00DB2152">
        <w:rPr>
          <w:rFonts w:cs="Arial"/>
          <w:color w:val="000000"/>
          <w:sz w:val="24"/>
          <w:szCs w:val="24"/>
        </w:rPr>
        <w:t xml:space="preserve">kadrovi, </w:t>
      </w:r>
      <w:r w:rsidR="00D92870">
        <w:rPr>
          <w:rFonts w:cs="Arial"/>
          <w:color w:val="000000"/>
          <w:sz w:val="24"/>
          <w:szCs w:val="24"/>
        </w:rPr>
        <w:t xml:space="preserve">potrebna </w:t>
      </w:r>
      <w:r w:rsidRPr="00DB2152">
        <w:rPr>
          <w:rFonts w:cs="Arial"/>
          <w:color w:val="000000"/>
          <w:sz w:val="24"/>
          <w:szCs w:val="24"/>
        </w:rPr>
        <w:t>edukacija, znanje, vještine, stavovi, prostor, oprema, skup podataka za</w:t>
      </w:r>
      <w:r w:rsidR="00AE46F2" w:rsidRPr="00DB2152">
        <w:rPr>
          <w:rFonts w:cs="Arial"/>
          <w:color w:val="000000"/>
          <w:sz w:val="24"/>
          <w:szCs w:val="24"/>
        </w:rPr>
        <w:t xml:space="preserve"> </w:t>
      </w:r>
      <w:r w:rsidRPr="00DB2152">
        <w:rPr>
          <w:rFonts w:cs="Arial"/>
          <w:color w:val="000000"/>
          <w:sz w:val="24"/>
          <w:szCs w:val="24"/>
        </w:rPr>
        <w:t>registar palijativnih pacijenata, cjenik usluga, potrebna dokumentacija, sadržaji i opseg</w:t>
      </w:r>
      <w:r w:rsidR="00AE46F2" w:rsidRPr="00DB2152">
        <w:rPr>
          <w:rFonts w:cs="Arial"/>
          <w:color w:val="000000"/>
          <w:sz w:val="24"/>
          <w:szCs w:val="24"/>
        </w:rPr>
        <w:t xml:space="preserve"> </w:t>
      </w:r>
      <w:r w:rsidRPr="00DB2152">
        <w:rPr>
          <w:rFonts w:cs="Arial"/>
          <w:color w:val="000000"/>
          <w:sz w:val="24"/>
          <w:szCs w:val="24"/>
        </w:rPr>
        <w:t>usluga palijativne skrbi po razinama zdravstvene i socijalne zaštite, postupci, lijekovi,</w:t>
      </w:r>
      <w:r w:rsidR="00AE46F2" w:rsidRPr="00DB2152">
        <w:rPr>
          <w:rFonts w:cs="Arial"/>
          <w:color w:val="000000"/>
          <w:sz w:val="24"/>
          <w:szCs w:val="24"/>
        </w:rPr>
        <w:t xml:space="preserve"> </w:t>
      </w:r>
      <w:r w:rsidRPr="00DB2152">
        <w:rPr>
          <w:rFonts w:cs="Arial"/>
          <w:color w:val="000000"/>
          <w:sz w:val="24"/>
          <w:szCs w:val="24"/>
        </w:rPr>
        <w:t>kriteriji za određivanje pacijenata kojima je potrebna palijativna skrb, nadležnost i</w:t>
      </w:r>
      <w:r w:rsidR="00110ED9" w:rsidRPr="00DB2152">
        <w:rPr>
          <w:rFonts w:cs="Arial"/>
          <w:color w:val="000000"/>
          <w:sz w:val="24"/>
          <w:szCs w:val="24"/>
        </w:rPr>
        <w:t xml:space="preserve"> </w:t>
      </w:r>
      <w:r w:rsidRPr="00DB2152">
        <w:rPr>
          <w:rFonts w:cs="Arial"/>
          <w:color w:val="000000"/>
          <w:sz w:val="24"/>
          <w:szCs w:val="24"/>
        </w:rPr>
        <w:t>ovlasti, te standardi i pokazatelji kvalitete.</w:t>
      </w:r>
    </w:p>
    <w:p w:rsidR="00707397" w:rsidRPr="00DB2152" w:rsidRDefault="00707397" w:rsidP="00E9340A">
      <w:pPr>
        <w:autoSpaceDE w:val="0"/>
        <w:autoSpaceDN w:val="0"/>
        <w:adjustRightInd w:val="0"/>
        <w:spacing w:after="120" w:line="240" w:lineRule="auto"/>
        <w:rPr>
          <w:rFonts w:cs="Arial"/>
          <w:color w:val="000000"/>
          <w:sz w:val="24"/>
          <w:szCs w:val="24"/>
        </w:rPr>
      </w:pPr>
      <w:r w:rsidRPr="00DB2152">
        <w:rPr>
          <w:rFonts w:cs="Arial"/>
          <w:color w:val="000000"/>
          <w:sz w:val="24"/>
          <w:szCs w:val="24"/>
        </w:rPr>
        <w:t>U okviru dopuna legislativnog okvira, potrebno je ozakoniti dokumente kao što su</w:t>
      </w:r>
      <w:r w:rsidR="00AE46F2" w:rsidRPr="00DB2152">
        <w:rPr>
          <w:rFonts w:cs="Arial"/>
          <w:color w:val="000000"/>
          <w:sz w:val="24"/>
          <w:szCs w:val="24"/>
        </w:rPr>
        <w:t>:</w:t>
      </w:r>
    </w:p>
    <w:p w:rsidR="00AE46F2" w:rsidRPr="00DB2152" w:rsidRDefault="00707397" w:rsidP="00110ED9">
      <w:pPr>
        <w:pStyle w:val="Odlomakpopisa"/>
        <w:numPr>
          <w:ilvl w:val="0"/>
          <w:numId w:val="14"/>
        </w:numPr>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 xml:space="preserve">biološki testament (engl. </w:t>
      </w:r>
      <w:r w:rsidRPr="00DB2152">
        <w:rPr>
          <w:rFonts w:cs="Arial"/>
          <w:i/>
          <w:iCs/>
          <w:color w:val="000000"/>
          <w:sz w:val="24"/>
          <w:szCs w:val="24"/>
        </w:rPr>
        <w:t xml:space="preserve">living will; </w:t>
      </w:r>
      <w:r w:rsidRPr="00DB2152">
        <w:rPr>
          <w:rFonts w:cs="Arial"/>
          <w:color w:val="000000"/>
          <w:sz w:val="24"/>
          <w:szCs w:val="24"/>
        </w:rPr>
        <w:t>dokument kojim osoba iskazuje svoju volju o</w:t>
      </w:r>
      <w:r w:rsidR="00AE46F2" w:rsidRPr="00DB2152">
        <w:rPr>
          <w:rFonts w:cs="Arial"/>
          <w:color w:val="000000"/>
          <w:sz w:val="24"/>
          <w:szCs w:val="24"/>
        </w:rPr>
        <w:t xml:space="preserve"> </w:t>
      </w:r>
      <w:r w:rsidRPr="00DB2152">
        <w:rPr>
          <w:rFonts w:cs="Arial"/>
          <w:color w:val="000000"/>
          <w:sz w:val="24"/>
          <w:szCs w:val="24"/>
        </w:rPr>
        <w:t>postupcima kojima se želi ili ne želi podvrgnuti u slučaju teške ili iznenadne bolesti,</w:t>
      </w:r>
      <w:r w:rsidR="00AE46F2" w:rsidRPr="00DB2152">
        <w:rPr>
          <w:rFonts w:cs="Arial"/>
          <w:color w:val="000000"/>
          <w:sz w:val="24"/>
          <w:szCs w:val="24"/>
        </w:rPr>
        <w:t xml:space="preserve"> </w:t>
      </w:r>
      <w:r w:rsidRPr="00DB2152">
        <w:rPr>
          <w:rFonts w:cs="Arial"/>
          <w:color w:val="000000"/>
          <w:sz w:val="24"/>
          <w:szCs w:val="24"/>
        </w:rPr>
        <w:t xml:space="preserve">ako tad ne bude sposobna izraziti vlastitu volju), </w:t>
      </w:r>
    </w:p>
    <w:p w:rsidR="00AE46F2" w:rsidRPr="00DB2152" w:rsidRDefault="00707397" w:rsidP="00110ED9">
      <w:pPr>
        <w:pStyle w:val="Odlomakpopisa"/>
        <w:numPr>
          <w:ilvl w:val="0"/>
          <w:numId w:val="14"/>
        </w:numPr>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te odluku o prirodnoj smrti (</w:t>
      </w:r>
      <w:r w:rsidRPr="00DB2152">
        <w:rPr>
          <w:rFonts w:cs="Arial"/>
          <w:i/>
          <w:iCs/>
          <w:color w:val="000000"/>
          <w:sz w:val="24"/>
          <w:szCs w:val="24"/>
        </w:rPr>
        <w:t>engl</w:t>
      </w:r>
      <w:r w:rsidRPr="00DB2152">
        <w:rPr>
          <w:rFonts w:cs="Arial"/>
          <w:color w:val="000000"/>
          <w:sz w:val="24"/>
          <w:szCs w:val="24"/>
        </w:rPr>
        <w:t xml:space="preserve">. </w:t>
      </w:r>
      <w:r w:rsidR="00AE46F2" w:rsidRPr="00DB2152">
        <w:rPr>
          <w:rFonts w:cs="Arial"/>
          <w:i/>
          <w:iCs/>
          <w:color w:val="000000"/>
          <w:sz w:val="24"/>
          <w:szCs w:val="24"/>
        </w:rPr>
        <w:t>A</w:t>
      </w:r>
      <w:r w:rsidRPr="00DB2152">
        <w:rPr>
          <w:rFonts w:cs="Arial"/>
          <w:i/>
          <w:iCs/>
          <w:color w:val="000000"/>
          <w:sz w:val="24"/>
          <w:szCs w:val="24"/>
        </w:rPr>
        <w:t>llow</w:t>
      </w:r>
      <w:r w:rsidR="00AE46F2" w:rsidRPr="00DB2152">
        <w:rPr>
          <w:rFonts w:cs="Arial"/>
          <w:color w:val="000000"/>
          <w:sz w:val="24"/>
          <w:szCs w:val="24"/>
        </w:rPr>
        <w:t xml:space="preserve"> </w:t>
      </w:r>
      <w:r w:rsidRPr="00DB2152">
        <w:rPr>
          <w:rFonts w:cs="Arial"/>
          <w:i/>
          <w:iCs/>
          <w:color w:val="000000"/>
          <w:sz w:val="24"/>
          <w:szCs w:val="24"/>
        </w:rPr>
        <w:t>natural death</w:t>
      </w:r>
      <w:r w:rsidRPr="00DB2152">
        <w:rPr>
          <w:rFonts w:cs="Arial"/>
          <w:color w:val="000000"/>
          <w:sz w:val="24"/>
          <w:szCs w:val="24"/>
        </w:rPr>
        <w:t>; dokument kojim svjesna osoba unaprijed odlučuje da se neće</w:t>
      </w:r>
      <w:r w:rsidR="00AE46F2" w:rsidRPr="00DB2152">
        <w:rPr>
          <w:rFonts w:cs="Arial"/>
          <w:color w:val="000000"/>
          <w:sz w:val="24"/>
          <w:szCs w:val="24"/>
        </w:rPr>
        <w:t xml:space="preserve"> podvrgnuti postupcima kardiopulmonalne reanimacije).</w:t>
      </w:r>
    </w:p>
    <w:p w:rsidR="00AE46F2" w:rsidRPr="00DB2152" w:rsidRDefault="00AE46F2" w:rsidP="00110ED9">
      <w:pPr>
        <w:autoSpaceDE w:val="0"/>
        <w:autoSpaceDN w:val="0"/>
        <w:adjustRightInd w:val="0"/>
        <w:spacing w:after="120" w:line="240" w:lineRule="auto"/>
        <w:jc w:val="both"/>
        <w:rPr>
          <w:rFonts w:cs="Arial"/>
          <w:color w:val="000000"/>
          <w:sz w:val="24"/>
          <w:szCs w:val="24"/>
        </w:rPr>
      </w:pPr>
      <w:r w:rsidRPr="00DB2152">
        <w:rPr>
          <w:rFonts w:cs="Arial"/>
          <w:color w:val="000000"/>
          <w:sz w:val="24"/>
          <w:szCs w:val="24"/>
        </w:rPr>
        <w:t>Uz navedeno v</w:t>
      </w:r>
      <w:r w:rsidR="00707397" w:rsidRPr="00DB2152">
        <w:rPr>
          <w:rFonts w:cs="Arial"/>
          <w:color w:val="000000"/>
          <w:sz w:val="24"/>
          <w:szCs w:val="24"/>
        </w:rPr>
        <w:t xml:space="preserve">ažan </w:t>
      </w:r>
      <w:r w:rsidR="00D92870">
        <w:rPr>
          <w:rFonts w:cs="Arial"/>
          <w:color w:val="000000"/>
          <w:sz w:val="24"/>
          <w:szCs w:val="24"/>
        </w:rPr>
        <w:t xml:space="preserve">je </w:t>
      </w:r>
      <w:r w:rsidR="00707397" w:rsidRPr="00DB2152">
        <w:rPr>
          <w:rFonts w:cs="Arial"/>
          <w:color w:val="000000"/>
          <w:sz w:val="24"/>
          <w:szCs w:val="24"/>
        </w:rPr>
        <w:t>i usvajanje</w:t>
      </w:r>
      <w:r w:rsidRPr="00DB2152">
        <w:rPr>
          <w:rFonts w:cs="Arial"/>
          <w:color w:val="000000"/>
          <w:sz w:val="24"/>
          <w:szCs w:val="24"/>
        </w:rPr>
        <w:t xml:space="preserve"> </w:t>
      </w:r>
      <w:r w:rsidR="00707397" w:rsidRPr="00DB2152">
        <w:rPr>
          <w:rFonts w:cs="Arial"/>
          <w:color w:val="000000"/>
          <w:sz w:val="24"/>
          <w:szCs w:val="24"/>
        </w:rPr>
        <w:t>međunarodnih konvencija o palijativnoj skrbi</w:t>
      </w:r>
      <w:r w:rsidRPr="00DB2152">
        <w:rPr>
          <w:rFonts w:cs="Arial"/>
          <w:color w:val="000000"/>
          <w:sz w:val="24"/>
          <w:szCs w:val="24"/>
        </w:rPr>
        <w:t xml:space="preserve"> kao i </w:t>
      </w:r>
      <w:r w:rsidR="00707397" w:rsidRPr="00DB2152">
        <w:rPr>
          <w:rFonts w:cs="Arial"/>
          <w:color w:val="000000"/>
          <w:sz w:val="24"/>
          <w:szCs w:val="24"/>
        </w:rPr>
        <w:t>izrada standardizirane dokumentacije, tj. obrazaca koji</w:t>
      </w:r>
      <w:r w:rsidRPr="00DB2152">
        <w:rPr>
          <w:rFonts w:cs="Arial"/>
          <w:color w:val="000000"/>
          <w:sz w:val="24"/>
          <w:szCs w:val="24"/>
        </w:rPr>
        <w:t xml:space="preserve"> </w:t>
      </w:r>
      <w:r w:rsidR="00707397" w:rsidRPr="00DB2152">
        <w:rPr>
          <w:rFonts w:cs="Arial"/>
          <w:color w:val="000000"/>
          <w:sz w:val="24"/>
          <w:szCs w:val="24"/>
        </w:rPr>
        <w:t>prate palijativnog pacijenta i njegovu obitelj od utvrđivanja potrebe za palijativnom</w:t>
      </w:r>
      <w:r w:rsidRPr="00DB2152">
        <w:rPr>
          <w:rFonts w:cs="Arial"/>
          <w:color w:val="000000"/>
          <w:sz w:val="24"/>
          <w:szCs w:val="24"/>
        </w:rPr>
        <w:t xml:space="preserve"> </w:t>
      </w:r>
      <w:r w:rsidR="00707397" w:rsidRPr="00DB2152">
        <w:rPr>
          <w:rFonts w:cs="Arial"/>
          <w:color w:val="000000"/>
          <w:sz w:val="24"/>
          <w:szCs w:val="24"/>
        </w:rPr>
        <w:t>skrbi, pa do završetka žalovanja.</w:t>
      </w:r>
    </w:p>
    <w:p w:rsidR="00707397" w:rsidRPr="001F2F5A" w:rsidRDefault="00707397" w:rsidP="00E9340A">
      <w:pPr>
        <w:autoSpaceDE w:val="0"/>
        <w:autoSpaceDN w:val="0"/>
        <w:adjustRightInd w:val="0"/>
        <w:spacing w:after="120" w:line="240" w:lineRule="auto"/>
        <w:rPr>
          <w:rFonts w:cs="Arial"/>
          <w:iCs/>
          <w:color w:val="000000"/>
          <w:sz w:val="24"/>
          <w:szCs w:val="24"/>
          <w:u w:val="single"/>
        </w:rPr>
      </w:pPr>
      <w:r w:rsidRPr="001F2F5A">
        <w:rPr>
          <w:rFonts w:cs="Arial"/>
          <w:iCs/>
          <w:color w:val="000000"/>
          <w:sz w:val="24"/>
          <w:szCs w:val="24"/>
          <w:u w:val="single"/>
        </w:rPr>
        <w:t>Razvoj novih struktura i sadržaja</w:t>
      </w:r>
    </w:p>
    <w:p w:rsidR="00AE46F2" w:rsidRPr="00DB2152" w:rsidRDefault="00707397" w:rsidP="00110ED9">
      <w:pPr>
        <w:autoSpaceDE w:val="0"/>
        <w:autoSpaceDN w:val="0"/>
        <w:adjustRightInd w:val="0"/>
        <w:spacing w:after="120" w:line="240" w:lineRule="auto"/>
        <w:jc w:val="both"/>
        <w:rPr>
          <w:rFonts w:cs="Arial"/>
          <w:color w:val="000000"/>
          <w:sz w:val="24"/>
          <w:szCs w:val="24"/>
        </w:rPr>
      </w:pPr>
      <w:r w:rsidRPr="00DB2152">
        <w:rPr>
          <w:rFonts w:cs="Arial"/>
          <w:color w:val="000000"/>
          <w:sz w:val="24"/>
          <w:szCs w:val="24"/>
        </w:rPr>
        <w:t xml:space="preserve">Strateškim planom </w:t>
      </w:r>
      <w:r w:rsidR="00D92870">
        <w:rPr>
          <w:rFonts w:cs="Arial"/>
          <w:color w:val="000000"/>
          <w:sz w:val="24"/>
          <w:szCs w:val="24"/>
        </w:rPr>
        <w:t>2014.-2016. predviđen je</w:t>
      </w:r>
      <w:r w:rsidRPr="00DB2152">
        <w:rPr>
          <w:rFonts w:cs="Arial"/>
          <w:color w:val="000000"/>
          <w:sz w:val="24"/>
          <w:szCs w:val="24"/>
        </w:rPr>
        <w:t xml:space="preserve"> razvoj sljedećih novih struktura i sadržaja u</w:t>
      </w:r>
      <w:r w:rsidR="00AE46F2" w:rsidRPr="00DB2152">
        <w:rPr>
          <w:rFonts w:cs="Arial"/>
          <w:color w:val="000000"/>
          <w:sz w:val="24"/>
          <w:szCs w:val="24"/>
        </w:rPr>
        <w:t xml:space="preserve"> </w:t>
      </w:r>
      <w:r w:rsidR="001F2F5A">
        <w:rPr>
          <w:rFonts w:cs="Arial"/>
          <w:color w:val="000000"/>
          <w:sz w:val="24"/>
          <w:szCs w:val="24"/>
        </w:rPr>
        <w:t>sustavu palijativne skrbi te su do danas razvijeni sljedeći sadržaji:</w:t>
      </w:r>
    </w:p>
    <w:p w:rsidR="00753416" w:rsidRPr="00524420" w:rsidRDefault="00D96758" w:rsidP="00110ED9">
      <w:pPr>
        <w:pStyle w:val="Odlomakpopisa"/>
        <w:numPr>
          <w:ilvl w:val="0"/>
          <w:numId w:val="14"/>
        </w:numPr>
        <w:autoSpaceDE w:val="0"/>
        <w:autoSpaceDN w:val="0"/>
        <w:adjustRightInd w:val="0"/>
        <w:spacing w:after="120" w:line="240" w:lineRule="auto"/>
        <w:ind w:left="426"/>
        <w:jc w:val="both"/>
        <w:rPr>
          <w:rFonts w:cs="Arial"/>
          <w:color w:val="000000"/>
          <w:sz w:val="24"/>
          <w:szCs w:val="24"/>
        </w:rPr>
      </w:pPr>
      <w:r w:rsidRPr="00524420">
        <w:rPr>
          <w:rFonts w:cs="Arial"/>
          <w:color w:val="000000"/>
          <w:sz w:val="24"/>
          <w:szCs w:val="24"/>
        </w:rPr>
        <w:t xml:space="preserve">Predviđeno je formiranje dva </w:t>
      </w:r>
      <w:r w:rsidR="00707397" w:rsidRPr="00524420">
        <w:rPr>
          <w:rFonts w:cs="Arial"/>
          <w:color w:val="000000"/>
          <w:sz w:val="24"/>
          <w:szCs w:val="24"/>
        </w:rPr>
        <w:t>županijsk</w:t>
      </w:r>
      <w:r w:rsidRPr="00524420">
        <w:rPr>
          <w:rFonts w:cs="Arial"/>
          <w:color w:val="000000"/>
          <w:sz w:val="24"/>
          <w:szCs w:val="24"/>
        </w:rPr>
        <w:t>a koordinacijska centra</w:t>
      </w:r>
      <w:r w:rsidR="00707397" w:rsidRPr="00524420">
        <w:rPr>
          <w:rFonts w:cs="Arial"/>
          <w:color w:val="000000"/>
          <w:sz w:val="24"/>
          <w:szCs w:val="24"/>
        </w:rPr>
        <w:t xml:space="preserve"> za palijativnu skrb</w:t>
      </w:r>
      <w:r w:rsidR="00AC39F3" w:rsidRPr="00524420">
        <w:rPr>
          <w:rFonts w:cs="Arial"/>
          <w:color w:val="000000"/>
          <w:sz w:val="24"/>
          <w:szCs w:val="24"/>
        </w:rPr>
        <w:t xml:space="preserve"> pri Domu zdravlja</w:t>
      </w:r>
      <w:r w:rsidRPr="00524420">
        <w:rPr>
          <w:rFonts w:cs="Arial"/>
          <w:color w:val="000000"/>
          <w:sz w:val="24"/>
          <w:szCs w:val="24"/>
        </w:rPr>
        <w:t xml:space="preserve"> – uspostavljen je koordinacijski centar u Požegi</w:t>
      </w:r>
      <w:r w:rsidR="00524420" w:rsidRPr="00524420">
        <w:rPr>
          <w:rFonts w:cs="Arial"/>
          <w:color w:val="000000"/>
          <w:sz w:val="24"/>
          <w:szCs w:val="24"/>
        </w:rPr>
        <w:t xml:space="preserve">, te je u postupku formiranja u </w:t>
      </w:r>
      <w:r w:rsidR="00753416" w:rsidRPr="00524420">
        <w:rPr>
          <w:rFonts w:cs="Arial"/>
          <w:color w:val="000000"/>
          <w:sz w:val="24"/>
          <w:szCs w:val="24"/>
        </w:rPr>
        <w:t>Pakracu</w:t>
      </w:r>
      <w:r w:rsidR="00D92870" w:rsidRPr="00524420">
        <w:rPr>
          <w:rFonts w:cs="Arial"/>
          <w:color w:val="000000"/>
          <w:sz w:val="24"/>
          <w:szCs w:val="24"/>
        </w:rPr>
        <w:t xml:space="preserve"> </w:t>
      </w:r>
    </w:p>
    <w:p w:rsidR="00AE46F2" w:rsidRPr="00753416" w:rsidRDefault="000B4C0F" w:rsidP="00110ED9">
      <w:pPr>
        <w:pStyle w:val="Odlomakpopisa"/>
        <w:numPr>
          <w:ilvl w:val="0"/>
          <w:numId w:val="14"/>
        </w:numPr>
        <w:autoSpaceDE w:val="0"/>
        <w:autoSpaceDN w:val="0"/>
        <w:adjustRightInd w:val="0"/>
        <w:spacing w:after="120" w:line="240" w:lineRule="auto"/>
        <w:ind w:left="426"/>
        <w:jc w:val="both"/>
        <w:rPr>
          <w:rFonts w:cs="Arial"/>
          <w:color w:val="000000"/>
          <w:sz w:val="24"/>
          <w:szCs w:val="24"/>
        </w:rPr>
      </w:pPr>
      <w:r w:rsidRPr="00753416">
        <w:rPr>
          <w:rFonts w:cs="Arial"/>
          <w:color w:val="000000"/>
          <w:sz w:val="24"/>
          <w:szCs w:val="24"/>
        </w:rPr>
        <w:t>S</w:t>
      </w:r>
      <w:r w:rsidR="00707397" w:rsidRPr="00753416">
        <w:rPr>
          <w:rFonts w:cs="Arial"/>
          <w:color w:val="000000"/>
          <w:sz w:val="24"/>
          <w:szCs w:val="24"/>
        </w:rPr>
        <w:t>tacionarna palijativna skrb</w:t>
      </w:r>
      <w:r w:rsidR="00AC39F3" w:rsidRPr="00753416">
        <w:rPr>
          <w:rFonts w:cs="Arial"/>
          <w:color w:val="000000"/>
          <w:sz w:val="24"/>
          <w:szCs w:val="24"/>
        </w:rPr>
        <w:t xml:space="preserve"> pri OŽB Požega (lokacije Pakrac i Požega)</w:t>
      </w:r>
      <w:r w:rsidR="001F2F5A" w:rsidRPr="00753416">
        <w:rPr>
          <w:rFonts w:cs="Arial"/>
          <w:color w:val="000000"/>
          <w:sz w:val="24"/>
          <w:szCs w:val="24"/>
        </w:rPr>
        <w:t xml:space="preserve"> – postoji 14 palijativnih postelja pri OŽB Požega</w:t>
      </w:r>
      <w:r w:rsidR="00C74D04" w:rsidRPr="00753416">
        <w:rPr>
          <w:rFonts w:cs="Arial"/>
          <w:color w:val="000000"/>
          <w:sz w:val="24"/>
          <w:szCs w:val="24"/>
        </w:rPr>
        <w:t>.</w:t>
      </w:r>
    </w:p>
    <w:p w:rsidR="001F2F5A" w:rsidRPr="00234921" w:rsidRDefault="000B4C0F" w:rsidP="00110ED9">
      <w:pPr>
        <w:pStyle w:val="Odlomakpopisa"/>
        <w:numPr>
          <w:ilvl w:val="0"/>
          <w:numId w:val="14"/>
        </w:numPr>
        <w:autoSpaceDE w:val="0"/>
        <w:autoSpaceDN w:val="0"/>
        <w:adjustRightInd w:val="0"/>
        <w:spacing w:after="120" w:line="240" w:lineRule="auto"/>
        <w:ind w:left="426"/>
        <w:jc w:val="both"/>
        <w:rPr>
          <w:rFonts w:cs="Arial"/>
          <w:color w:val="000000"/>
          <w:sz w:val="24"/>
          <w:szCs w:val="24"/>
        </w:rPr>
      </w:pPr>
      <w:r>
        <w:rPr>
          <w:rFonts w:cs="Arial"/>
          <w:color w:val="000000"/>
          <w:sz w:val="24"/>
          <w:szCs w:val="24"/>
        </w:rPr>
        <w:t>B</w:t>
      </w:r>
      <w:r w:rsidR="00707397" w:rsidRPr="00234921">
        <w:rPr>
          <w:rFonts w:cs="Arial"/>
          <w:color w:val="000000"/>
          <w:sz w:val="24"/>
          <w:szCs w:val="24"/>
        </w:rPr>
        <w:t>olnički tim za potporu palijativnoj skrbi</w:t>
      </w:r>
      <w:r w:rsidR="00AC39F3" w:rsidRPr="00234921">
        <w:rPr>
          <w:rFonts w:cs="Arial"/>
          <w:color w:val="000000"/>
          <w:sz w:val="24"/>
          <w:szCs w:val="24"/>
        </w:rPr>
        <w:t xml:space="preserve"> </w:t>
      </w:r>
      <w:r w:rsidR="00E84D85" w:rsidRPr="00234921">
        <w:rPr>
          <w:rFonts w:cs="Arial"/>
          <w:color w:val="000000"/>
          <w:sz w:val="24"/>
          <w:szCs w:val="24"/>
        </w:rPr>
        <w:t xml:space="preserve">pri OŽB Požega </w:t>
      </w:r>
      <w:r w:rsidR="00234921" w:rsidRPr="00234921">
        <w:rPr>
          <w:rFonts w:cs="Arial"/>
          <w:color w:val="000000"/>
          <w:sz w:val="24"/>
          <w:szCs w:val="24"/>
        </w:rPr>
        <w:t xml:space="preserve">- </w:t>
      </w:r>
      <w:r w:rsidR="001F2F5A" w:rsidRPr="00234921">
        <w:rPr>
          <w:rFonts w:cs="Arial"/>
          <w:color w:val="000000"/>
          <w:sz w:val="24"/>
          <w:szCs w:val="24"/>
        </w:rPr>
        <w:t>formiran je tim u Požegi</w:t>
      </w:r>
      <w:r w:rsidR="00C74D04">
        <w:rPr>
          <w:rFonts w:cs="Arial"/>
          <w:color w:val="000000"/>
          <w:sz w:val="24"/>
          <w:szCs w:val="24"/>
        </w:rPr>
        <w:t>.</w:t>
      </w:r>
    </w:p>
    <w:p w:rsidR="00AE46F2" w:rsidRDefault="000B4C0F" w:rsidP="00110ED9">
      <w:pPr>
        <w:pStyle w:val="Odlomakpopisa"/>
        <w:numPr>
          <w:ilvl w:val="0"/>
          <w:numId w:val="14"/>
        </w:numPr>
        <w:autoSpaceDE w:val="0"/>
        <w:autoSpaceDN w:val="0"/>
        <w:adjustRightInd w:val="0"/>
        <w:spacing w:after="120" w:line="240" w:lineRule="auto"/>
        <w:ind w:left="426"/>
        <w:jc w:val="both"/>
        <w:rPr>
          <w:rFonts w:cs="Arial"/>
          <w:color w:val="000000"/>
          <w:sz w:val="24"/>
          <w:szCs w:val="24"/>
        </w:rPr>
      </w:pPr>
      <w:r>
        <w:rPr>
          <w:rFonts w:cs="Arial"/>
          <w:color w:val="000000"/>
          <w:sz w:val="24"/>
          <w:szCs w:val="24"/>
        </w:rPr>
        <w:t>B</w:t>
      </w:r>
      <w:r w:rsidR="00707397" w:rsidRPr="00234921">
        <w:rPr>
          <w:rFonts w:cs="Arial"/>
          <w:color w:val="000000"/>
          <w:sz w:val="24"/>
          <w:szCs w:val="24"/>
        </w:rPr>
        <w:t>olnički tim za palijativnu skrb</w:t>
      </w:r>
      <w:r w:rsidR="00AC39F3" w:rsidRPr="00234921">
        <w:rPr>
          <w:rFonts w:cs="Arial"/>
          <w:color w:val="000000"/>
          <w:sz w:val="24"/>
          <w:szCs w:val="24"/>
        </w:rPr>
        <w:t xml:space="preserve"> </w:t>
      </w:r>
      <w:r w:rsidR="00E84D85" w:rsidRPr="00234921">
        <w:rPr>
          <w:rFonts w:cs="Arial"/>
          <w:color w:val="000000"/>
          <w:sz w:val="24"/>
          <w:szCs w:val="24"/>
        </w:rPr>
        <w:t>pri OŽB</w:t>
      </w:r>
      <w:r w:rsidR="00E84D85" w:rsidRPr="001F2F5A">
        <w:rPr>
          <w:rFonts w:cs="Arial"/>
          <w:color w:val="000000"/>
          <w:sz w:val="24"/>
          <w:szCs w:val="24"/>
        </w:rPr>
        <w:t xml:space="preserve"> Požega </w:t>
      </w:r>
      <w:r w:rsidR="00AC39F3" w:rsidRPr="001F2F5A">
        <w:rPr>
          <w:rFonts w:cs="Arial"/>
          <w:color w:val="000000"/>
          <w:sz w:val="24"/>
          <w:szCs w:val="24"/>
        </w:rPr>
        <w:t>(</w:t>
      </w:r>
      <w:r w:rsidR="00234921">
        <w:rPr>
          <w:rFonts w:cs="Arial"/>
          <w:color w:val="000000"/>
          <w:sz w:val="24"/>
          <w:szCs w:val="24"/>
        </w:rPr>
        <w:t>u pitanju je isti tim koji je naveden gore te je u planu ustrojavanja bolnički palijativni tim na lokaciji Pakrac</w:t>
      </w:r>
      <w:r w:rsidR="00AC39F3" w:rsidRPr="001F2F5A">
        <w:rPr>
          <w:rFonts w:cs="Arial"/>
          <w:color w:val="000000"/>
          <w:sz w:val="24"/>
          <w:szCs w:val="24"/>
        </w:rPr>
        <w:t>)</w:t>
      </w:r>
      <w:r w:rsidR="00C74D04">
        <w:rPr>
          <w:rFonts w:cs="Arial"/>
          <w:color w:val="000000"/>
          <w:sz w:val="24"/>
          <w:szCs w:val="24"/>
        </w:rPr>
        <w:t>.</w:t>
      </w:r>
    </w:p>
    <w:p w:rsidR="000B4C0F" w:rsidRPr="00DB2152" w:rsidRDefault="000B4C0F" w:rsidP="00110ED9">
      <w:pPr>
        <w:pStyle w:val="Odlomakpopisa"/>
        <w:numPr>
          <w:ilvl w:val="0"/>
          <w:numId w:val="14"/>
        </w:numPr>
        <w:autoSpaceDE w:val="0"/>
        <w:autoSpaceDN w:val="0"/>
        <w:adjustRightInd w:val="0"/>
        <w:spacing w:after="120" w:line="240" w:lineRule="auto"/>
        <w:ind w:left="426"/>
        <w:jc w:val="both"/>
        <w:rPr>
          <w:rFonts w:cs="Arial"/>
          <w:color w:val="000000"/>
          <w:sz w:val="24"/>
          <w:szCs w:val="24"/>
        </w:rPr>
      </w:pPr>
      <w:r>
        <w:rPr>
          <w:rFonts w:cs="Arial"/>
          <w:color w:val="000000"/>
          <w:sz w:val="24"/>
          <w:szCs w:val="24"/>
        </w:rPr>
        <w:t xml:space="preserve">Ugovorena je Ambulanta za bol (do 31.3.2017., godišnje produljivanje ugovora) s radnim vremenom </w:t>
      </w:r>
      <w:r w:rsidR="00C74D04">
        <w:rPr>
          <w:rFonts w:cs="Arial"/>
          <w:color w:val="000000"/>
          <w:sz w:val="24"/>
          <w:szCs w:val="24"/>
        </w:rPr>
        <w:t xml:space="preserve">od 11-15 sati </w:t>
      </w:r>
      <w:r>
        <w:rPr>
          <w:rFonts w:cs="Arial"/>
          <w:color w:val="000000"/>
          <w:sz w:val="24"/>
          <w:szCs w:val="24"/>
        </w:rPr>
        <w:t>ponedjeljkom i četvrtko</w:t>
      </w:r>
      <w:r w:rsidR="00C74D04">
        <w:rPr>
          <w:rFonts w:cs="Arial"/>
          <w:color w:val="000000"/>
          <w:sz w:val="24"/>
          <w:szCs w:val="24"/>
        </w:rPr>
        <w:t>m, dok je Strateg</w:t>
      </w:r>
      <w:r w:rsidR="00EA7C11">
        <w:rPr>
          <w:rFonts w:cs="Arial"/>
          <w:color w:val="000000"/>
          <w:sz w:val="24"/>
          <w:szCs w:val="24"/>
        </w:rPr>
        <w:t>ijom bilo predviđeno osnivanje A</w:t>
      </w:r>
      <w:r w:rsidR="00C74D04">
        <w:rPr>
          <w:rFonts w:cs="Arial"/>
          <w:color w:val="000000"/>
          <w:sz w:val="24"/>
          <w:szCs w:val="24"/>
        </w:rPr>
        <w:t>mbulante za palijativnu skrb pri OŽB Požega.</w:t>
      </w:r>
    </w:p>
    <w:p w:rsidR="00C74D04" w:rsidRPr="00524420" w:rsidRDefault="000B4C0F" w:rsidP="00110ED9">
      <w:pPr>
        <w:pStyle w:val="Odlomakpopisa"/>
        <w:numPr>
          <w:ilvl w:val="0"/>
          <w:numId w:val="14"/>
        </w:numPr>
        <w:autoSpaceDE w:val="0"/>
        <w:autoSpaceDN w:val="0"/>
        <w:adjustRightInd w:val="0"/>
        <w:spacing w:after="120" w:line="240" w:lineRule="auto"/>
        <w:ind w:left="426"/>
        <w:jc w:val="both"/>
        <w:rPr>
          <w:rFonts w:cs="Arial"/>
          <w:color w:val="000000"/>
          <w:sz w:val="24"/>
          <w:szCs w:val="24"/>
        </w:rPr>
      </w:pPr>
      <w:r w:rsidRPr="00524420">
        <w:rPr>
          <w:rFonts w:cs="Arial"/>
          <w:color w:val="000000"/>
          <w:sz w:val="24"/>
          <w:szCs w:val="24"/>
        </w:rPr>
        <w:lastRenderedPageBreak/>
        <w:t>K</w:t>
      </w:r>
      <w:r w:rsidR="00707397" w:rsidRPr="00524420">
        <w:rPr>
          <w:rFonts w:cs="Arial"/>
          <w:color w:val="000000"/>
          <w:sz w:val="24"/>
          <w:szCs w:val="24"/>
        </w:rPr>
        <w:t xml:space="preserve">ućne posjete za specijalističku palijativnu skrb </w:t>
      </w:r>
      <w:r w:rsidR="00C74D04" w:rsidRPr="00524420">
        <w:rPr>
          <w:rFonts w:cs="Arial"/>
          <w:color w:val="000000"/>
          <w:sz w:val="24"/>
          <w:szCs w:val="24"/>
        </w:rPr>
        <w:t xml:space="preserve">– </w:t>
      </w:r>
      <w:r w:rsidR="00707397" w:rsidRPr="00524420">
        <w:rPr>
          <w:rFonts w:cs="Arial"/>
          <w:color w:val="000000"/>
          <w:sz w:val="24"/>
          <w:szCs w:val="24"/>
        </w:rPr>
        <w:t>izvan domene rada liječnika</w:t>
      </w:r>
      <w:r w:rsidR="00AE46F2" w:rsidRPr="00524420">
        <w:rPr>
          <w:rFonts w:cs="Arial"/>
          <w:color w:val="000000"/>
          <w:sz w:val="24"/>
          <w:szCs w:val="24"/>
        </w:rPr>
        <w:t xml:space="preserve"> </w:t>
      </w:r>
      <w:r w:rsidR="00707397" w:rsidRPr="00524420">
        <w:rPr>
          <w:rFonts w:cs="Arial"/>
          <w:color w:val="000000"/>
          <w:sz w:val="24"/>
          <w:szCs w:val="24"/>
        </w:rPr>
        <w:t>obiteljske medicine (npr. posjete psihologa, psihijatra, kirurga, anesteziologa,</w:t>
      </w:r>
      <w:r w:rsidR="00AE46F2" w:rsidRPr="00524420">
        <w:rPr>
          <w:rFonts w:cs="Arial"/>
          <w:color w:val="000000"/>
          <w:sz w:val="24"/>
          <w:szCs w:val="24"/>
        </w:rPr>
        <w:t xml:space="preserve"> </w:t>
      </w:r>
      <w:r w:rsidR="00707397" w:rsidRPr="00524420">
        <w:rPr>
          <w:rFonts w:cs="Arial"/>
          <w:color w:val="000000"/>
          <w:sz w:val="24"/>
          <w:szCs w:val="24"/>
        </w:rPr>
        <w:t xml:space="preserve">neurologa...) koje obavljaju stručnjaci iz </w:t>
      </w:r>
      <w:r w:rsidR="003F31F4" w:rsidRPr="00524420">
        <w:rPr>
          <w:rFonts w:cs="Arial"/>
          <w:color w:val="000000"/>
          <w:sz w:val="24"/>
          <w:szCs w:val="24"/>
        </w:rPr>
        <w:t xml:space="preserve">primarne i sekundarne </w:t>
      </w:r>
      <w:r w:rsidR="00707397" w:rsidRPr="00524420">
        <w:rPr>
          <w:rFonts w:cs="Arial"/>
          <w:color w:val="000000"/>
          <w:sz w:val="24"/>
          <w:szCs w:val="24"/>
        </w:rPr>
        <w:t>zdravstvene</w:t>
      </w:r>
      <w:r w:rsidR="00AE46F2" w:rsidRPr="00524420">
        <w:rPr>
          <w:rFonts w:cs="Arial"/>
          <w:color w:val="000000"/>
          <w:sz w:val="24"/>
          <w:szCs w:val="24"/>
        </w:rPr>
        <w:t xml:space="preserve"> </w:t>
      </w:r>
      <w:r w:rsidR="00707397" w:rsidRPr="00524420">
        <w:rPr>
          <w:rFonts w:cs="Arial"/>
          <w:color w:val="000000"/>
          <w:sz w:val="24"/>
          <w:szCs w:val="24"/>
        </w:rPr>
        <w:t>zaštite</w:t>
      </w:r>
      <w:r w:rsidR="00E84D85" w:rsidRPr="00524420">
        <w:rPr>
          <w:rFonts w:cs="Arial"/>
          <w:color w:val="000000"/>
          <w:sz w:val="24"/>
          <w:szCs w:val="24"/>
        </w:rPr>
        <w:t xml:space="preserve"> u koordinaciji Centra za palijativnu skrb pri Domu zdravlja</w:t>
      </w:r>
      <w:r w:rsidR="00C74D04" w:rsidRPr="00524420">
        <w:rPr>
          <w:rFonts w:cs="Arial"/>
          <w:color w:val="000000"/>
          <w:sz w:val="24"/>
          <w:szCs w:val="24"/>
        </w:rPr>
        <w:t xml:space="preserve"> obavljaju se u sklopu poslova </w:t>
      </w:r>
      <w:r w:rsidR="00C74D04" w:rsidRPr="00524420">
        <w:t>Mobilnog palijativnog tima</w:t>
      </w:r>
      <w:r w:rsidR="00EA7C11" w:rsidRPr="00524420">
        <w:t>, no ne uključuju specijaliste sekundarne razine zdravstvene zaštite.</w:t>
      </w:r>
      <w:r w:rsidR="00524420" w:rsidRPr="00524420">
        <w:t xml:space="preserve"> Za sada je ugovoren</w:t>
      </w:r>
      <w:r w:rsidR="00753416" w:rsidRPr="00524420">
        <w:t xml:space="preserve"> mobilni palijativni tim Požega, a u tijeku je ugovaranje mobilnog palijativnog tima Pakrac.</w:t>
      </w:r>
    </w:p>
    <w:p w:rsidR="00AE46F2" w:rsidRPr="00C74D04" w:rsidRDefault="000B4C0F" w:rsidP="00110ED9">
      <w:pPr>
        <w:pStyle w:val="Odlomakpopisa"/>
        <w:numPr>
          <w:ilvl w:val="0"/>
          <w:numId w:val="14"/>
        </w:numPr>
        <w:autoSpaceDE w:val="0"/>
        <w:autoSpaceDN w:val="0"/>
        <w:adjustRightInd w:val="0"/>
        <w:spacing w:after="120" w:line="240" w:lineRule="auto"/>
        <w:ind w:left="426"/>
        <w:jc w:val="both"/>
        <w:rPr>
          <w:rFonts w:cs="Arial"/>
          <w:color w:val="000000"/>
          <w:sz w:val="24"/>
          <w:szCs w:val="24"/>
        </w:rPr>
      </w:pPr>
      <w:r w:rsidRPr="00C74D04">
        <w:rPr>
          <w:rFonts w:cs="Arial"/>
          <w:color w:val="000000"/>
          <w:sz w:val="24"/>
          <w:szCs w:val="24"/>
        </w:rPr>
        <w:t>F</w:t>
      </w:r>
      <w:r w:rsidR="001F2F5A" w:rsidRPr="00C74D04">
        <w:rPr>
          <w:rFonts w:cs="Arial"/>
          <w:color w:val="000000"/>
          <w:sz w:val="24"/>
          <w:szCs w:val="24"/>
        </w:rPr>
        <w:t>unkcionalne posudionice</w:t>
      </w:r>
      <w:r w:rsidR="00707397" w:rsidRPr="00C74D04">
        <w:rPr>
          <w:rFonts w:cs="Arial"/>
          <w:color w:val="000000"/>
          <w:sz w:val="24"/>
          <w:szCs w:val="24"/>
        </w:rPr>
        <w:t xml:space="preserve"> pomagala</w:t>
      </w:r>
      <w:r w:rsidR="00E84D85" w:rsidRPr="00C74D04">
        <w:rPr>
          <w:rFonts w:cs="Arial"/>
          <w:color w:val="000000"/>
          <w:sz w:val="24"/>
          <w:szCs w:val="24"/>
        </w:rPr>
        <w:t xml:space="preserve"> na 3 lokacije: Požega (Dom zdravlja</w:t>
      </w:r>
      <w:r w:rsidR="00234921" w:rsidRPr="00C74D04">
        <w:rPr>
          <w:rFonts w:cs="Arial"/>
          <w:color w:val="000000"/>
          <w:sz w:val="24"/>
          <w:szCs w:val="24"/>
        </w:rPr>
        <w:t xml:space="preserve"> i Dom umirovljenika</w:t>
      </w:r>
      <w:r w:rsidR="00E84D85" w:rsidRPr="00C74D04">
        <w:rPr>
          <w:rFonts w:cs="Arial"/>
          <w:color w:val="000000"/>
          <w:sz w:val="24"/>
          <w:szCs w:val="24"/>
        </w:rPr>
        <w:t>), Velika (Dom umirovljenika), Pakr</w:t>
      </w:r>
      <w:r w:rsidR="00C74D04">
        <w:rPr>
          <w:rFonts w:cs="Arial"/>
          <w:color w:val="000000"/>
          <w:sz w:val="24"/>
          <w:szCs w:val="24"/>
        </w:rPr>
        <w:t>ac (Dom zdravlja i Udruga LiPa).</w:t>
      </w:r>
    </w:p>
    <w:p w:rsidR="00AE46F2" w:rsidRDefault="000B4C0F" w:rsidP="00E9340A">
      <w:pPr>
        <w:pStyle w:val="Odlomakpopisa"/>
        <w:numPr>
          <w:ilvl w:val="0"/>
          <w:numId w:val="14"/>
        </w:numPr>
        <w:autoSpaceDE w:val="0"/>
        <w:autoSpaceDN w:val="0"/>
        <w:adjustRightInd w:val="0"/>
        <w:spacing w:after="120" w:line="240" w:lineRule="auto"/>
        <w:ind w:left="426"/>
        <w:jc w:val="both"/>
        <w:rPr>
          <w:rFonts w:cs="Arial"/>
          <w:color w:val="000000"/>
          <w:sz w:val="24"/>
          <w:szCs w:val="24"/>
        </w:rPr>
      </w:pPr>
      <w:r>
        <w:rPr>
          <w:rFonts w:cs="Arial"/>
          <w:color w:val="000000"/>
          <w:sz w:val="24"/>
          <w:szCs w:val="24"/>
        </w:rPr>
        <w:t>U</w:t>
      </w:r>
      <w:r w:rsidR="00234921" w:rsidRPr="000B4C0F">
        <w:rPr>
          <w:rFonts w:cs="Arial"/>
          <w:color w:val="000000"/>
          <w:sz w:val="24"/>
          <w:szCs w:val="24"/>
        </w:rPr>
        <w:t>sluge obiteljskog savjetovališta</w:t>
      </w:r>
      <w:r w:rsidR="00707397" w:rsidRPr="000B4C0F">
        <w:rPr>
          <w:rFonts w:cs="Arial"/>
          <w:color w:val="000000"/>
          <w:sz w:val="24"/>
          <w:szCs w:val="24"/>
        </w:rPr>
        <w:t xml:space="preserve"> za palijativnu skrb</w:t>
      </w:r>
      <w:r w:rsidR="00234921" w:rsidRPr="000B4C0F">
        <w:rPr>
          <w:rFonts w:cs="Arial"/>
          <w:color w:val="000000"/>
          <w:sz w:val="24"/>
          <w:szCs w:val="24"/>
        </w:rPr>
        <w:t xml:space="preserve"> i psihološku</w:t>
      </w:r>
      <w:r w:rsidR="00707397" w:rsidRPr="000B4C0F">
        <w:rPr>
          <w:rFonts w:cs="Arial"/>
          <w:color w:val="000000"/>
          <w:sz w:val="24"/>
          <w:szCs w:val="24"/>
        </w:rPr>
        <w:t xml:space="preserve"> pomoć kod žalovanja</w:t>
      </w:r>
      <w:r w:rsidR="00E84D85" w:rsidRPr="000B4C0F">
        <w:rPr>
          <w:rFonts w:cs="Arial"/>
          <w:color w:val="000000"/>
          <w:sz w:val="24"/>
          <w:szCs w:val="24"/>
        </w:rPr>
        <w:t xml:space="preserve"> </w:t>
      </w:r>
      <w:r w:rsidR="00234921" w:rsidRPr="000B4C0F">
        <w:rPr>
          <w:rFonts w:cs="Arial"/>
          <w:color w:val="000000"/>
          <w:sz w:val="24"/>
          <w:szCs w:val="24"/>
        </w:rPr>
        <w:t>nisu dostupne u obliku savjetovališta, no pružaju se u radno vrijeme</w:t>
      </w:r>
      <w:r w:rsidRPr="000B4C0F">
        <w:rPr>
          <w:rFonts w:cs="Arial"/>
          <w:color w:val="000000"/>
          <w:sz w:val="24"/>
          <w:szCs w:val="24"/>
        </w:rPr>
        <w:t xml:space="preserve"> (7-15 sati) u prostorijama mobilnog palijativnog tima prema potrebi.</w:t>
      </w:r>
    </w:p>
    <w:p w:rsidR="000B4C0F" w:rsidRPr="000B4C0F" w:rsidRDefault="000B4C0F" w:rsidP="00E9340A">
      <w:pPr>
        <w:pStyle w:val="Odlomakpopisa"/>
        <w:numPr>
          <w:ilvl w:val="0"/>
          <w:numId w:val="14"/>
        </w:numPr>
        <w:autoSpaceDE w:val="0"/>
        <w:autoSpaceDN w:val="0"/>
        <w:adjustRightInd w:val="0"/>
        <w:spacing w:after="120" w:line="240" w:lineRule="auto"/>
        <w:ind w:left="426"/>
        <w:jc w:val="both"/>
        <w:rPr>
          <w:rFonts w:cs="Arial"/>
          <w:color w:val="000000"/>
          <w:sz w:val="24"/>
          <w:szCs w:val="24"/>
        </w:rPr>
      </w:pPr>
      <w:r>
        <w:rPr>
          <w:rFonts w:cs="Arial"/>
          <w:color w:val="000000"/>
          <w:sz w:val="24"/>
          <w:szCs w:val="24"/>
        </w:rPr>
        <w:t>Formiran je registar palijativnih pacijenata pri koordinacijskom centru palijativne skrbi u Požegi.</w:t>
      </w:r>
    </w:p>
    <w:p w:rsidR="00707397" w:rsidRPr="00DB2152" w:rsidRDefault="001F2F5A" w:rsidP="00E9340A">
      <w:pPr>
        <w:autoSpaceDE w:val="0"/>
        <w:autoSpaceDN w:val="0"/>
        <w:adjustRightInd w:val="0"/>
        <w:spacing w:after="120" w:line="240" w:lineRule="auto"/>
        <w:rPr>
          <w:rFonts w:cs="Arial"/>
          <w:color w:val="000000"/>
          <w:sz w:val="24"/>
          <w:szCs w:val="24"/>
        </w:rPr>
      </w:pPr>
      <w:r>
        <w:rPr>
          <w:rFonts w:cs="Arial"/>
          <w:color w:val="000000"/>
          <w:sz w:val="24"/>
          <w:szCs w:val="24"/>
        </w:rPr>
        <w:t xml:space="preserve">Kako bi se navedeno ostvarilo: </w:t>
      </w:r>
    </w:p>
    <w:p w:rsidR="00AE46F2" w:rsidRPr="00DB2152" w:rsidRDefault="00707397" w:rsidP="00052320">
      <w:pPr>
        <w:pStyle w:val="Odlomakpopisa"/>
        <w:numPr>
          <w:ilvl w:val="0"/>
          <w:numId w:val="14"/>
        </w:numPr>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dopun</w:t>
      </w:r>
      <w:r w:rsidR="001F2F5A">
        <w:rPr>
          <w:rFonts w:cs="Arial"/>
          <w:color w:val="000000"/>
          <w:sz w:val="24"/>
          <w:szCs w:val="24"/>
        </w:rPr>
        <w:t xml:space="preserve">jeni su </w:t>
      </w:r>
      <w:r w:rsidRPr="00DB2152">
        <w:rPr>
          <w:rFonts w:cs="Arial"/>
          <w:color w:val="000000"/>
          <w:sz w:val="24"/>
          <w:szCs w:val="24"/>
        </w:rPr>
        <w:t>pr</w:t>
      </w:r>
      <w:r w:rsidR="001F2F5A">
        <w:rPr>
          <w:rFonts w:cs="Arial"/>
          <w:color w:val="000000"/>
          <w:sz w:val="24"/>
          <w:szCs w:val="24"/>
        </w:rPr>
        <w:t>avni akti</w:t>
      </w:r>
      <w:r w:rsidRPr="00DB2152">
        <w:rPr>
          <w:rFonts w:cs="Arial"/>
          <w:color w:val="000000"/>
          <w:sz w:val="24"/>
          <w:szCs w:val="24"/>
        </w:rPr>
        <w:t xml:space="preserve"> ustanova koje sudjeluju u pružanju palijativne skrbi</w:t>
      </w:r>
      <w:r w:rsidR="00C74D04">
        <w:rPr>
          <w:rFonts w:cs="Arial"/>
          <w:color w:val="000000"/>
          <w:sz w:val="24"/>
          <w:szCs w:val="24"/>
        </w:rPr>
        <w:t>,</w:t>
      </w:r>
    </w:p>
    <w:p w:rsidR="00AE46F2" w:rsidRPr="00DB2152" w:rsidRDefault="00C74D04" w:rsidP="00052320">
      <w:pPr>
        <w:pStyle w:val="Odlomakpopisa"/>
        <w:numPr>
          <w:ilvl w:val="0"/>
          <w:numId w:val="14"/>
        </w:numPr>
        <w:autoSpaceDE w:val="0"/>
        <w:autoSpaceDN w:val="0"/>
        <w:adjustRightInd w:val="0"/>
        <w:spacing w:after="120" w:line="240" w:lineRule="auto"/>
        <w:ind w:left="426"/>
        <w:jc w:val="both"/>
        <w:rPr>
          <w:rFonts w:cs="Arial"/>
          <w:color w:val="000000"/>
          <w:sz w:val="24"/>
          <w:szCs w:val="24"/>
        </w:rPr>
      </w:pPr>
      <w:r>
        <w:rPr>
          <w:rFonts w:cs="Arial"/>
          <w:color w:val="000000"/>
          <w:sz w:val="24"/>
          <w:szCs w:val="24"/>
        </w:rPr>
        <w:t xml:space="preserve">osiguran je i </w:t>
      </w:r>
      <w:r w:rsidR="001F2F5A">
        <w:rPr>
          <w:rFonts w:cs="Arial"/>
          <w:color w:val="000000"/>
          <w:sz w:val="24"/>
          <w:szCs w:val="24"/>
        </w:rPr>
        <w:t>prilagođen je prostor i oprema</w:t>
      </w:r>
      <w:r w:rsidR="00707397" w:rsidRPr="00DB2152">
        <w:rPr>
          <w:rFonts w:cs="Arial"/>
          <w:color w:val="000000"/>
          <w:sz w:val="24"/>
          <w:szCs w:val="24"/>
        </w:rPr>
        <w:t xml:space="preserve"> za pružanje palijativne skrbi</w:t>
      </w:r>
      <w:r>
        <w:rPr>
          <w:rFonts w:cs="Arial"/>
          <w:color w:val="000000"/>
          <w:sz w:val="24"/>
          <w:szCs w:val="24"/>
        </w:rPr>
        <w:t>,</w:t>
      </w:r>
    </w:p>
    <w:p w:rsidR="00234921" w:rsidRPr="000B4C0F" w:rsidRDefault="001F2F5A" w:rsidP="00052320">
      <w:pPr>
        <w:pStyle w:val="Odlomakpopisa"/>
        <w:numPr>
          <w:ilvl w:val="0"/>
          <w:numId w:val="14"/>
        </w:numPr>
        <w:autoSpaceDE w:val="0"/>
        <w:autoSpaceDN w:val="0"/>
        <w:adjustRightInd w:val="0"/>
        <w:spacing w:after="120" w:line="240" w:lineRule="auto"/>
        <w:ind w:left="426"/>
        <w:jc w:val="both"/>
        <w:rPr>
          <w:rFonts w:cs="Arial"/>
          <w:color w:val="000000"/>
          <w:sz w:val="24"/>
          <w:szCs w:val="24"/>
        </w:rPr>
      </w:pPr>
      <w:r>
        <w:rPr>
          <w:rFonts w:cs="Arial"/>
          <w:color w:val="000000"/>
          <w:sz w:val="24"/>
          <w:szCs w:val="24"/>
        </w:rPr>
        <w:t>nabavl</w:t>
      </w:r>
      <w:r w:rsidR="00C74D04">
        <w:rPr>
          <w:rFonts w:cs="Arial"/>
          <w:color w:val="000000"/>
          <w:sz w:val="24"/>
          <w:szCs w:val="24"/>
        </w:rPr>
        <w:t>jeno je vozilo koje koristi mobilni palijativni tim te potrebna</w:t>
      </w:r>
      <w:r>
        <w:rPr>
          <w:rFonts w:cs="Arial"/>
          <w:color w:val="000000"/>
          <w:sz w:val="24"/>
          <w:szCs w:val="24"/>
        </w:rPr>
        <w:t xml:space="preserve"> oprema</w:t>
      </w:r>
      <w:r w:rsidR="00707397" w:rsidRPr="00DB2152">
        <w:rPr>
          <w:rFonts w:cs="Arial"/>
          <w:color w:val="000000"/>
          <w:sz w:val="24"/>
          <w:szCs w:val="24"/>
        </w:rPr>
        <w:t xml:space="preserve"> i pomagala</w:t>
      </w:r>
      <w:r w:rsidR="00C74D04">
        <w:rPr>
          <w:rFonts w:cs="Arial"/>
          <w:color w:val="000000"/>
          <w:sz w:val="24"/>
          <w:szCs w:val="24"/>
        </w:rPr>
        <w:t>.</w:t>
      </w:r>
    </w:p>
    <w:p w:rsidR="001F2F5A" w:rsidRPr="00E32653" w:rsidRDefault="00C74D04" w:rsidP="00052320">
      <w:pPr>
        <w:autoSpaceDE w:val="0"/>
        <w:autoSpaceDN w:val="0"/>
        <w:adjustRightInd w:val="0"/>
        <w:spacing w:after="120" w:line="240" w:lineRule="auto"/>
        <w:ind w:left="66"/>
        <w:jc w:val="both"/>
        <w:rPr>
          <w:rFonts w:cs="Arial"/>
          <w:i/>
          <w:color w:val="000000"/>
          <w:sz w:val="24"/>
          <w:szCs w:val="24"/>
        </w:rPr>
      </w:pPr>
      <w:r w:rsidRPr="00E32653">
        <w:rPr>
          <w:rFonts w:cs="Arial"/>
          <w:i/>
          <w:color w:val="000000"/>
          <w:sz w:val="24"/>
          <w:szCs w:val="24"/>
        </w:rPr>
        <w:t>Potrebno je još</w:t>
      </w:r>
      <w:r w:rsidR="001F2F5A" w:rsidRPr="00E32653">
        <w:rPr>
          <w:rFonts w:cs="Arial"/>
          <w:i/>
          <w:color w:val="000000"/>
          <w:sz w:val="24"/>
          <w:szCs w:val="24"/>
        </w:rPr>
        <w:t xml:space="preserve">: </w:t>
      </w:r>
    </w:p>
    <w:p w:rsidR="00AE46F2" w:rsidRDefault="00707397" w:rsidP="00052320">
      <w:pPr>
        <w:pStyle w:val="Odlomakpopisa"/>
        <w:numPr>
          <w:ilvl w:val="0"/>
          <w:numId w:val="29"/>
        </w:numPr>
        <w:autoSpaceDE w:val="0"/>
        <w:autoSpaceDN w:val="0"/>
        <w:adjustRightInd w:val="0"/>
        <w:spacing w:after="120" w:line="240" w:lineRule="auto"/>
        <w:ind w:left="426"/>
        <w:jc w:val="both"/>
        <w:rPr>
          <w:rFonts w:cs="Arial"/>
          <w:color w:val="000000"/>
          <w:sz w:val="24"/>
          <w:szCs w:val="24"/>
        </w:rPr>
      </w:pPr>
      <w:r w:rsidRPr="001F2F5A">
        <w:rPr>
          <w:rFonts w:cs="Arial"/>
          <w:color w:val="000000"/>
          <w:sz w:val="24"/>
          <w:szCs w:val="24"/>
        </w:rPr>
        <w:t xml:space="preserve">izraditi </w:t>
      </w:r>
      <w:r w:rsidR="0027407C">
        <w:rPr>
          <w:rFonts w:cs="Arial"/>
          <w:color w:val="000000"/>
          <w:sz w:val="24"/>
          <w:szCs w:val="24"/>
        </w:rPr>
        <w:t xml:space="preserve">i tiskati </w:t>
      </w:r>
      <w:r w:rsidRPr="001F2F5A">
        <w:rPr>
          <w:rFonts w:cs="Arial"/>
          <w:color w:val="000000"/>
          <w:sz w:val="24"/>
          <w:szCs w:val="24"/>
        </w:rPr>
        <w:t>edukacijsko-promotivne materijale</w:t>
      </w:r>
      <w:r w:rsidR="0027407C">
        <w:rPr>
          <w:rFonts w:cs="Arial"/>
          <w:color w:val="000000"/>
          <w:sz w:val="24"/>
          <w:szCs w:val="24"/>
        </w:rPr>
        <w:t xml:space="preserve"> za kori</w:t>
      </w:r>
      <w:r w:rsidR="00B23486">
        <w:rPr>
          <w:rFonts w:cs="Arial"/>
          <w:color w:val="000000"/>
          <w:sz w:val="24"/>
          <w:szCs w:val="24"/>
        </w:rPr>
        <w:t>snike sustava palijativne skrbi, članove obitelji, z</w:t>
      </w:r>
      <w:r w:rsidR="0027407C">
        <w:rPr>
          <w:rFonts w:cs="Arial"/>
          <w:color w:val="000000"/>
          <w:sz w:val="24"/>
          <w:szCs w:val="24"/>
        </w:rPr>
        <w:t>dravstvene djelatnike,</w:t>
      </w:r>
      <w:r w:rsidR="00B23486">
        <w:rPr>
          <w:rFonts w:cs="Arial"/>
          <w:color w:val="000000"/>
          <w:sz w:val="24"/>
          <w:szCs w:val="24"/>
        </w:rPr>
        <w:t xml:space="preserve"> te opću populaciju,</w:t>
      </w:r>
    </w:p>
    <w:p w:rsidR="0027407C" w:rsidRPr="001F2F5A" w:rsidRDefault="0027407C" w:rsidP="00052320">
      <w:pPr>
        <w:pStyle w:val="Odlomakpopisa"/>
        <w:numPr>
          <w:ilvl w:val="0"/>
          <w:numId w:val="29"/>
        </w:numPr>
        <w:autoSpaceDE w:val="0"/>
        <w:autoSpaceDN w:val="0"/>
        <w:adjustRightInd w:val="0"/>
        <w:spacing w:after="120" w:line="240" w:lineRule="auto"/>
        <w:ind w:left="426"/>
        <w:jc w:val="both"/>
        <w:rPr>
          <w:rFonts w:cs="Arial"/>
          <w:color w:val="000000"/>
          <w:sz w:val="24"/>
          <w:szCs w:val="24"/>
        </w:rPr>
      </w:pPr>
      <w:r>
        <w:rPr>
          <w:rFonts w:cs="Arial"/>
          <w:color w:val="000000"/>
          <w:sz w:val="24"/>
          <w:szCs w:val="24"/>
        </w:rPr>
        <w:t>poticati zdravstvene djelatnike i volontere na edukaciju iz palijativne skrbi,</w:t>
      </w:r>
    </w:p>
    <w:p w:rsidR="00052320" w:rsidRPr="00052320" w:rsidRDefault="0027407C" w:rsidP="00052320">
      <w:pPr>
        <w:pStyle w:val="Odlomakpopisa"/>
        <w:numPr>
          <w:ilvl w:val="0"/>
          <w:numId w:val="14"/>
        </w:numPr>
        <w:autoSpaceDE w:val="0"/>
        <w:autoSpaceDN w:val="0"/>
        <w:adjustRightInd w:val="0"/>
        <w:spacing w:after="120" w:line="240" w:lineRule="auto"/>
        <w:ind w:left="426"/>
        <w:jc w:val="both"/>
        <w:rPr>
          <w:rFonts w:cs="Arial"/>
          <w:color w:val="000000"/>
          <w:sz w:val="24"/>
          <w:szCs w:val="24"/>
        </w:rPr>
      </w:pPr>
      <w:r>
        <w:rPr>
          <w:rFonts w:cs="Arial"/>
          <w:color w:val="000000"/>
          <w:sz w:val="24"/>
          <w:szCs w:val="24"/>
        </w:rPr>
        <w:t>poticati službene oblike komunikacije među zdravstvenim djelatnicima vezano uz uključivanje pacijenata u palijativnu skrb (korištenje MKB X šifre 51.5 –</w:t>
      </w:r>
      <w:r w:rsidR="00052320">
        <w:rPr>
          <w:rFonts w:cs="Arial"/>
          <w:color w:val="000000"/>
          <w:sz w:val="24"/>
          <w:szCs w:val="24"/>
        </w:rPr>
        <w:t xml:space="preserve"> palijativna skrb</w:t>
      </w:r>
      <w:r>
        <w:rPr>
          <w:rFonts w:cs="Arial"/>
          <w:color w:val="000000"/>
          <w:sz w:val="24"/>
          <w:szCs w:val="24"/>
        </w:rPr>
        <w:t>, sestrinsko otpusno pismo) te prema potrebi komunikacija telefonom ili elektroničkom poštom.</w:t>
      </w:r>
    </w:p>
    <w:p w:rsidR="00C74D04" w:rsidRDefault="00C74D04" w:rsidP="00052320">
      <w:pPr>
        <w:pStyle w:val="Odlomakpopisa"/>
        <w:numPr>
          <w:ilvl w:val="0"/>
          <w:numId w:val="14"/>
        </w:numPr>
        <w:autoSpaceDE w:val="0"/>
        <w:autoSpaceDN w:val="0"/>
        <w:adjustRightInd w:val="0"/>
        <w:spacing w:after="120" w:line="240" w:lineRule="auto"/>
        <w:ind w:left="426"/>
        <w:jc w:val="both"/>
        <w:rPr>
          <w:rFonts w:cs="Arial"/>
          <w:color w:val="000000"/>
          <w:sz w:val="24"/>
          <w:szCs w:val="24"/>
        </w:rPr>
      </w:pPr>
      <w:r>
        <w:rPr>
          <w:rFonts w:cs="Arial"/>
          <w:color w:val="000000"/>
          <w:sz w:val="24"/>
          <w:szCs w:val="24"/>
        </w:rPr>
        <w:t xml:space="preserve">kontinuirano informirati i educirati sve zdravstvene djelatnike o </w:t>
      </w:r>
      <w:r w:rsidR="00431933">
        <w:rPr>
          <w:rFonts w:cs="Arial"/>
          <w:color w:val="000000"/>
          <w:sz w:val="24"/>
          <w:szCs w:val="24"/>
        </w:rPr>
        <w:t>pristupu palijativnom pacijentu, uslugama sustava palijativne skrbi</w:t>
      </w:r>
      <w:r w:rsidR="00B23702">
        <w:rPr>
          <w:rFonts w:cs="Arial"/>
          <w:color w:val="000000"/>
          <w:sz w:val="24"/>
          <w:szCs w:val="24"/>
        </w:rPr>
        <w:t>, postojećim</w:t>
      </w:r>
      <w:r w:rsidR="0027407C">
        <w:rPr>
          <w:rFonts w:cs="Arial"/>
          <w:color w:val="000000"/>
          <w:sz w:val="24"/>
          <w:szCs w:val="24"/>
        </w:rPr>
        <w:t xml:space="preserve"> </w:t>
      </w:r>
      <w:r w:rsidR="00CB1104">
        <w:rPr>
          <w:rFonts w:cs="Arial"/>
          <w:color w:val="000000"/>
          <w:sz w:val="24"/>
          <w:szCs w:val="24"/>
        </w:rPr>
        <w:t xml:space="preserve">alatima i smjernicama koji se koriste u radu s palijativnim pacijentom, </w:t>
      </w:r>
      <w:r w:rsidR="0027407C">
        <w:rPr>
          <w:rFonts w:cs="Arial"/>
          <w:color w:val="000000"/>
          <w:sz w:val="24"/>
          <w:szCs w:val="24"/>
        </w:rPr>
        <w:t>postupkom uključivanja pacijenta u sustav palijativne skrbi i dr.</w:t>
      </w:r>
    </w:p>
    <w:p w:rsidR="00052320" w:rsidRPr="00052320" w:rsidRDefault="00052320" w:rsidP="00052320">
      <w:pPr>
        <w:pStyle w:val="Odlomakpopisa"/>
        <w:numPr>
          <w:ilvl w:val="0"/>
          <w:numId w:val="14"/>
        </w:numPr>
        <w:autoSpaceDE w:val="0"/>
        <w:autoSpaceDN w:val="0"/>
        <w:adjustRightInd w:val="0"/>
        <w:spacing w:after="120" w:line="240" w:lineRule="auto"/>
        <w:ind w:left="426"/>
        <w:jc w:val="both"/>
        <w:rPr>
          <w:rFonts w:cs="Arial"/>
          <w:color w:val="000000"/>
          <w:sz w:val="24"/>
          <w:szCs w:val="24"/>
        </w:rPr>
      </w:pPr>
      <w:r>
        <w:rPr>
          <w:rFonts w:cs="Arial"/>
          <w:color w:val="000000"/>
          <w:sz w:val="24"/>
          <w:szCs w:val="24"/>
        </w:rPr>
        <w:t>poticati međuresornu suradnju u zbrinjavanju i skrbi za palijativnog pacijenta i njegovu obitelj,</w:t>
      </w:r>
    </w:p>
    <w:p w:rsidR="0027407C" w:rsidRDefault="0027407C" w:rsidP="00052320">
      <w:pPr>
        <w:pStyle w:val="Odlomakpopisa"/>
        <w:numPr>
          <w:ilvl w:val="0"/>
          <w:numId w:val="14"/>
        </w:numPr>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 xml:space="preserve">informatički povezati sve dionike u sustavu palijativne skrbi, uključivo i </w:t>
      </w:r>
      <w:r>
        <w:rPr>
          <w:rFonts w:cs="Arial"/>
          <w:color w:val="000000"/>
          <w:sz w:val="24"/>
          <w:szCs w:val="24"/>
        </w:rPr>
        <w:t>volontere,</w:t>
      </w:r>
    </w:p>
    <w:p w:rsidR="0027407C" w:rsidRDefault="0027407C" w:rsidP="00052320">
      <w:pPr>
        <w:pStyle w:val="Odlomakpopisa"/>
        <w:numPr>
          <w:ilvl w:val="0"/>
          <w:numId w:val="14"/>
        </w:numPr>
        <w:autoSpaceDE w:val="0"/>
        <w:autoSpaceDN w:val="0"/>
        <w:adjustRightInd w:val="0"/>
        <w:spacing w:after="120" w:line="240" w:lineRule="auto"/>
        <w:ind w:left="426"/>
        <w:jc w:val="both"/>
        <w:rPr>
          <w:rFonts w:cs="Arial"/>
          <w:color w:val="000000"/>
          <w:sz w:val="24"/>
          <w:szCs w:val="24"/>
        </w:rPr>
      </w:pPr>
      <w:r>
        <w:rPr>
          <w:rFonts w:cs="Arial"/>
          <w:color w:val="000000"/>
          <w:sz w:val="24"/>
          <w:szCs w:val="24"/>
        </w:rPr>
        <w:t>osigurati dostupnos</w:t>
      </w:r>
      <w:r w:rsidR="00052320">
        <w:rPr>
          <w:rFonts w:cs="Arial"/>
          <w:color w:val="000000"/>
          <w:sz w:val="24"/>
          <w:szCs w:val="24"/>
        </w:rPr>
        <w:t>t usluga palijativne skrbi 24/7,</w:t>
      </w:r>
    </w:p>
    <w:p w:rsidR="00DB2152" w:rsidRPr="00052320" w:rsidRDefault="00052320" w:rsidP="00052320">
      <w:pPr>
        <w:pStyle w:val="Odlomakpopisa"/>
        <w:numPr>
          <w:ilvl w:val="0"/>
          <w:numId w:val="14"/>
        </w:numPr>
        <w:autoSpaceDE w:val="0"/>
        <w:autoSpaceDN w:val="0"/>
        <w:adjustRightInd w:val="0"/>
        <w:spacing w:after="120" w:line="240" w:lineRule="auto"/>
        <w:ind w:left="426"/>
        <w:jc w:val="both"/>
        <w:rPr>
          <w:rFonts w:cs="Arial"/>
          <w:b/>
          <w:bCs/>
          <w:color w:val="000000"/>
          <w:sz w:val="24"/>
          <w:szCs w:val="24"/>
        </w:rPr>
      </w:pPr>
      <w:r w:rsidRPr="00052320">
        <w:rPr>
          <w:rFonts w:cs="Arial"/>
          <w:color w:val="000000"/>
          <w:sz w:val="24"/>
          <w:szCs w:val="24"/>
        </w:rPr>
        <w:t xml:space="preserve">planirati financijska sredstva sukladno </w:t>
      </w:r>
      <w:r>
        <w:rPr>
          <w:rFonts w:cs="Arial"/>
          <w:color w:val="000000"/>
          <w:sz w:val="24"/>
          <w:szCs w:val="24"/>
        </w:rPr>
        <w:t xml:space="preserve">mogućnostima i </w:t>
      </w:r>
      <w:r w:rsidRPr="00052320">
        <w:rPr>
          <w:rFonts w:cs="Arial"/>
          <w:color w:val="000000"/>
          <w:sz w:val="24"/>
          <w:szCs w:val="24"/>
        </w:rPr>
        <w:t>gore navedenim potrebama</w:t>
      </w:r>
      <w:r>
        <w:rPr>
          <w:rFonts w:cs="Arial"/>
          <w:color w:val="000000"/>
          <w:sz w:val="24"/>
          <w:szCs w:val="24"/>
        </w:rPr>
        <w:t>.</w:t>
      </w:r>
      <w:r w:rsidRPr="00052320">
        <w:rPr>
          <w:rFonts w:cs="Arial"/>
          <w:color w:val="000000"/>
          <w:sz w:val="24"/>
          <w:szCs w:val="24"/>
        </w:rPr>
        <w:t xml:space="preserve"> </w:t>
      </w:r>
      <w:r w:rsidR="00DB2152" w:rsidRPr="00052320">
        <w:rPr>
          <w:rFonts w:cs="Arial"/>
          <w:b/>
          <w:bCs/>
          <w:color w:val="000000"/>
          <w:sz w:val="24"/>
          <w:szCs w:val="24"/>
        </w:rPr>
        <w:br w:type="page"/>
      </w:r>
    </w:p>
    <w:p w:rsidR="00707397" w:rsidRPr="00DB2152" w:rsidRDefault="00710E02" w:rsidP="00E9340A">
      <w:pPr>
        <w:autoSpaceDE w:val="0"/>
        <w:autoSpaceDN w:val="0"/>
        <w:adjustRightInd w:val="0"/>
        <w:spacing w:after="120" w:line="240" w:lineRule="auto"/>
        <w:rPr>
          <w:rFonts w:cs="Arial"/>
          <w:b/>
          <w:bCs/>
          <w:color w:val="000000"/>
          <w:sz w:val="24"/>
          <w:szCs w:val="24"/>
        </w:rPr>
      </w:pPr>
      <w:r w:rsidRPr="00DB2152">
        <w:rPr>
          <w:rFonts w:cs="Arial"/>
          <w:b/>
          <w:bCs/>
          <w:color w:val="000000"/>
          <w:sz w:val="24"/>
          <w:szCs w:val="24"/>
        </w:rPr>
        <w:lastRenderedPageBreak/>
        <w:t>6</w:t>
      </w:r>
      <w:r w:rsidR="00707397" w:rsidRPr="00DB2152">
        <w:rPr>
          <w:rFonts w:cs="Arial"/>
          <w:b/>
          <w:bCs/>
          <w:color w:val="000000"/>
          <w:sz w:val="24"/>
          <w:szCs w:val="24"/>
        </w:rPr>
        <w:t>. Model organizacije palijativne skrbi u Republici Hrvatskoj</w:t>
      </w:r>
      <w:r w:rsidR="00E9340A" w:rsidRPr="00DB2152">
        <w:rPr>
          <w:rFonts w:cs="Arial"/>
          <w:b/>
          <w:bCs/>
          <w:color w:val="000000"/>
          <w:sz w:val="24"/>
          <w:szCs w:val="24"/>
        </w:rPr>
        <w:t xml:space="preserve"> i Požeško-slavonskoj županiji</w:t>
      </w:r>
    </w:p>
    <w:p w:rsidR="00E12C0F" w:rsidRPr="00DB2152" w:rsidRDefault="00E12C0F" w:rsidP="00E9340A">
      <w:pPr>
        <w:autoSpaceDE w:val="0"/>
        <w:autoSpaceDN w:val="0"/>
        <w:adjustRightInd w:val="0"/>
        <w:spacing w:after="120" w:line="240" w:lineRule="auto"/>
        <w:rPr>
          <w:rFonts w:cs="Arial"/>
          <w:b/>
          <w:bCs/>
          <w:color w:val="000000"/>
          <w:sz w:val="24"/>
          <w:szCs w:val="24"/>
        </w:rPr>
      </w:pPr>
    </w:p>
    <w:p w:rsidR="00E12C0F" w:rsidRPr="00DB2152" w:rsidRDefault="00CE7C8E" w:rsidP="00E9340A">
      <w:pPr>
        <w:autoSpaceDE w:val="0"/>
        <w:autoSpaceDN w:val="0"/>
        <w:adjustRightInd w:val="0"/>
        <w:spacing w:after="120" w:line="240" w:lineRule="auto"/>
        <w:rPr>
          <w:rFonts w:cs="Arial"/>
          <w:color w:val="000000"/>
          <w:sz w:val="24"/>
          <w:szCs w:val="24"/>
        </w:rPr>
      </w:pPr>
      <w:r w:rsidRPr="00DB2152">
        <w:rPr>
          <w:rFonts w:cs="Arial"/>
          <w:b/>
          <w:bCs/>
          <w:color w:val="000000"/>
          <w:sz w:val="24"/>
          <w:szCs w:val="24"/>
        </w:rPr>
        <w:t xml:space="preserve">Slika </w:t>
      </w:r>
      <w:r w:rsidR="00090C3D" w:rsidRPr="00DB2152">
        <w:rPr>
          <w:rFonts w:cs="Arial"/>
          <w:b/>
          <w:bCs/>
          <w:color w:val="000000"/>
          <w:sz w:val="24"/>
          <w:szCs w:val="24"/>
        </w:rPr>
        <w:t>1</w:t>
      </w:r>
      <w:r w:rsidR="00E12C0F" w:rsidRPr="00DB2152">
        <w:rPr>
          <w:rFonts w:cs="Arial"/>
          <w:b/>
          <w:bCs/>
          <w:color w:val="000000"/>
          <w:sz w:val="24"/>
          <w:szCs w:val="24"/>
        </w:rPr>
        <w:t xml:space="preserve">. </w:t>
      </w:r>
      <w:r w:rsidR="00E12C0F" w:rsidRPr="00DB2152">
        <w:rPr>
          <w:rFonts w:cs="Arial"/>
          <w:color w:val="000000"/>
          <w:sz w:val="24"/>
          <w:szCs w:val="24"/>
        </w:rPr>
        <w:t>Shema modela integrirane skrbi za palijativnog pacijenta</w:t>
      </w:r>
    </w:p>
    <w:p w:rsidR="00E12C0F" w:rsidRPr="00DB2152" w:rsidRDefault="00E12C0F" w:rsidP="00E9340A">
      <w:pPr>
        <w:autoSpaceDE w:val="0"/>
        <w:autoSpaceDN w:val="0"/>
        <w:adjustRightInd w:val="0"/>
        <w:spacing w:after="120" w:line="240" w:lineRule="auto"/>
        <w:rPr>
          <w:rFonts w:cs="Arial"/>
          <w:color w:val="000000"/>
          <w:sz w:val="24"/>
          <w:szCs w:val="24"/>
        </w:rPr>
      </w:pPr>
    </w:p>
    <w:p w:rsidR="00E12C0F" w:rsidRPr="00DB2152" w:rsidRDefault="00E12C0F" w:rsidP="00E9340A">
      <w:pPr>
        <w:autoSpaceDE w:val="0"/>
        <w:autoSpaceDN w:val="0"/>
        <w:adjustRightInd w:val="0"/>
        <w:spacing w:after="120" w:line="240" w:lineRule="auto"/>
        <w:rPr>
          <w:rFonts w:cs="Arial"/>
          <w:i/>
          <w:iCs/>
          <w:color w:val="000000"/>
          <w:sz w:val="24"/>
          <w:szCs w:val="24"/>
        </w:rPr>
      </w:pPr>
      <w:r w:rsidRPr="00DB2152">
        <w:rPr>
          <w:rFonts w:cs="Arial"/>
          <w:i/>
          <w:iCs/>
          <w:noProof/>
          <w:color w:val="000000"/>
          <w:sz w:val="24"/>
          <w:szCs w:val="24"/>
        </w:rPr>
        <w:drawing>
          <wp:inline distT="0" distB="0" distL="0" distR="0">
            <wp:extent cx="5093230" cy="3333750"/>
            <wp:effectExtent l="19050" t="0" r="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5091546" cy="3332648"/>
                    </a:xfrm>
                    <a:prstGeom prst="rect">
                      <a:avLst/>
                    </a:prstGeom>
                    <a:noFill/>
                    <a:ln w="9525">
                      <a:noFill/>
                      <a:miter lim="800000"/>
                      <a:headEnd/>
                      <a:tailEnd/>
                    </a:ln>
                  </pic:spPr>
                </pic:pic>
              </a:graphicData>
            </a:graphic>
          </wp:inline>
        </w:drawing>
      </w:r>
    </w:p>
    <w:p w:rsidR="00080519" w:rsidRDefault="00080519" w:rsidP="00F246DB">
      <w:pPr>
        <w:spacing w:line="288" w:lineRule="auto"/>
        <w:rPr>
          <w:rFonts w:cs="Arial"/>
          <w:b/>
          <w:iCs/>
          <w:color w:val="000000"/>
          <w:sz w:val="24"/>
          <w:szCs w:val="24"/>
        </w:rPr>
      </w:pPr>
    </w:p>
    <w:p w:rsidR="00F246DB" w:rsidRPr="008A149C" w:rsidRDefault="008A149C" w:rsidP="00F246DB">
      <w:pPr>
        <w:spacing w:line="288" w:lineRule="auto"/>
        <w:rPr>
          <w:rFonts w:cs="Arial"/>
          <w:iCs/>
          <w:color w:val="000000"/>
          <w:sz w:val="24"/>
          <w:szCs w:val="24"/>
        </w:rPr>
      </w:pPr>
      <w:r w:rsidRPr="008A149C">
        <w:rPr>
          <w:rFonts w:cs="Arial"/>
          <w:b/>
          <w:iCs/>
          <w:color w:val="000000"/>
          <w:sz w:val="24"/>
          <w:szCs w:val="24"/>
        </w:rPr>
        <w:t>Tablica 9.</w:t>
      </w:r>
      <w:r w:rsidRPr="008A149C">
        <w:rPr>
          <w:rFonts w:cs="Arial"/>
          <w:iCs/>
          <w:color w:val="000000"/>
          <w:sz w:val="24"/>
          <w:szCs w:val="24"/>
        </w:rPr>
        <w:t xml:space="preserve"> </w:t>
      </w:r>
      <w:r w:rsidR="00F246DB" w:rsidRPr="008A149C">
        <w:rPr>
          <w:rFonts w:cs="Arial"/>
          <w:iCs/>
          <w:color w:val="000000"/>
          <w:sz w:val="24"/>
          <w:szCs w:val="24"/>
        </w:rPr>
        <w:t>Projektni tim za razvoj sustava palijativne skrbi u Požeško-slavonskoj županiji</w:t>
      </w:r>
      <w:r w:rsidR="0045423F" w:rsidRPr="008A149C">
        <w:rPr>
          <w:rFonts w:cs="Arial"/>
          <w:iCs/>
          <w:color w:val="000000"/>
          <w:sz w:val="24"/>
          <w:szCs w:val="24"/>
        </w:rPr>
        <w:t xml:space="preserve"> </w:t>
      </w:r>
    </w:p>
    <w:tbl>
      <w:tblPr>
        <w:tblStyle w:val="Reetkatablice"/>
        <w:tblW w:w="9288" w:type="dxa"/>
        <w:tblLook w:val="04A0" w:firstRow="1" w:lastRow="0" w:firstColumn="1" w:lastColumn="0" w:noHBand="0" w:noVBand="1"/>
      </w:tblPr>
      <w:tblGrid>
        <w:gridCol w:w="6912"/>
        <w:gridCol w:w="2376"/>
      </w:tblGrid>
      <w:tr w:rsidR="008A149C" w:rsidTr="00DC410B">
        <w:tc>
          <w:tcPr>
            <w:tcW w:w="6912" w:type="dxa"/>
            <w:shd w:val="clear" w:color="auto" w:fill="8DB3E2" w:themeFill="text2" w:themeFillTint="66"/>
            <w:vAlign w:val="center"/>
          </w:tcPr>
          <w:p w:rsidR="008A149C" w:rsidRDefault="008A149C" w:rsidP="003B5477">
            <w:pPr>
              <w:autoSpaceDE w:val="0"/>
              <w:autoSpaceDN w:val="0"/>
              <w:adjustRightInd w:val="0"/>
              <w:spacing w:before="60" w:after="60"/>
              <w:jc w:val="center"/>
              <w:rPr>
                <w:rFonts w:cs="Arial"/>
                <w:sz w:val="24"/>
                <w:szCs w:val="24"/>
              </w:rPr>
            </w:pPr>
            <w:r>
              <w:rPr>
                <w:rFonts w:cs="Arial"/>
                <w:sz w:val="24"/>
                <w:szCs w:val="24"/>
              </w:rPr>
              <w:t>Ime i prezime, zvanje</w:t>
            </w:r>
          </w:p>
        </w:tc>
        <w:tc>
          <w:tcPr>
            <w:tcW w:w="2376" w:type="dxa"/>
            <w:shd w:val="clear" w:color="auto" w:fill="8DB3E2" w:themeFill="text2" w:themeFillTint="66"/>
            <w:vAlign w:val="center"/>
          </w:tcPr>
          <w:p w:rsidR="008A149C" w:rsidRDefault="008A149C" w:rsidP="003B5477">
            <w:pPr>
              <w:autoSpaceDE w:val="0"/>
              <w:autoSpaceDN w:val="0"/>
              <w:adjustRightInd w:val="0"/>
              <w:spacing w:before="60" w:after="60"/>
              <w:jc w:val="center"/>
              <w:rPr>
                <w:rFonts w:cs="Arial"/>
                <w:sz w:val="24"/>
                <w:szCs w:val="24"/>
              </w:rPr>
            </w:pPr>
            <w:r>
              <w:rPr>
                <w:rFonts w:cs="Arial"/>
                <w:sz w:val="24"/>
                <w:szCs w:val="24"/>
              </w:rPr>
              <w:t>Kontakt</w:t>
            </w:r>
          </w:p>
        </w:tc>
      </w:tr>
      <w:tr w:rsidR="00522DED" w:rsidTr="00E32653">
        <w:tc>
          <w:tcPr>
            <w:tcW w:w="6912" w:type="dxa"/>
            <w:vAlign w:val="center"/>
          </w:tcPr>
          <w:p w:rsidR="00522DED" w:rsidRDefault="00522DED" w:rsidP="003B5477">
            <w:pPr>
              <w:autoSpaceDE w:val="0"/>
              <w:autoSpaceDN w:val="0"/>
              <w:adjustRightInd w:val="0"/>
              <w:spacing w:before="60" w:after="60"/>
              <w:rPr>
                <w:rFonts w:cs="Arial"/>
                <w:sz w:val="24"/>
                <w:szCs w:val="24"/>
              </w:rPr>
            </w:pPr>
            <w:r w:rsidRPr="00BA5866">
              <w:rPr>
                <w:rFonts w:cs="Arial"/>
                <w:sz w:val="24"/>
                <w:szCs w:val="24"/>
              </w:rPr>
              <w:t>Ferdinand Troha, dipl.ing., zamjenik župana za društvene djelatnosti PSŽ</w:t>
            </w:r>
          </w:p>
        </w:tc>
        <w:tc>
          <w:tcPr>
            <w:tcW w:w="2376" w:type="dxa"/>
            <w:vAlign w:val="center"/>
          </w:tcPr>
          <w:p w:rsidR="00522DED" w:rsidRDefault="00522DED" w:rsidP="003956FC">
            <w:pPr>
              <w:autoSpaceDE w:val="0"/>
              <w:autoSpaceDN w:val="0"/>
              <w:adjustRightInd w:val="0"/>
              <w:spacing w:before="60" w:after="60"/>
              <w:jc w:val="center"/>
              <w:rPr>
                <w:rFonts w:cs="Arial"/>
                <w:sz w:val="24"/>
                <w:szCs w:val="24"/>
              </w:rPr>
            </w:pPr>
            <w:r>
              <w:rPr>
                <w:rFonts w:cs="Arial"/>
                <w:sz w:val="24"/>
                <w:szCs w:val="24"/>
              </w:rPr>
              <w:t>290-203</w:t>
            </w:r>
          </w:p>
        </w:tc>
      </w:tr>
      <w:tr w:rsidR="00522DED" w:rsidTr="00E32653">
        <w:tc>
          <w:tcPr>
            <w:tcW w:w="6912" w:type="dxa"/>
            <w:vAlign w:val="center"/>
          </w:tcPr>
          <w:p w:rsidR="00522DED" w:rsidRDefault="00522DED" w:rsidP="003B5477">
            <w:pPr>
              <w:autoSpaceDE w:val="0"/>
              <w:autoSpaceDN w:val="0"/>
              <w:adjustRightInd w:val="0"/>
              <w:spacing w:before="60" w:after="60"/>
              <w:rPr>
                <w:rFonts w:cs="Arial"/>
                <w:sz w:val="24"/>
                <w:szCs w:val="24"/>
              </w:rPr>
            </w:pPr>
            <w:r>
              <w:rPr>
                <w:rFonts w:cs="Arial"/>
                <w:sz w:val="24"/>
                <w:szCs w:val="24"/>
              </w:rPr>
              <w:t xml:space="preserve">Prim. </w:t>
            </w:r>
            <w:r w:rsidRPr="00BA5866">
              <w:rPr>
                <w:rFonts w:cs="Arial"/>
                <w:sz w:val="24"/>
                <w:szCs w:val="24"/>
              </w:rPr>
              <w:t>Irena Gašparić,</w:t>
            </w:r>
            <w:r>
              <w:rPr>
                <w:rFonts w:cs="Arial"/>
                <w:sz w:val="24"/>
                <w:szCs w:val="24"/>
              </w:rPr>
              <w:t xml:space="preserve"> </w:t>
            </w:r>
            <w:r w:rsidRPr="00BA5866">
              <w:rPr>
                <w:rFonts w:cs="Arial"/>
                <w:sz w:val="24"/>
                <w:szCs w:val="24"/>
              </w:rPr>
              <w:t xml:space="preserve">dr.med. spec. neurologije, </w:t>
            </w:r>
            <w:r>
              <w:rPr>
                <w:rFonts w:cs="Arial"/>
                <w:sz w:val="24"/>
                <w:szCs w:val="24"/>
              </w:rPr>
              <w:t xml:space="preserve">OŽB </w:t>
            </w:r>
            <w:r w:rsidRPr="00BA5866">
              <w:rPr>
                <w:rFonts w:cs="Arial"/>
                <w:sz w:val="24"/>
                <w:szCs w:val="24"/>
              </w:rPr>
              <w:t>Požega</w:t>
            </w:r>
          </w:p>
        </w:tc>
        <w:tc>
          <w:tcPr>
            <w:tcW w:w="2376" w:type="dxa"/>
            <w:vAlign w:val="center"/>
          </w:tcPr>
          <w:p w:rsidR="00522DED" w:rsidRDefault="00522DED" w:rsidP="003956FC">
            <w:pPr>
              <w:autoSpaceDE w:val="0"/>
              <w:autoSpaceDN w:val="0"/>
              <w:adjustRightInd w:val="0"/>
              <w:spacing w:before="60" w:after="60"/>
              <w:jc w:val="center"/>
              <w:rPr>
                <w:rFonts w:cs="Arial"/>
                <w:sz w:val="24"/>
                <w:szCs w:val="24"/>
              </w:rPr>
            </w:pPr>
            <w:r>
              <w:rPr>
                <w:rFonts w:cs="Arial"/>
                <w:sz w:val="24"/>
                <w:szCs w:val="24"/>
              </w:rPr>
              <w:t>254-590</w:t>
            </w:r>
          </w:p>
        </w:tc>
      </w:tr>
      <w:tr w:rsidR="00522DED" w:rsidTr="00E32653">
        <w:tc>
          <w:tcPr>
            <w:tcW w:w="6912" w:type="dxa"/>
            <w:vAlign w:val="center"/>
          </w:tcPr>
          <w:p w:rsidR="00522DED" w:rsidRDefault="00522DED" w:rsidP="003B5477">
            <w:pPr>
              <w:autoSpaceDE w:val="0"/>
              <w:autoSpaceDN w:val="0"/>
              <w:adjustRightInd w:val="0"/>
              <w:spacing w:before="60" w:after="60"/>
              <w:rPr>
                <w:rFonts w:cs="Arial"/>
                <w:sz w:val="24"/>
                <w:szCs w:val="24"/>
              </w:rPr>
            </w:pPr>
            <w:r w:rsidRPr="00BA5866">
              <w:rPr>
                <w:rFonts w:cs="Arial"/>
                <w:sz w:val="24"/>
                <w:szCs w:val="24"/>
              </w:rPr>
              <w:t>Jasmina Kovačević, dr.med.</w:t>
            </w:r>
            <w:r>
              <w:rPr>
                <w:rFonts w:cs="Arial"/>
                <w:sz w:val="24"/>
                <w:szCs w:val="24"/>
              </w:rPr>
              <w:t xml:space="preserve"> </w:t>
            </w:r>
            <w:r w:rsidRPr="00BA5866">
              <w:rPr>
                <w:rFonts w:cs="Arial"/>
                <w:sz w:val="24"/>
                <w:szCs w:val="24"/>
              </w:rPr>
              <w:t>spec.javnog zdravstva,</w:t>
            </w:r>
            <w:r>
              <w:rPr>
                <w:rFonts w:cs="Arial"/>
                <w:sz w:val="24"/>
                <w:szCs w:val="24"/>
              </w:rPr>
              <w:t xml:space="preserve"> univ.mag.sanit.publ.</w:t>
            </w:r>
            <w:r w:rsidRPr="00BA5866">
              <w:rPr>
                <w:rFonts w:cs="Arial"/>
                <w:sz w:val="24"/>
                <w:szCs w:val="24"/>
              </w:rPr>
              <w:t xml:space="preserve">  ZJZ PSŽ</w:t>
            </w:r>
          </w:p>
        </w:tc>
        <w:tc>
          <w:tcPr>
            <w:tcW w:w="2376" w:type="dxa"/>
            <w:vAlign w:val="center"/>
          </w:tcPr>
          <w:p w:rsidR="00522DED" w:rsidRDefault="00522DED" w:rsidP="003956FC">
            <w:pPr>
              <w:autoSpaceDE w:val="0"/>
              <w:autoSpaceDN w:val="0"/>
              <w:adjustRightInd w:val="0"/>
              <w:spacing w:before="60" w:after="60"/>
              <w:jc w:val="center"/>
              <w:rPr>
                <w:rFonts w:cs="Arial"/>
                <w:sz w:val="24"/>
                <w:szCs w:val="24"/>
              </w:rPr>
            </w:pPr>
            <w:r>
              <w:rPr>
                <w:rFonts w:cs="Arial"/>
                <w:sz w:val="24"/>
                <w:szCs w:val="24"/>
              </w:rPr>
              <w:t>311-572</w:t>
            </w:r>
          </w:p>
        </w:tc>
      </w:tr>
      <w:tr w:rsidR="00522DED" w:rsidTr="00E32653">
        <w:tc>
          <w:tcPr>
            <w:tcW w:w="6912" w:type="dxa"/>
            <w:vAlign w:val="center"/>
          </w:tcPr>
          <w:p w:rsidR="00522DED" w:rsidRDefault="00522DED" w:rsidP="003B5477">
            <w:pPr>
              <w:autoSpaceDE w:val="0"/>
              <w:autoSpaceDN w:val="0"/>
              <w:adjustRightInd w:val="0"/>
              <w:spacing w:before="60" w:after="60"/>
              <w:rPr>
                <w:rFonts w:cs="Arial"/>
                <w:sz w:val="24"/>
                <w:szCs w:val="24"/>
              </w:rPr>
            </w:pPr>
            <w:r>
              <w:rPr>
                <w:rFonts w:cs="Arial"/>
                <w:sz w:val="24"/>
                <w:szCs w:val="24"/>
              </w:rPr>
              <w:t>P</w:t>
            </w:r>
            <w:r w:rsidRPr="00BA5866">
              <w:rPr>
                <w:rFonts w:cs="Arial"/>
                <w:sz w:val="24"/>
                <w:szCs w:val="24"/>
              </w:rPr>
              <w:t>rim. Rajka Šimunović, dr.med. spec. opće medicine, Dom zdrav</w:t>
            </w:r>
            <w:r>
              <w:rPr>
                <w:rFonts w:cs="Arial"/>
                <w:sz w:val="24"/>
                <w:szCs w:val="24"/>
              </w:rPr>
              <w:t xml:space="preserve">lja Požeško-slavonske županije - </w:t>
            </w:r>
            <w:r w:rsidRPr="00BA5866">
              <w:rPr>
                <w:rFonts w:cs="Arial"/>
                <w:sz w:val="24"/>
                <w:szCs w:val="24"/>
              </w:rPr>
              <w:t>koncesionar</w:t>
            </w:r>
          </w:p>
        </w:tc>
        <w:tc>
          <w:tcPr>
            <w:tcW w:w="2376" w:type="dxa"/>
            <w:vAlign w:val="center"/>
          </w:tcPr>
          <w:p w:rsidR="00522DED" w:rsidRDefault="00522DED" w:rsidP="003956FC">
            <w:pPr>
              <w:autoSpaceDE w:val="0"/>
              <w:autoSpaceDN w:val="0"/>
              <w:adjustRightInd w:val="0"/>
              <w:spacing w:before="60" w:after="60"/>
              <w:jc w:val="center"/>
              <w:rPr>
                <w:rFonts w:cs="Arial"/>
                <w:sz w:val="24"/>
                <w:szCs w:val="24"/>
              </w:rPr>
            </w:pPr>
            <w:r>
              <w:rPr>
                <w:rFonts w:cs="Arial"/>
                <w:sz w:val="24"/>
                <w:szCs w:val="24"/>
              </w:rPr>
              <w:t>098/362-075</w:t>
            </w:r>
          </w:p>
        </w:tc>
      </w:tr>
      <w:tr w:rsidR="00522DED" w:rsidTr="00E32653">
        <w:tc>
          <w:tcPr>
            <w:tcW w:w="6912" w:type="dxa"/>
            <w:vAlign w:val="center"/>
          </w:tcPr>
          <w:p w:rsidR="00522DED" w:rsidRDefault="00522DED" w:rsidP="003B5477">
            <w:pPr>
              <w:autoSpaceDE w:val="0"/>
              <w:autoSpaceDN w:val="0"/>
              <w:adjustRightInd w:val="0"/>
              <w:spacing w:before="60" w:after="60"/>
              <w:rPr>
                <w:rFonts w:cs="Arial"/>
                <w:sz w:val="24"/>
                <w:szCs w:val="24"/>
              </w:rPr>
            </w:pPr>
            <w:r w:rsidRPr="00BA5866">
              <w:rPr>
                <w:rFonts w:cs="Arial"/>
                <w:sz w:val="24"/>
                <w:szCs w:val="24"/>
              </w:rPr>
              <w:t>Ljerka Pavković,</w:t>
            </w:r>
            <w:r>
              <w:rPr>
                <w:rFonts w:cs="Arial"/>
                <w:sz w:val="24"/>
                <w:szCs w:val="24"/>
              </w:rPr>
              <w:t xml:space="preserve"> </w:t>
            </w:r>
            <w:r w:rsidRPr="00BA5866">
              <w:rPr>
                <w:rFonts w:cs="Arial"/>
                <w:sz w:val="24"/>
                <w:szCs w:val="24"/>
              </w:rPr>
              <w:t>dipl.med.techn., Palijativni tim LiPa</w:t>
            </w:r>
          </w:p>
        </w:tc>
        <w:tc>
          <w:tcPr>
            <w:tcW w:w="2376" w:type="dxa"/>
            <w:vAlign w:val="center"/>
          </w:tcPr>
          <w:p w:rsidR="00522DED" w:rsidRDefault="00522DED" w:rsidP="003956FC">
            <w:pPr>
              <w:autoSpaceDE w:val="0"/>
              <w:autoSpaceDN w:val="0"/>
              <w:adjustRightInd w:val="0"/>
              <w:spacing w:before="60" w:after="60"/>
              <w:jc w:val="center"/>
              <w:rPr>
                <w:rFonts w:cs="Arial"/>
                <w:sz w:val="24"/>
                <w:szCs w:val="24"/>
              </w:rPr>
            </w:pPr>
            <w:r>
              <w:rPr>
                <w:rFonts w:cs="Arial"/>
                <w:sz w:val="24"/>
                <w:szCs w:val="24"/>
              </w:rPr>
              <w:t>098/983-</w:t>
            </w:r>
            <w:r w:rsidRPr="00440604">
              <w:rPr>
                <w:rFonts w:cs="Arial"/>
                <w:sz w:val="24"/>
                <w:szCs w:val="24"/>
              </w:rPr>
              <w:t>1213</w:t>
            </w:r>
          </w:p>
        </w:tc>
      </w:tr>
      <w:tr w:rsidR="00522DED" w:rsidTr="00E32653">
        <w:tc>
          <w:tcPr>
            <w:tcW w:w="6912" w:type="dxa"/>
            <w:vAlign w:val="center"/>
          </w:tcPr>
          <w:p w:rsidR="00522DED" w:rsidRDefault="00522DED" w:rsidP="003B5477">
            <w:pPr>
              <w:autoSpaceDE w:val="0"/>
              <w:autoSpaceDN w:val="0"/>
              <w:adjustRightInd w:val="0"/>
              <w:spacing w:before="60" w:after="60"/>
              <w:rPr>
                <w:rFonts w:cs="Arial"/>
                <w:sz w:val="24"/>
                <w:szCs w:val="24"/>
              </w:rPr>
            </w:pPr>
            <w:r w:rsidRPr="00BA5866">
              <w:rPr>
                <w:rFonts w:cs="Arial"/>
                <w:sz w:val="24"/>
                <w:szCs w:val="24"/>
              </w:rPr>
              <w:t>Fabijan Barišić,</w:t>
            </w:r>
            <w:r>
              <w:rPr>
                <w:rFonts w:cs="Arial"/>
                <w:sz w:val="24"/>
                <w:szCs w:val="24"/>
              </w:rPr>
              <w:t xml:space="preserve"> </w:t>
            </w:r>
            <w:r w:rsidRPr="00BA5866">
              <w:rPr>
                <w:rFonts w:cs="Arial"/>
                <w:sz w:val="24"/>
                <w:szCs w:val="24"/>
              </w:rPr>
              <w:t>dipl.</w:t>
            </w:r>
            <w:r>
              <w:rPr>
                <w:rFonts w:cs="Arial"/>
                <w:sz w:val="24"/>
                <w:szCs w:val="24"/>
              </w:rPr>
              <w:t xml:space="preserve"> </w:t>
            </w:r>
            <w:r w:rsidRPr="00BA5866">
              <w:rPr>
                <w:rFonts w:cs="Arial"/>
                <w:sz w:val="24"/>
                <w:szCs w:val="24"/>
              </w:rPr>
              <w:t>iur., Zavod za hitnu medicinu PSŽ</w:t>
            </w:r>
          </w:p>
        </w:tc>
        <w:tc>
          <w:tcPr>
            <w:tcW w:w="2376" w:type="dxa"/>
            <w:vAlign w:val="center"/>
          </w:tcPr>
          <w:p w:rsidR="00522DED" w:rsidRDefault="00522DED" w:rsidP="003956FC">
            <w:pPr>
              <w:autoSpaceDE w:val="0"/>
              <w:autoSpaceDN w:val="0"/>
              <w:adjustRightInd w:val="0"/>
              <w:spacing w:before="60" w:after="60"/>
              <w:jc w:val="center"/>
              <w:rPr>
                <w:rFonts w:cs="Arial"/>
                <w:sz w:val="24"/>
                <w:szCs w:val="24"/>
              </w:rPr>
            </w:pPr>
            <w:r>
              <w:rPr>
                <w:rFonts w:cs="Arial"/>
                <w:sz w:val="24"/>
                <w:szCs w:val="24"/>
              </w:rPr>
              <w:t>311-924</w:t>
            </w:r>
          </w:p>
        </w:tc>
      </w:tr>
      <w:tr w:rsidR="00522DED" w:rsidTr="00E32653">
        <w:tc>
          <w:tcPr>
            <w:tcW w:w="6912" w:type="dxa"/>
            <w:vAlign w:val="center"/>
          </w:tcPr>
          <w:p w:rsidR="00522DED" w:rsidRDefault="00522DED" w:rsidP="003B5477">
            <w:pPr>
              <w:autoSpaceDE w:val="0"/>
              <w:autoSpaceDN w:val="0"/>
              <w:adjustRightInd w:val="0"/>
              <w:spacing w:before="60" w:after="60"/>
              <w:rPr>
                <w:rFonts w:cs="Arial"/>
                <w:sz w:val="24"/>
                <w:szCs w:val="24"/>
              </w:rPr>
            </w:pPr>
            <w:r w:rsidRPr="00BA5866">
              <w:rPr>
                <w:rFonts w:cs="Arial"/>
                <w:sz w:val="24"/>
                <w:szCs w:val="24"/>
              </w:rPr>
              <w:t>Ružica Alaber,</w:t>
            </w:r>
            <w:r>
              <w:rPr>
                <w:rFonts w:cs="Arial"/>
                <w:sz w:val="24"/>
                <w:szCs w:val="24"/>
              </w:rPr>
              <w:t xml:space="preserve"> </w:t>
            </w:r>
            <w:r w:rsidRPr="00BA5866">
              <w:rPr>
                <w:rFonts w:cs="Arial"/>
                <w:sz w:val="24"/>
                <w:szCs w:val="24"/>
              </w:rPr>
              <w:t>dipl.soc.radnica, Dom za starije i nemoćne osobe Požega</w:t>
            </w:r>
          </w:p>
        </w:tc>
        <w:tc>
          <w:tcPr>
            <w:tcW w:w="2376" w:type="dxa"/>
            <w:vAlign w:val="center"/>
          </w:tcPr>
          <w:p w:rsidR="00522DED" w:rsidRDefault="00522DED" w:rsidP="003956FC">
            <w:pPr>
              <w:autoSpaceDE w:val="0"/>
              <w:autoSpaceDN w:val="0"/>
              <w:adjustRightInd w:val="0"/>
              <w:spacing w:before="60" w:after="60"/>
              <w:jc w:val="center"/>
              <w:rPr>
                <w:rFonts w:cs="Arial"/>
                <w:sz w:val="24"/>
                <w:szCs w:val="24"/>
              </w:rPr>
            </w:pPr>
            <w:r>
              <w:rPr>
                <w:rFonts w:cs="Arial"/>
                <w:sz w:val="24"/>
                <w:szCs w:val="24"/>
              </w:rPr>
              <w:t>271-311</w:t>
            </w:r>
          </w:p>
        </w:tc>
      </w:tr>
      <w:tr w:rsidR="00522DED" w:rsidTr="00E32653">
        <w:tc>
          <w:tcPr>
            <w:tcW w:w="6912" w:type="dxa"/>
            <w:vAlign w:val="center"/>
          </w:tcPr>
          <w:p w:rsidR="00522DED" w:rsidRPr="008A149C" w:rsidRDefault="00522DED" w:rsidP="003B5477">
            <w:pPr>
              <w:autoSpaceDE w:val="0"/>
              <w:autoSpaceDN w:val="0"/>
              <w:adjustRightInd w:val="0"/>
              <w:spacing w:before="60" w:after="60"/>
              <w:rPr>
                <w:rFonts w:cs="Arial"/>
                <w:sz w:val="24"/>
                <w:szCs w:val="24"/>
              </w:rPr>
            </w:pPr>
            <w:r w:rsidRPr="00BA5866">
              <w:rPr>
                <w:rFonts w:cs="Arial"/>
                <w:sz w:val="24"/>
                <w:szCs w:val="24"/>
              </w:rPr>
              <w:t xml:space="preserve">Mirjana Jugović,dipl.soc.radnica, </w:t>
            </w:r>
            <w:r>
              <w:rPr>
                <w:rFonts w:cs="Arial"/>
                <w:sz w:val="24"/>
                <w:szCs w:val="24"/>
              </w:rPr>
              <w:t>Centar za socijalnu skrb Požega</w:t>
            </w:r>
          </w:p>
        </w:tc>
        <w:tc>
          <w:tcPr>
            <w:tcW w:w="2376" w:type="dxa"/>
            <w:vAlign w:val="center"/>
          </w:tcPr>
          <w:p w:rsidR="00522DED" w:rsidRDefault="00522DED" w:rsidP="003956FC">
            <w:pPr>
              <w:autoSpaceDE w:val="0"/>
              <w:autoSpaceDN w:val="0"/>
              <w:adjustRightInd w:val="0"/>
              <w:spacing w:before="60" w:after="60"/>
              <w:jc w:val="center"/>
              <w:rPr>
                <w:rFonts w:cs="Arial"/>
                <w:sz w:val="24"/>
                <w:szCs w:val="24"/>
              </w:rPr>
            </w:pPr>
            <w:r>
              <w:rPr>
                <w:rFonts w:cs="Arial"/>
                <w:sz w:val="24"/>
                <w:szCs w:val="24"/>
              </w:rPr>
              <w:t>276-162</w:t>
            </w:r>
          </w:p>
        </w:tc>
      </w:tr>
      <w:tr w:rsidR="00522DED" w:rsidRPr="008A149C" w:rsidTr="00E32653">
        <w:tc>
          <w:tcPr>
            <w:tcW w:w="6912" w:type="dxa"/>
            <w:vAlign w:val="center"/>
          </w:tcPr>
          <w:p w:rsidR="00522DED" w:rsidRPr="008A149C" w:rsidRDefault="00460F04" w:rsidP="003B5477">
            <w:pPr>
              <w:autoSpaceDE w:val="0"/>
              <w:autoSpaceDN w:val="0"/>
              <w:adjustRightInd w:val="0"/>
              <w:spacing w:before="60" w:after="60"/>
              <w:rPr>
                <w:rFonts w:cs="Arial"/>
                <w:sz w:val="24"/>
                <w:szCs w:val="24"/>
              </w:rPr>
            </w:pPr>
            <w:r w:rsidRPr="00524420">
              <w:rPr>
                <w:rFonts w:cs="Arial"/>
                <w:sz w:val="24"/>
                <w:szCs w:val="24"/>
              </w:rPr>
              <w:t>Ankica Čorak, bacc.med.techn., Dom zdravlja Požeško-slavonske županije</w:t>
            </w:r>
          </w:p>
        </w:tc>
        <w:tc>
          <w:tcPr>
            <w:tcW w:w="2376" w:type="dxa"/>
            <w:vAlign w:val="center"/>
          </w:tcPr>
          <w:p w:rsidR="00522DED" w:rsidRPr="008A149C" w:rsidRDefault="00522DED" w:rsidP="003956FC">
            <w:pPr>
              <w:autoSpaceDE w:val="0"/>
              <w:autoSpaceDN w:val="0"/>
              <w:adjustRightInd w:val="0"/>
              <w:spacing w:before="60" w:after="60"/>
              <w:jc w:val="center"/>
              <w:rPr>
                <w:rFonts w:cs="Arial"/>
                <w:i/>
                <w:sz w:val="24"/>
                <w:szCs w:val="24"/>
              </w:rPr>
            </w:pPr>
            <w:r>
              <w:rPr>
                <w:rFonts w:cs="Arial"/>
                <w:sz w:val="24"/>
                <w:szCs w:val="24"/>
              </w:rPr>
              <w:t>098/982-4379</w:t>
            </w:r>
          </w:p>
        </w:tc>
      </w:tr>
    </w:tbl>
    <w:p w:rsidR="00E12C0F" w:rsidRPr="00DB2152" w:rsidRDefault="00A52329" w:rsidP="00E9340A">
      <w:pPr>
        <w:autoSpaceDE w:val="0"/>
        <w:autoSpaceDN w:val="0"/>
        <w:adjustRightInd w:val="0"/>
        <w:spacing w:after="120" w:line="240" w:lineRule="auto"/>
        <w:rPr>
          <w:rFonts w:cs="Arial"/>
          <w:i/>
          <w:iCs/>
          <w:color w:val="000000"/>
          <w:sz w:val="24"/>
          <w:szCs w:val="24"/>
        </w:rPr>
      </w:pPr>
      <w:r>
        <w:rPr>
          <w:rFonts w:cs="Arial"/>
          <w:i/>
          <w:iCs/>
          <w:color w:val="000000"/>
          <w:sz w:val="24"/>
          <w:szCs w:val="24"/>
        </w:rPr>
        <w:lastRenderedPageBreak/>
        <w:t xml:space="preserve">Županijski centar </w:t>
      </w:r>
      <w:r w:rsidR="00707397" w:rsidRPr="00DB2152">
        <w:rPr>
          <w:rFonts w:cs="Arial"/>
          <w:i/>
          <w:iCs/>
          <w:color w:val="000000"/>
          <w:sz w:val="24"/>
          <w:szCs w:val="24"/>
        </w:rPr>
        <w:t>za koordinaciju palijativne skrbi</w:t>
      </w:r>
    </w:p>
    <w:p w:rsidR="00DB2152" w:rsidRDefault="00DB2152" w:rsidP="00E9340A">
      <w:pPr>
        <w:autoSpaceDE w:val="0"/>
        <w:autoSpaceDN w:val="0"/>
        <w:adjustRightInd w:val="0"/>
        <w:spacing w:after="120" w:line="240" w:lineRule="auto"/>
        <w:rPr>
          <w:rFonts w:cs="Arial"/>
          <w:color w:val="000000"/>
          <w:sz w:val="24"/>
          <w:szCs w:val="24"/>
        </w:rPr>
      </w:pPr>
    </w:p>
    <w:p w:rsidR="001F2F5A" w:rsidRDefault="00707397" w:rsidP="001F2F5A">
      <w:pPr>
        <w:autoSpaceDE w:val="0"/>
        <w:autoSpaceDN w:val="0"/>
        <w:adjustRightInd w:val="0"/>
        <w:spacing w:after="120" w:line="240" w:lineRule="auto"/>
        <w:jc w:val="both"/>
        <w:rPr>
          <w:rFonts w:cs="Arial"/>
          <w:color w:val="000000"/>
          <w:sz w:val="24"/>
          <w:szCs w:val="24"/>
        </w:rPr>
      </w:pPr>
      <w:r w:rsidRPr="00DB2152">
        <w:rPr>
          <w:rFonts w:cs="Arial"/>
          <w:color w:val="000000"/>
          <w:sz w:val="24"/>
          <w:szCs w:val="24"/>
        </w:rPr>
        <w:t>Sustav organizacije primarne i sekundarne zdravstvene zaštite u svom je najvećem</w:t>
      </w:r>
      <w:r w:rsidR="00E12C0F" w:rsidRPr="00DB2152">
        <w:rPr>
          <w:rFonts w:cs="Arial"/>
          <w:color w:val="000000"/>
          <w:sz w:val="24"/>
          <w:szCs w:val="24"/>
        </w:rPr>
        <w:t xml:space="preserve"> </w:t>
      </w:r>
      <w:r w:rsidRPr="00DB2152">
        <w:rPr>
          <w:rFonts w:cs="Arial"/>
          <w:color w:val="000000"/>
          <w:sz w:val="24"/>
          <w:szCs w:val="24"/>
        </w:rPr>
        <w:t>dijelu pod upravljačkom kontrolom jedinica područne (regionalne) samouprave</w:t>
      </w:r>
      <w:r w:rsidR="00E12C0F" w:rsidRPr="00DB2152">
        <w:rPr>
          <w:rFonts w:cs="Arial"/>
          <w:color w:val="000000"/>
          <w:sz w:val="24"/>
          <w:szCs w:val="24"/>
        </w:rPr>
        <w:t xml:space="preserve"> </w:t>
      </w:r>
      <w:r w:rsidRPr="00DB2152">
        <w:rPr>
          <w:rFonts w:cs="Arial"/>
          <w:color w:val="000000"/>
          <w:sz w:val="24"/>
          <w:szCs w:val="24"/>
        </w:rPr>
        <w:t xml:space="preserve">(županije). </w:t>
      </w:r>
      <w:r w:rsidR="00A52329">
        <w:rPr>
          <w:rFonts w:cs="Arial"/>
          <w:color w:val="000000"/>
          <w:sz w:val="24"/>
          <w:szCs w:val="24"/>
        </w:rPr>
        <w:t>Sukladno Članku</w:t>
      </w:r>
      <w:r w:rsidRPr="00DB2152">
        <w:rPr>
          <w:rFonts w:cs="Arial"/>
          <w:color w:val="000000"/>
          <w:sz w:val="24"/>
          <w:szCs w:val="24"/>
        </w:rPr>
        <w:t xml:space="preserve"> 4</w:t>
      </w:r>
      <w:r w:rsidR="001F2F5A">
        <w:rPr>
          <w:rFonts w:cs="Arial"/>
          <w:color w:val="000000"/>
          <w:sz w:val="24"/>
          <w:szCs w:val="24"/>
        </w:rPr>
        <w:t xml:space="preserve">. Zakona o zdravstvenoj zaštiti </w:t>
      </w:r>
      <w:r w:rsidR="00A52329">
        <w:rPr>
          <w:rFonts w:cs="Arial"/>
          <w:color w:val="000000"/>
          <w:sz w:val="24"/>
          <w:szCs w:val="24"/>
        </w:rPr>
        <w:t>osnivan je</w:t>
      </w:r>
      <w:r w:rsidR="00E12C0F" w:rsidRPr="00DB2152">
        <w:rPr>
          <w:rFonts w:cs="Arial"/>
          <w:color w:val="000000"/>
          <w:sz w:val="24"/>
          <w:szCs w:val="24"/>
        </w:rPr>
        <w:t xml:space="preserve"> C</w:t>
      </w:r>
      <w:r w:rsidR="00A52329">
        <w:rPr>
          <w:rFonts w:cs="Arial"/>
          <w:color w:val="000000"/>
          <w:sz w:val="24"/>
          <w:szCs w:val="24"/>
        </w:rPr>
        <w:t>entar</w:t>
      </w:r>
      <w:r w:rsidRPr="00DB2152">
        <w:rPr>
          <w:rFonts w:cs="Arial"/>
          <w:color w:val="000000"/>
          <w:sz w:val="24"/>
          <w:szCs w:val="24"/>
        </w:rPr>
        <w:t xml:space="preserve"> za koord</w:t>
      </w:r>
      <w:r w:rsidR="00E12C0F" w:rsidRPr="00DB2152">
        <w:rPr>
          <w:rFonts w:cs="Arial"/>
          <w:color w:val="000000"/>
          <w:sz w:val="24"/>
          <w:szCs w:val="24"/>
        </w:rPr>
        <w:t>i</w:t>
      </w:r>
      <w:r w:rsidR="00A52329">
        <w:rPr>
          <w:rFonts w:cs="Arial"/>
          <w:color w:val="000000"/>
          <w:sz w:val="24"/>
          <w:szCs w:val="24"/>
        </w:rPr>
        <w:t>naciju palijativne skrbi pri</w:t>
      </w:r>
      <w:r w:rsidR="00E12C0F" w:rsidRPr="00DB2152">
        <w:rPr>
          <w:rFonts w:cs="Arial"/>
          <w:color w:val="000000"/>
          <w:sz w:val="24"/>
          <w:szCs w:val="24"/>
        </w:rPr>
        <w:t xml:space="preserve"> Domu zdravlja Požeško-slavonske županije. S</w:t>
      </w:r>
      <w:r w:rsidRPr="00DB2152">
        <w:rPr>
          <w:rFonts w:cs="Arial"/>
          <w:color w:val="000000"/>
          <w:sz w:val="24"/>
          <w:szCs w:val="24"/>
        </w:rPr>
        <w:t>ukladno</w:t>
      </w:r>
      <w:r w:rsidR="00E12C0F" w:rsidRPr="00DB2152">
        <w:rPr>
          <w:rFonts w:cs="Arial"/>
          <w:color w:val="000000"/>
          <w:sz w:val="24"/>
          <w:szCs w:val="24"/>
        </w:rPr>
        <w:t xml:space="preserve"> predviđenom standardu</w:t>
      </w:r>
      <w:r w:rsidR="00A52329">
        <w:rPr>
          <w:rFonts w:cs="Arial"/>
          <w:color w:val="000000"/>
          <w:sz w:val="24"/>
          <w:szCs w:val="24"/>
        </w:rPr>
        <w:t>, zaposlena je</w:t>
      </w:r>
      <w:r w:rsidR="001F2F5A">
        <w:rPr>
          <w:rFonts w:cs="Arial"/>
          <w:color w:val="000000"/>
          <w:sz w:val="24"/>
          <w:szCs w:val="24"/>
        </w:rPr>
        <w:t xml:space="preserve"> koordinatori</w:t>
      </w:r>
      <w:r w:rsidR="00A52329">
        <w:rPr>
          <w:rFonts w:cs="Arial"/>
          <w:color w:val="000000"/>
          <w:sz w:val="24"/>
          <w:szCs w:val="24"/>
        </w:rPr>
        <w:t>ca</w:t>
      </w:r>
      <w:r w:rsidR="001F2F5A">
        <w:rPr>
          <w:rFonts w:cs="Arial"/>
          <w:color w:val="000000"/>
          <w:sz w:val="24"/>
          <w:szCs w:val="24"/>
        </w:rPr>
        <w:t xml:space="preserve">, </w:t>
      </w:r>
      <w:r w:rsidR="00A52329">
        <w:rPr>
          <w:rFonts w:cs="Arial"/>
          <w:color w:val="000000"/>
          <w:sz w:val="24"/>
          <w:szCs w:val="24"/>
        </w:rPr>
        <w:t>zdravstvena</w:t>
      </w:r>
      <w:r w:rsidRPr="00DB2152">
        <w:rPr>
          <w:rFonts w:cs="Arial"/>
          <w:color w:val="000000"/>
          <w:sz w:val="24"/>
          <w:szCs w:val="24"/>
        </w:rPr>
        <w:t xml:space="preserve"> </w:t>
      </w:r>
      <w:r w:rsidR="00A52329">
        <w:rPr>
          <w:rFonts w:cs="Arial"/>
          <w:color w:val="000000"/>
          <w:sz w:val="24"/>
          <w:szCs w:val="24"/>
        </w:rPr>
        <w:t>djelatnica</w:t>
      </w:r>
      <w:r w:rsidR="001F2F5A">
        <w:rPr>
          <w:rFonts w:cs="Arial"/>
          <w:color w:val="000000"/>
          <w:sz w:val="24"/>
          <w:szCs w:val="24"/>
        </w:rPr>
        <w:t xml:space="preserve"> </w:t>
      </w:r>
      <w:r w:rsidRPr="00DB2152">
        <w:rPr>
          <w:rFonts w:cs="Arial"/>
          <w:color w:val="000000"/>
          <w:sz w:val="24"/>
          <w:szCs w:val="24"/>
        </w:rPr>
        <w:t>sa st</w:t>
      </w:r>
      <w:r w:rsidR="00A52329">
        <w:rPr>
          <w:rFonts w:cs="Arial"/>
          <w:color w:val="000000"/>
          <w:sz w:val="24"/>
          <w:szCs w:val="24"/>
        </w:rPr>
        <w:t>upnjem obrazovanja prvostupnice</w:t>
      </w:r>
      <w:r w:rsidR="001F2F5A">
        <w:rPr>
          <w:rFonts w:cs="Arial"/>
          <w:color w:val="000000"/>
          <w:sz w:val="24"/>
          <w:szCs w:val="24"/>
        </w:rPr>
        <w:t xml:space="preserve"> i više od</w:t>
      </w:r>
      <w:r w:rsidRPr="00DB2152">
        <w:rPr>
          <w:rFonts w:cs="Arial"/>
          <w:color w:val="000000"/>
          <w:sz w:val="24"/>
          <w:szCs w:val="24"/>
        </w:rPr>
        <w:t xml:space="preserve"> pet godina</w:t>
      </w:r>
      <w:r w:rsidR="00E12C0F" w:rsidRPr="00DB2152">
        <w:rPr>
          <w:rFonts w:cs="Arial"/>
          <w:color w:val="000000"/>
          <w:sz w:val="24"/>
          <w:szCs w:val="24"/>
        </w:rPr>
        <w:t xml:space="preserve"> </w:t>
      </w:r>
      <w:r w:rsidRPr="00DB2152">
        <w:rPr>
          <w:rFonts w:cs="Arial"/>
          <w:color w:val="000000"/>
          <w:sz w:val="24"/>
          <w:szCs w:val="24"/>
        </w:rPr>
        <w:t xml:space="preserve">radnog iskustva, te s dodatnom edukacijom iz palijativne skrbi. </w:t>
      </w:r>
      <w:r w:rsidR="001F2F5A" w:rsidRPr="00DB2152">
        <w:rPr>
          <w:rFonts w:cs="Arial"/>
          <w:color w:val="000000"/>
          <w:sz w:val="24"/>
          <w:szCs w:val="24"/>
        </w:rPr>
        <w:t>S obzirom na u</w:t>
      </w:r>
      <w:r w:rsidR="001F2F5A">
        <w:rPr>
          <w:rFonts w:cs="Arial"/>
          <w:color w:val="000000"/>
          <w:sz w:val="24"/>
          <w:szCs w:val="24"/>
        </w:rPr>
        <w:t xml:space="preserve">daljenost Pakrac-Požega </w:t>
      </w:r>
      <w:r w:rsidR="00A52329">
        <w:rPr>
          <w:rFonts w:cs="Arial"/>
          <w:color w:val="000000"/>
          <w:sz w:val="24"/>
          <w:szCs w:val="24"/>
        </w:rPr>
        <w:t>u postupku je ugovaranje</w:t>
      </w:r>
      <w:r w:rsidR="001F2F5A" w:rsidRPr="00DB2152">
        <w:rPr>
          <w:rFonts w:cs="Arial"/>
          <w:color w:val="000000"/>
          <w:sz w:val="24"/>
          <w:szCs w:val="24"/>
        </w:rPr>
        <w:t xml:space="preserve"> još jednog tima u Centru za koordinaciju palijativne skrbi koji </w:t>
      </w:r>
      <w:r w:rsidR="001F2F5A">
        <w:rPr>
          <w:rFonts w:cs="Arial"/>
          <w:color w:val="000000"/>
          <w:sz w:val="24"/>
          <w:szCs w:val="24"/>
        </w:rPr>
        <w:t>je</w:t>
      </w:r>
      <w:r w:rsidR="001F2F5A" w:rsidRPr="00DB2152">
        <w:rPr>
          <w:rFonts w:cs="Arial"/>
          <w:color w:val="000000"/>
          <w:sz w:val="24"/>
          <w:szCs w:val="24"/>
        </w:rPr>
        <w:t xml:space="preserve"> smješten u Domu zdravlja Požeško-slavonske županije, lokacija Pakrac. </w:t>
      </w:r>
    </w:p>
    <w:p w:rsidR="00080519" w:rsidRPr="00DB2152" w:rsidRDefault="00080519" w:rsidP="001F2F5A">
      <w:pPr>
        <w:autoSpaceDE w:val="0"/>
        <w:autoSpaceDN w:val="0"/>
        <w:adjustRightInd w:val="0"/>
        <w:spacing w:after="120" w:line="240" w:lineRule="auto"/>
        <w:jc w:val="both"/>
        <w:rPr>
          <w:rFonts w:cs="Arial"/>
          <w:color w:val="000000"/>
          <w:sz w:val="24"/>
          <w:szCs w:val="24"/>
        </w:rPr>
      </w:pPr>
    </w:p>
    <w:p w:rsidR="00A52329" w:rsidRDefault="008A149C" w:rsidP="00080519">
      <w:pPr>
        <w:autoSpaceDE w:val="0"/>
        <w:autoSpaceDN w:val="0"/>
        <w:adjustRightInd w:val="0"/>
        <w:spacing w:after="240" w:line="240" w:lineRule="auto"/>
        <w:jc w:val="both"/>
        <w:rPr>
          <w:rFonts w:cs="Arial"/>
          <w:color w:val="000000"/>
          <w:sz w:val="24"/>
          <w:szCs w:val="24"/>
        </w:rPr>
      </w:pPr>
      <w:r w:rsidRPr="00D5638A">
        <w:rPr>
          <w:rFonts w:cs="Arial"/>
          <w:b/>
          <w:color w:val="000000"/>
          <w:sz w:val="24"/>
          <w:szCs w:val="24"/>
        </w:rPr>
        <w:t>Tablica 10</w:t>
      </w:r>
      <w:r w:rsidR="00A52329" w:rsidRPr="00D5638A">
        <w:rPr>
          <w:rFonts w:cs="Arial"/>
          <w:b/>
          <w:color w:val="000000"/>
          <w:sz w:val="24"/>
          <w:szCs w:val="24"/>
        </w:rPr>
        <w:t xml:space="preserve">. </w:t>
      </w:r>
      <w:r w:rsidR="00524420" w:rsidRPr="00D5638A">
        <w:rPr>
          <w:rFonts w:cs="Arial"/>
          <w:color w:val="000000"/>
          <w:sz w:val="24"/>
          <w:szCs w:val="24"/>
        </w:rPr>
        <w:t>Koordinatorica</w:t>
      </w:r>
      <w:r w:rsidR="00A52329" w:rsidRPr="00A52329">
        <w:rPr>
          <w:rFonts w:cs="Arial"/>
          <w:color w:val="000000"/>
          <w:sz w:val="24"/>
          <w:szCs w:val="24"/>
        </w:rPr>
        <w:t xml:space="preserve"> palijativne</w:t>
      </w:r>
      <w:r w:rsidR="00A52329">
        <w:rPr>
          <w:rFonts w:cs="Arial"/>
          <w:color w:val="000000"/>
          <w:sz w:val="24"/>
          <w:szCs w:val="24"/>
        </w:rPr>
        <w:t xml:space="preserve"> skrbi za Požeško-slavonsku županiju</w:t>
      </w:r>
      <w:r w:rsidR="00753416">
        <w:rPr>
          <w:rFonts w:cs="Arial"/>
          <w:color w:val="000000"/>
          <w:sz w:val="24"/>
          <w:szCs w:val="24"/>
        </w:rPr>
        <w:t xml:space="preserve">, </w:t>
      </w:r>
      <w:r w:rsidR="00524420">
        <w:rPr>
          <w:rFonts w:cs="Arial"/>
          <w:color w:val="000000"/>
          <w:sz w:val="24"/>
          <w:szCs w:val="24"/>
        </w:rPr>
        <w:t>lokacija Požega te u postupku ugovaranja lokacija Pakrac</w:t>
      </w:r>
    </w:p>
    <w:tbl>
      <w:tblPr>
        <w:tblStyle w:val="Reetkatablice"/>
        <w:tblW w:w="9288" w:type="dxa"/>
        <w:tblLook w:val="04A0" w:firstRow="1" w:lastRow="0" w:firstColumn="1" w:lastColumn="0" w:noHBand="0" w:noVBand="1"/>
      </w:tblPr>
      <w:tblGrid>
        <w:gridCol w:w="6912"/>
        <w:gridCol w:w="2376"/>
      </w:tblGrid>
      <w:tr w:rsidR="00A52329" w:rsidTr="00DC410B">
        <w:tc>
          <w:tcPr>
            <w:tcW w:w="6912" w:type="dxa"/>
            <w:shd w:val="clear" w:color="auto" w:fill="8DB3E2" w:themeFill="text2" w:themeFillTint="66"/>
            <w:vAlign w:val="center"/>
          </w:tcPr>
          <w:p w:rsidR="00A52329" w:rsidRDefault="00A52329" w:rsidP="003B5477">
            <w:pPr>
              <w:autoSpaceDE w:val="0"/>
              <w:autoSpaceDN w:val="0"/>
              <w:adjustRightInd w:val="0"/>
              <w:spacing w:before="60" w:after="60"/>
              <w:jc w:val="center"/>
              <w:rPr>
                <w:rFonts w:cs="Arial"/>
                <w:sz w:val="24"/>
                <w:szCs w:val="24"/>
              </w:rPr>
            </w:pPr>
            <w:r>
              <w:rPr>
                <w:rFonts w:cs="Arial"/>
                <w:sz w:val="24"/>
                <w:szCs w:val="24"/>
              </w:rPr>
              <w:t>Ime i prezime, zvanje</w:t>
            </w:r>
          </w:p>
        </w:tc>
        <w:tc>
          <w:tcPr>
            <w:tcW w:w="2376" w:type="dxa"/>
            <w:shd w:val="clear" w:color="auto" w:fill="8DB3E2" w:themeFill="text2" w:themeFillTint="66"/>
            <w:vAlign w:val="center"/>
          </w:tcPr>
          <w:p w:rsidR="00A52329" w:rsidRDefault="00A52329" w:rsidP="003B5477">
            <w:pPr>
              <w:autoSpaceDE w:val="0"/>
              <w:autoSpaceDN w:val="0"/>
              <w:adjustRightInd w:val="0"/>
              <w:spacing w:before="60" w:after="60"/>
              <w:jc w:val="center"/>
              <w:rPr>
                <w:rFonts w:cs="Arial"/>
                <w:sz w:val="24"/>
                <w:szCs w:val="24"/>
              </w:rPr>
            </w:pPr>
            <w:r>
              <w:rPr>
                <w:rFonts w:cs="Arial"/>
                <w:sz w:val="24"/>
                <w:szCs w:val="24"/>
              </w:rPr>
              <w:t>Kontakt</w:t>
            </w:r>
          </w:p>
        </w:tc>
      </w:tr>
      <w:tr w:rsidR="00A52329" w:rsidTr="00E32653">
        <w:tc>
          <w:tcPr>
            <w:tcW w:w="6912" w:type="dxa"/>
            <w:vAlign w:val="center"/>
          </w:tcPr>
          <w:p w:rsidR="00A52329" w:rsidRDefault="00460F04" w:rsidP="003B5477">
            <w:pPr>
              <w:autoSpaceDE w:val="0"/>
              <w:autoSpaceDN w:val="0"/>
              <w:adjustRightInd w:val="0"/>
              <w:spacing w:before="60" w:after="60"/>
              <w:rPr>
                <w:rFonts w:cs="Arial"/>
                <w:sz w:val="24"/>
                <w:szCs w:val="24"/>
              </w:rPr>
            </w:pPr>
            <w:r w:rsidRPr="008A149C">
              <w:rPr>
                <w:rFonts w:cs="Arial"/>
                <w:sz w:val="24"/>
                <w:szCs w:val="24"/>
              </w:rPr>
              <w:t xml:space="preserve">Ankica </w:t>
            </w:r>
            <w:r>
              <w:rPr>
                <w:rFonts w:cs="Arial"/>
                <w:sz w:val="24"/>
                <w:szCs w:val="24"/>
              </w:rPr>
              <w:t>Čorak</w:t>
            </w:r>
            <w:r w:rsidRPr="008A149C">
              <w:rPr>
                <w:rFonts w:cs="Arial"/>
                <w:sz w:val="24"/>
                <w:szCs w:val="24"/>
              </w:rPr>
              <w:t>, bacc.med.techn., Dom zdravlja Požeško-slavonske županije</w:t>
            </w:r>
            <w:r w:rsidR="00753416">
              <w:rPr>
                <w:rFonts w:cs="Arial"/>
                <w:sz w:val="24"/>
                <w:szCs w:val="24"/>
              </w:rPr>
              <w:t>, Požega</w:t>
            </w:r>
          </w:p>
        </w:tc>
        <w:tc>
          <w:tcPr>
            <w:tcW w:w="2376" w:type="dxa"/>
            <w:vAlign w:val="center"/>
          </w:tcPr>
          <w:p w:rsidR="00A52329" w:rsidRDefault="00460F04" w:rsidP="003B5477">
            <w:pPr>
              <w:autoSpaceDE w:val="0"/>
              <w:autoSpaceDN w:val="0"/>
              <w:adjustRightInd w:val="0"/>
              <w:spacing w:before="60" w:after="60"/>
              <w:jc w:val="center"/>
              <w:rPr>
                <w:rFonts w:cs="Arial"/>
                <w:sz w:val="24"/>
                <w:szCs w:val="24"/>
              </w:rPr>
            </w:pPr>
            <w:r>
              <w:rPr>
                <w:rFonts w:cs="Arial"/>
                <w:sz w:val="24"/>
                <w:szCs w:val="24"/>
              </w:rPr>
              <w:t>098/</w:t>
            </w:r>
            <w:r w:rsidR="00520E81">
              <w:rPr>
                <w:rFonts w:cs="Arial"/>
                <w:sz w:val="24"/>
                <w:szCs w:val="24"/>
              </w:rPr>
              <w:t xml:space="preserve">982 </w:t>
            </w:r>
            <w:r w:rsidR="00A52329">
              <w:rPr>
                <w:rFonts w:cs="Arial"/>
                <w:sz w:val="24"/>
                <w:szCs w:val="24"/>
              </w:rPr>
              <w:t>4379</w:t>
            </w:r>
          </w:p>
        </w:tc>
      </w:tr>
      <w:tr w:rsidR="00753416" w:rsidTr="00E32653">
        <w:tc>
          <w:tcPr>
            <w:tcW w:w="6912" w:type="dxa"/>
            <w:vAlign w:val="center"/>
          </w:tcPr>
          <w:p w:rsidR="00753416" w:rsidRPr="00753416" w:rsidRDefault="00753416" w:rsidP="00524420">
            <w:pPr>
              <w:autoSpaceDE w:val="0"/>
              <w:autoSpaceDN w:val="0"/>
              <w:adjustRightInd w:val="0"/>
              <w:spacing w:before="60" w:after="60"/>
              <w:rPr>
                <w:rFonts w:ascii="Calibri" w:eastAsia="Times New Roman" w:hAnsi="Calibri" w:cs="Arial"/>
                <w:sz w:val="24"/>
                <w:szCs w:val="24"/>
              </w:rPr>
            </w:pPr>
            <w:r w:rsidRPr="00524420">
              <w:rPr>
                <w:rFonts w:cs="Arial"/>
                <w:sz w:val="24"/>
                <w:szCs w:val="24"/>
              </w:rPr>
              <w:t>Matea Turina, bacc.med.techn.,</w:t>
            </w:r>
            <w:r w:rsidRPr="008A149C">
              <w:rPr>
                <w:rFonts w:cs="Arial"/>
                <w:sz w:val="24"/>
                <w:szCs w:val="24"/>
              </w:rPr>
              <w:t xml:space="preserve"> Dom zdravlja Požeško-slavonske županije</w:t>
            </w:r>
            <w:r>
              <w:rPr>
                <w:rFonts w:cs="Arial"/>
                <w:sz w:val="24"/>
                <w:szCs w:val="24"/>
              </w:rPr>
              <w:t>, Pakrac</w:t>
            </w:r>
          </w:p>
        </w:tc>
        <w:tc>
          <w:tcPr>
            <w:tcW w:w="2376" w:type="dxa"/>
            <w:vAlign w:val="center"/>
          </w:tcPr>
          <w:p w:rsidR="00753416" w:rsidRDefault="00753416" w:rsidP="003B5477">
            <w:pPr>
              <w:autoSpaceDE w:val="0"/>
              <w:autoSpaceDN w:val="0"/>
              <w:adjustRightInd w:val="0"/>
              <w:spacing w:before="60" w:after="60"/>
              <w:jc w:val="center"/>
              <w:rPr>
                <w:rFonts w:cs="Arial"/>
                <w:sz w:val="24"/>
                <w:szCs w:val="24"/>
              </w:rPr>
            </w:pPr>
          </w:p>
        </w:tc>
      </w:tr>
    </w:tbl>
    <w:p w:rsidR="00A52329" w:rsidRDefault="00A52329" w:rsidP="00DB2152">
      <w:pPr>
        <w:autoSpaceDE w:val="0"/>
        <w:autoSpaceDN w:val="0"/>
        <w:adjustRightInd w:val="0"/>
        <w:spacing w:after="120" w:line="240" w:lineRule="auto"/>
        <w:jc w:val="both"/>
        <w:rPr>
          <w:rFonts w:cs="Arial"/>
          <w:color w:val="000000"/>
          <w:sz w:val="24"/>
          <w:szCs w:val="24"/>
        </w:rPr>
      </w:pPr>
    </w:p>
    <w:p w:rsidR="00707397" w:rsidRPr="00DB2152" w:rsidRDefault="00CE519F" w:rsidP="00DB2152">
      <w:pPr>
        <w:autoSpaceDE w:val="0"/>
        <w:autoSpaceDN w:val="0"/>
        <w:adjustRightInd w:val="0"/>
        <w:spacing w:after="120" w:line="240" w:lineRule="auto"/>
        <w:jc w:val="both"/>
        <w:rPr>
          <w:rFonts w:cs="Arial"/>
          <w:color w:val="000000"/>
          <w:sz w:val="24"/>
          <w:szCs w:val="24"/>
        </w:rPr>
      </w:pPr>
      <w:r>
        <w:rPr>
          <w:rFonts w:cs="Arial"/>
          <w:color w:val="000000"/>
          <w:sz w:val="24"/>
          <w:szCs w:val="24"/>
        </w:rPr>
        <w:t>C</w:t>
      </w:r>
      <w:r w:rsidR="00707397" w:rsidRPr="00DB2152">
        <w:rPr>
          <w:rFonts w:cs="Arial"/>
          <w:color w:val="000000"/>
          <w:sz w:val="24"/>
          <w:szCs w:val="24"/>
        </w:rPr>
        <w:t>entar za koordinaciju palijativne skrbi obavlja sljedeće funkcije:</w:t>
      </w:r>
    </w:p>
    <w:p w:rsidR="00E12C0F" w:rsidRPr="00DB2152" w:rsidRDefault="00707397" w:rsidP="00DB2152">
      <w:pPr>
        <w:pStyle w:val="Odlomakpopisa"/>
        <w:numPr>
          <w:ilvl w:val="0"/>
          <w:numId w:val="14"/>
        </w:numPr>
        <w:tabs>
          <w:tab w:val="num" w:pos="426"/>
        </w:tabs>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koordinira i osnažuje postojeći sustav zdravstvene zaštite u pružanju usluge</w:t>
      </w:r>
      <w:r w:rsidR="00E12C0F" w:rsidRPr="00DB2152">
        <w:rPr>
          <w:rFonts w:cs="Arial"/>
          <w:color w:val="000000"/>
          <w:sz w:val="24"/>
          <w:szCs w:val="24"/>
        </w:rPr>
        <w:t xml:space="preserve"> </w:t>
      </w:r>
      <w:r w:rsidRPr="00DB2152">
        <w:rPr>
          <w:rFonts w:cs="Arial"/>
          <w:color w:val="000000"/>
          <w:sz w:val="24"/>
          <w:szCs w:val="24"/>
        </w:rPr>
        <w:t xml:space="preserve">palijativne skrbi </w:t>
      </w:r>
      <w:r w:rsidR="00A52329">
        <w:rPr>
          <w:rFonts w:cs="Arial"/>
          <w:color w:val="000000"/>
          <w:sz w:val="24"/>
          <w:szCs w:val="24"/>
        </w:rPr>
        <w:t xml:space="preserve">u radnom vremenu 7-15 sati (cilj je model organizacije 24/7, </w:t>
      </w:r>
      <w:r w:rsidRPr="00DB2152">
        <w:rPr>
          <w:rFonts w:cs="Arial"/>
          <w:color w:val="000000"/>
          <w:sz w:val="24"/>
          <w:szCs w:val="24"/>
        </w:rPr>
        <w:t>24 sata dnevno svih 7 dana u</w:t>
      </w:r>
      <w:r w:rsidR="00E12C0F" w:rsidRPr="00DB2152">
        <w:rPr>
          <w:rFonts w:cs="Arial"/>
          <w:color w:val="000000"/>
          <w:sz w:val="24"/>
          <w:szCs w:val="24"/>
        </w:rPr>
        <w:t xml:space="preserve"> </w:t>
      </w:r>
      <w:r w:rsidR="00A52329">
        <w:rPr>
          <w:rFonts w:cs="Arial"/>
          <w:color w:val="000000"/>
          <w:sz w:val="24"/>
          <w:szCs w:val="24"/>
        </w:rPr>
        <w:t>tjednu,</w:t>
      </w:r>
    </w:p>
    <w:p w:rsidR="00E12C0F" w:rsidRPr="00DB2152" w:rsidRDefault="00707397" w:rsidP="00DB2152">
      <w:pPr>
        <w:pStyle w:val="Odlomakpopisa"/>
        <w:numPr>
          <w:ilvl w:val="0"/>
          <w:numId w:val="14"/>
        </w:numPr>
        <w:tabs>
          <w:tab w:val="num" w:pos="426"/>
        </w:tabs>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koordinira i osnažuje postojeći sustav socijalne skrb</w:t>
      </w:r>
      <w:r w:rsidR="00894D1C">
        <w:rPr>
          <w:rFonts w:cs="Arial"/>
          <w:color w:val="000000"/>
          <w:sz w:val="24"/>
          <w:szCs w:val="24"/>
        </w:rPr>
        <w:t>i za pružanje palijativne skrbi</w:t>
      </w:r>
      <w:r w:rsidR="00A52329">
        <w:rPr>
          <w:rFonts w:cs="Arial"/>
          <w:color w:val="000000"/>
          <w:sz w:val="24"/>
          <w:szCs w:val="24"/>
        </w:rPr>
        <w:t>,</w:t>
      </w:r>
    </w:p>
    <w:p w:rsidR="00E12C0F" w:rsidRPr="00DB2152" w:rsidRDefault="00707397" w:rsidP="00894D1C">
      <w:pPr>
        <w:pStyle w:val="Odlomakpopisa"/>
        <w:numPr>
          <w:ilvl w:val="0"/>
          <w:numId w:val="14"/>
        </w:numPr>
        <w:tabs>
          <w:tab w:val="num" w:pos="426"/>
        </w:tabs>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koordinira i povezuje djelovanje svih razina sustava zdravstvene zaštite, socijalne</w:t>
      </w:r>
      <w:r w:rsidR="00E12C0F" w:rsidRPr="00DB2152">
        <w:rPr>
          <w:rFonts w:cs="Arial"/>
          <w:color w:val="000000"/>
          <w:sz w:val="24"/>
          <w:szCs w:val="24"/>
        </w:rPr>
        <w:t xml:space="preserve"> </w:t>
      </w:r>
      <w:r w:rsidRPr="00DB2152">
        <w:rPr>
          <w:rFonts w:cs="Arial"/>
          <w:color w:val="000000"/>
          <w:sz w:val="24"/>
          <w:szCs w:val="24"/>
        </w:rPr>
        <w:t xml:space="preserve">skrbi i drugih sudionika palijativne skrbi </w:t>
      </w:r>
      <w:r w:rsidR="00B95A57">
        <w:rPr>
          <w:rFonts w:cs="Arial"/>
          <w:color w:val="000000"/>
          <w:sz w:val="24"/>
          <w:szCs w:val="24"/>
        </w:rPr>
        <w:t xml:space="preserve">uz pomoć </w:t>
      </w:r>
      <w:r w:rsidR="00A52329">
        <w:rPr>
          <w:rFonts w:cs="Arial"/>
          <w:color w:val="000000"/>
          <w:sz w:val="24"/>
          <w:szCs w:val="24"/>
        </w:rPr>
        <w:t xml:space="preserve">mobilnih palijativnih </w:t>
      </w:r>
      <w:r w:rsidRPr="00DB2152">
        <w:rPr>
          <w:rFonts w:cs="Arial"/>
          <w:color w:val="000000"/>
          <w:sz w:val="24"/>
          <w:szCs w:val="24"/>
        </w:rPr>
        <w:t>timova koji djeluju na</w:t>
      </w:r>
      <w:r w:rsidR="00E12C0F" w:rsidRPr="00DB2152">
        <w:rPr>
          <w:rFonts w:cs="Arial"/>
          <w:color w:val="000000"/>
          <w:sz w:val="24"/>
          <w:szCs w:val="24"/>
        </w:rPr>
        <w:t xml:space="preserve"> </w:t>
      </w:r>
      <w:r w:rsidR="00894D1C">
        <w:rPr>
          <w:rFonts w:cs="Arial"/>
          <w:color w:val="000000"/>
          <w:sz w:val="24"/>
          <w:szCs w:val="24"/>
        </w:rPr>
        <w:t xml:space="preserve">određenom </w:t>
      </w:r>
      <w:r w:rsidRPr="00DB2152">
        <w:rPr>
          <w:rFonts w:cs="Arial"/>
          <w:color w:val="000000"/>
          <w:sz w:val="24"/>
          <w:szCs w:val="24"/>
        </w:rPr>
        <w:t>području</w:t>
      </w:r>
      <w:r w:rsidR="00E12C0F" w:rsidRPr="00DB2152">
        <w:rPr>
          <w:rFonts w:cs="Arial"/>
          <w:color w:val="000000"/>
          <w:sz w:val="24"/>
          <w:szCs w:val="24"/>
        </w:rPr>
        <w:t xml:space="preserve"> (Požega i Pakrac)</w:t>
      </w:r>
      <w:r w:rsidR="00A52329">
        <w:rPr>
          <w:rFonts w:cs="Arial"/>
          <w:color w:val="000000"/>
          <w:sz w:val="24"/>
          <w:szCs w:val="24"/>
        </w:rPr>
        <w:t>,</w:t>
      </w:r>
    </w:p>
    <w:p w:rsidR="00E12C0F" w:rsidRPr="00DB2152" w:rsidRDefault="00707397" w:rsidP="00894D1C">
      <w:pPr>
        <w:pStyle w:val="Odlomakpopisa"/>
        <w:numPr>
          <w:ilvl w:val="0"/>
          <w:numId w:val="14"/>
        </w:numPr>
        <w:tabs>
          <w:tab w:val="num" w:pos="426"/>
        </w:tabs>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vodi regis</w:t>
      </w:r>
      <w:r w:rsidR="00894D1C">
        <w:rPr>
          <w:rFonts w:cs="Arial"/>
          <w:color w:val="000000"/>
          <w:sz w:val="24"/>
          <w:szCs w:val="24"/>
        </w:rPr>
        <w:t>tar korisnika palijativne skrbi</w:t>
      </w:r>
      <w:r w:rsidR="00A52329">
        <w:rPr>
          <w:rFonts w:cs="Arial"/>
          <w:color w:val="000000"/>
          <w:sz w:val="24"/>
          <w:szCs w:val="24"/>
        </w:rPr>
        <w:t>,</w:t>
      </w:r>
    </w:p>
    <w:p w:rsidR="00E12C0F" w:rsidRPr="00DB2152" w:rsidRDefault="00707397" w:rsidP="00894D1C">
      <w:pPr>
        <w:pStyle w:val="Odlomakpopisa"/>
        <w:numPr>
          <w:ilvl w:val="0"/>
          <w:numId w:val="14"/>
        </w:numPr>
        <w:tabs>
          <w:tab w:val="num" w:pos="426"/>
        </w:tabs>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koo</w:t>
      </w:r>
      <w:r w:rsidR="00894D1C">
        <w:rPr>
          <w:rFonts w:cs="Arial"/>
          <w:color w:val="000000"/>
          <w:sz w:val="24"/>
          <w:szCs w:val="24"/>
        </w:rPr>
        <w:t>rdinira rad volonterskih timova</w:t>
      </w:r>
      <w:r w:rsidR="00A52329">
        <w:rPr>
          <w:rFonts w:cs="Arial"/>
          <w:color w:val="000000"/>
          <w:sz w:val="24"/>
          <w:szCs w:val="24"/>
        </w:rPr>
        <w:t>,</w:t>
      </w:r>
    </w:p>
    <w:p w:rsidR="00E12C0F" w:rsidRPr="00DB2152" w:rsidRDefault="00707397" w:rsidP="00894D1C">
      <w:pPr>
        <w:pStyle w:val="Odlomakpopisa"/>
        <w:numPr>
          <w:ilvl w:val="0"/>
          <w:numId w:val="14"/>
        </w:numPr>
        <w:tabs>
          <w:tab w:val="num" w:pos="426"/>
        </w:tabs>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 xml:space="preserve">koordinira ili </w:t>
      </w:r>
      <w:r w:rsidR="00894D1C">
        <w:rPr>
          <w:rFonts w:cs="Arial"/>
          <w:color w:val="000000"/>
          <w:sz w:val="24"/>
          <w:szCs w:val="24"/>
        </w:rPr>
        <w:t>organizira posudionice pomagala</w:t>
      </w:r>
      <w:r w:rsidR="00A52329">
        <w:rPr>
          <w:rFonts w:cs="Arial"/>
          <w:color w:val="000000"/>
          <w:sz w:val="24"/>
          <w:szCs w:val="24"/>
        </w:rPr>
        <w:t>,</w:t>
      </w:r>
    </w:p>
    <w:p w:rsidR="00E12C0F" w:rsidRPr="00DB2152" w:rsidRDefault="00707397" w:rsidP="00894D1C">
      <w:pPr>
        <w:pStyle w:val="Odlomakpopisa"/>
        <w:numPr>
          <w:ilvl w:val="0"/>
          <w:numId w:val="14"/>
        </w:numPr>
        <w:tabs>
          <w:tab w:val="num" w:pos="426"/>
        </w:tabs>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koordinira osnovnu edukacij</w:t>
      </w:r>
      <w:r w:rsidR="00894D1C">
        <w:rPr>
          <w:rFonts w:cs="Arial"/>
          <w:color w:val="000000"/>
          <w:sz w:val="24"/>
          <w:szCs w:val="24"/>
        </w:rPr>
        <w:t>u iz područja palijativne skrbi</w:t>
      </w:r>
      <w:r w:rsidR="00A52329">
        <w:rPr>
          <w:rFonts w:cs="Arial"/>
          <w:color w:val="000000"/>
          <w:sz w:val="24"/>
          <w:szCs w:val="24"/>
        </w:rPr>
        <w:t>,</w:t>
      </w:r>
    </w:p>
    <w:p w:rsidR="00707397" w:rsidRPr="00DB2152" w:rsidRDefault="00707397" w:rsidP="00894D1C">
      <w:pPr>
        <w:pStyle w:val="Odlomakpopisa"/>
        <w:numPr>
          <w:ilvl w:val="0"/>
          <w:numId w:val="14"/>
        </w:numPr>
        <w:tabs>
          <w:tab w:val="num" w:pos="426"/>
        </w:tabs>
        <w:autoSpaceDE w:val="0"/>
        <w:autoSpaceDN w:val="0"/>
        <w:adjustRightInd w:val="0"/>
        <w:spacing w:after="120" w:line="240" w:lineRule="auto"/>
        <w:ind w:left="426"/>
        <w:jc w:val="both"/>
        <w:rPr>
          <w:rFonts w:cs="Arial"/>
          <w:color w:val="000000"/>
          <w:sz w:val="24"/>
          <w:szCs w:val="24"/>
        </w:rPr>
      </w:pPr>
      <w:r w:rsidRPr="00DB2152">
        <w:rPr>
          <w:rFonts w:cs="Arial"/>
          <w:color w:val="000000"/>
          <w:sz w:val="24"/>
          <w:szCs w:val="24"/>
        </w:rPr>
        <w:t>informira gra</w:t>
      </w:r>
      <w:r w:rsidR="00894D1C">
        <w:rPr>
          <w:rFonts w:cs="Arial"/>
          <w:color w:val="000000"/>
          <w:sz w:val="24"/>
          <w:szCs w:val="24"/>
        </w:rPr>
        <w:t>đane i promiče palijativnu skrb</w:t>
      </w:r>
      <w:r w:rsidR="00A52329">
        <w:rPr>
          <w:rFonts w:cs="Arial"/>
          <w:color w:val="000000"/>
          <w:sz w:val="24"/>
          <w:szCs w:val="24"/>
        </w:rPr>
        <w:t>.</w:t>
      </w:r>
    </w:p>
    <w:p w:rsidR="00E12C0F" w:rsidRPr="00DB2152" w:rsidRDefault="00E12C0F" w:rsidP="00E9340A">
      <w:pPr>
        <w:autoSpaceDE w:val="0"/>
        <w:autoSpaceDN w:val="0"/>
        <w:adjustRightInd w:val="0"/>
        <w:spacing w:after="120" w:line="240" w:lineRule="auto"/>
        <w:rPr>
          <w:rFonts w:cs="Arial"/>
          <w:i/>
          <w:iCs/>
          <w:color w:val="000000"/>
          <w:sz w:val="24"/>
          <w:szCs w:val="24"/>
        </w:rPr>
      </w:pPr>
    </w:p>
    <w:p w:rsidR="00DC410B" w:rsidRDefault="00DC410B">
      <w:pPr>
        <w:rPr>
          <w:rFonts w:cs="Arial"/>
          <w:i/>
          <w:iCs/>
          <w:color w:val="000000"/>
          <w:sz w:val="24"/>
          <w:szCs w:val="24"/>
        </w:rPr>
      </w:pPr>
      <w:r>
        <w:rPr>
          <w:rFonts w:cs="Arial"/>
          <w:i/>
          <w:iCs/>
          <w:color w:val="000000"/>
          <w:sz w:val="24"/>
          <w:szCs w:val="24"/>
        </w:rPr>
        <w:br w:type="page"/>
      </w:r>
    </w:p>
    <w:p w:rsidR="00DB2152" w:rsidRPr="00052320" w:rsidRDefault="00707397" w:rsidP="00E9340A">
      <w:pPr>
        <w:autoSpaceDE w:val="0"/>
        <w:autoSpaceDN w:val="0"/>
        <w:adjustRightInd w:val="0"/>
        <w:spacing w:after="120" w:line="240" w:lineRule="auto"/>
        <w:rPr>
          <w:rFonts w:cs="Arial"/>
          <w:i/>
          <w:iCs/>
          <w:color w:val="000000"/>
          <w:sz w:val="24"/>
          <w:szCs w:val="24"/>
        </w:rPr>
      </w:pPr>
      <w:r w:rsidRPr="00DB2152">
        <w:rPr>
          <w:rFonts w:cs="Arial"/>
          <w:i/>
          <w:iCs/>
          <w:color w:val="000000"/>
          <w:sz w:val="24"/>
          <w:szCs w:val="24"/>
        </w:rPr>
        <w:lastRenderedPageBreak/>
        <w:t>Stacionarna skrb u županijama</w:t>
      </w:r>
    </w:p>
    <w:p w:rsidR="00080519" w:rsidRDefault="00080519" w:rsidP="00894D1C">
      <w:pPr>
        <w:autoSpaceDE w:val="0"/>
        <w:autoSpaceDN w:val="0"/>
        <w:adjustRightInd w:val="0"/>
        <w:spacing w:after="120" w:line="240" w:lineRule="auto"/>
        <w:jc w:val="both"/>
        <w:rPr>
          <w:rFonts w:cs="Arial"/>
          <w:color w:val="000000"/>
          <w:sz w:val="24"/>
          <w:szCs w:val="24"/>
        </w:rPr>
      </w:pPr>
    </w:p>
    <w:p w:rsidR="00707397" w:rsidRPr="00DB2152" w:rsidRDefault="00707397" w:rsidP="00894D1C">
      <w:pPr>
        <w:autoSpaceDE w:val="0"/>
        <w:autoSpaceDN w:val="0"/>
        <w:adjustRightInd w:val="0"/>
        <w:spacing w:after="120" w:line="240" w:lineRule="auto"/>
        <w:jc w:val="both"/>
        <w:rPr>
          <w:rFonts w:cs="Arial"/>
          <w:color w:val="000000"/>
          <w:sz w:val="24"/>
          <w:szCs w:val="24"/>
        </w:rPr>
      </w:pPr>
      <w:r w:rsidRPr="00E32653">
        <w:rPr>
          <w:rFonts w:cs="Arial"/>
          <w:color w:val="000000"/>
          <w:sz w:val="24"/>
          <w:szCs w:val="24"/>
        </w:rPr>
        <w:t>Za</w:t>
      </w:r>
      <w:r w:rsidR="00CE7C8E" w:rsidRPr="00E32653">
        <w:rPr>
          <w:rFonts w:cs="Arial"/>
          <w:color w:val="000000"/>
          <w:sz w:val="24"/>
          <w:szCs w:val="24"/>
        </w:rPr>
        <w:t xml:space="preserve"> po</w:t>
      </w:r>
      <w:r w:rsidR="00B95A57" w:rsidRPr="00E32653">
        <w:rPr>
          <w:rFonts w:cs="Arial"/>
          <w:color w:val="000000"/>
          <w:sz w:val="24"/>
          <w:szCs w:val="24"/>
        </w:rPr>
        <w:t xml:space="preserve">trebe stanovništva </w:t>
      </w:r>
      <w:r w:rsidR="00E32653">
        <w:rPr>
          <w:rFonts w:cs="Arial"/>
          <w:color w:val="000000"/>
          <w:sz w:val="24"/>
          <w:szCs w:val="24"/>
        </w:rPr>
        <w:t xml:space="preserve">ugovoreni </w:t>
      </w:r>
      <w:r w:rsidR="00B95A57" w:rsidRPr="00E32653">
        <w:rPr>
          <w:rFonts w:cs="Arial"/>
          <w:color w:val="000000"/>
          <w:sz w:val="24"/>
          <w:szCs w:val="24"/>
        </w:rPr>
        <w:t>su</w:t>
      </w:r>
      <w:r w:rsidRPr="00E32653">
        <w:rPr>
          <w:rFonts w:cs="Arial"/>
          <w:color w:val="000000"/>
          <w:sz w:val="24"/>
          <w:szCs w:val="24"/>
        </w:rPr>
        <w:t xml:space="preserve"> stacionarni </w:t>
      </w:r>
      <w:r w:rsidR="00B95A57" w:rsidRPr="00E32653">
        <w:rPr>
          <w:rFonts w:cs="Arial"/>
          <w:color w:val="000000"/>
          <w:sz w:val="24"/>
          <w:szCs w:val="24"/>
        </w:rPr>
        <w:t xml:space="preserve">kapaciteti za palijativnu skrb </w:t>
      </w:r>
      <w:r w:rsidR="00CE7C8E" w:rsidRPr="00E32653">
        <w:rPr>
          <w:rFonts w:cs="Arial"/>
          <w:color w:val="000000"/>
          <w:sz w:val="24"/>
          <w:szCs w:val="24"/>
        </w:rPr>
        <w:t>(14 postelja, OŽB Požega)</w:t>
      </w:r>
      <w:r w:rsidR="00B95A57" w:rsidRPr="00E32653">
        <w:rPr>
          <w:rFonts w:cs="Arial"/>
          <w:color w:val="000000"/>
          <w:sz w:val="24"/>
          <w:szCs w:val="24"/>
        </w:rPr>
        <w:t xml:space="preserve"> </w:t>
      </w:r>
      <w:r w:rsidR="00CE7C8E" w:rsidRPr="00E32653">
        <w:rPr>
          <w:rFonts w:cs="Arial"/>
          <w:color w:val="000000"/>
          <w:sz w:val="24"/>
          <w:szCs w:val="24"/>
        </w:rPr>
        <w:t>na dvije lokacije</w:t>
      </w:r>
      <w:r w:rsidR="00090C3D" w:rsidRPr="00E32653">
        <w:rPr>
          <w:rFonts w:cs="Arial"/>
          <w:color w:val="000000"/>
          <w:sz w:val="24"/>
          <w:szCs w:val="24"/>
        </w:rPr>
        <w:t>:</w:t>
      </w:r>
      <w:r w:rsidR="00CE7C8E" w:rsidRPr="00E32653">
        <w:rPr>
          <w:rFonts w:cs="Arial"/>
          <w:color w:val="000000"/>
          <w:sz w:val="24"/>
          <w:szCs w:val="24"/>
        </w:rPr>
        <w:t xml:space="preserve"> Požega i Pakrac. Po potrebi mogu se </w:t>
      </w:r>
      <w:r w:rsidRPr="00E32653">
        <w:rPr>
          <w:rFonts w:cs="Arial"/>
          <w:color w:val="000000"/>
          <w:sz w:val="24"/>
          <w:szCs w:val="24"/>
        </w:rPr>
        <w:t>o</w:t>
      </w:r>
      <w:r w:rsidR="00CE7C8E" w:rsidRPr="00E32653">
        <w:rPr>
          <w:rFonts w:cs="Arial"/>
          <w:color w:val="000000"/>
          <w:sz w:val="24"/>
          <w:szCs w:val="24"/>
        </w:rPr>
        <w:t>sigurati</w:t>
      </w:r>
      <w:r w:rsidR="00826700" w:rsidRPr="00E32653">
        <w:rPr>
          <w:rFonts w:cs="Arial"/>
          <w:color w:val="000000"/>
          <w:sz w:val="24"/>
          <w:szCs w:val="24"/>
        </w:rPr>
        <w:t xml:space="preserve"> i</w:t>
      </w:r>
      <w:r w:rsidR="00CE7C8E" w:rsidRPr="00E32653">
        <w:rPr>
          <w:rFonts w:cs="Arial"/>
          <w:color w:val="000000"/>
          <w:sz w:val="24"/>
          <w:szCs w:val="24"/>
        </w:rPr>
        <w:t xml:space="preserve"> posteljni kapaciteti</w:t>
      </w:r>
      <w:r w:rsidRPr="00E32653">
        <w:rPr>
          <w:rFonts w:cs="Arial"/>
          <w:color w:val="000000"/>
          <w:sz w:val="24"/>
          <w:szCs w:val="24"/>
        </w:rPr>
        <w:t xml:space="preserve"> </w:t>
      </w:r>
      <w:r w:rsidR="00CE7C8E" w:rsidRPr="00E32653">
        <w:rPr>
          <w:rFonts w:cs="Arial"/>
          <w:color w:val="000000"/>
          <w:sz w:val="24"/>
          <w:szCs w:val="24"/>
        </w:rPr>
        <w:t xml:space="preserve">i </w:t>
      </w:r>
      <w:r w:rsidRPr="00E32653">
        <w:rPr>
          <w:rFonts w:cs="Arial"/>
          <w:color w:val="000000"/>
          <w:sz w:val="24"/>
          <w:szCs w:val="24"/>
        </w:rPr>
        <w:t>u drugim stacionarnim</w:t>
      </w:r>
      <w:r w:rsidR="00CE7C8E" w:rsidRPr="00E32653">
        <w:rPr>
          <w:rFonts w:cs="Arial"/>
          <w:color w:val="000000"/>
          <w:sz w:val="24"/>
          <w:szCs w:val="24"/>
        </w:rPr>
        <w:t xml:space="preserve"> </w:t>
      </w:r>
      <w:r w:rsidRPr="00E32653">
        <w:rPr>
          <w:rFonts w:cs="Arial"/>
          <w:color w:val="000000"/>
          <w:sz w:val="24"/>
          <w:szCs w:val="24"/>
        </w:rPr>
        <w:t>ustanovama.</w:t>
      </w:r>
    </w:p>
    <w:p w:rsidR="00707397" w:rsidRDefault="00707397" w:rsidP="00894D1C">
      <w:pPr>
        <w:autoSpaceDE w:val="0"/>
        <w:autoSpaceDN w:val="0"/>
        <w:adjustRightInd w:val="0"/>
        <w:spacing w:after="120" w:line="240" w:lineRule="auto"/>
        <w:jc w:val="both"/>
        <w:rPr>
          <w:rFonts w:cs="Arial"/>
          <w:color w:val="000000"/>
          <w:sz w:val="24"/>
          <w:szCs w:val="24"/>
        </w:rPr>
      </w:pPr>
      <w:r w:rsidRPr="00DB2152">
        <w:rPr>
          <w:rFonts w:cs="Arial"/>
          <w:color w:val="000000"/>
          <w:sz w:val="24"/>
          <w:szCs w:val="24"/>
        </w:rPr>
        <w:t>S obzirom na zdravstvene potrebe i skraćen očekivani životni vijek palijativnih</w:t>
      </w:r>
      <w:r w:rsidR="00CE7C8E" w:rsidRPr="00DB2152">
        <w:rPr>
          <w:rFonts w:cs="Arial"/>
          <w:color w:val="000000"/>
          <w:sz w:val="24"/>
          <w:szCs w:val="24"/>
        </w:rPr>
        <w:t xml:space="preserve"> </w:t>
      </w:r>
      <w:r w:rsidRPr="00DB2152">
        <w:rPr>
          <w:rFonts w:cs="Arial"/>
          <w:color w:val="000000"/>
          <w:sz w:val="24"/>
          <w:szCs w:val="24"/>
        </w:rPr>
        <w:t xml:space="preserve">pacijenata, u </w:t>
      </w:r>
      <w:r w:rsidR="00090C3D" w:rsidRPr="00DB2152">
        <w:rPr>
          <w:rFonts w:cs="Arial"/>
          <w:color w:val="000000"/>
          <w:sz w:val="24"/>
          <w:szCs w:val="24"/>
        </w:rPr>
        <w:t xml:space="preserve">OŽB Požega </w:t>
      </w:r>
      <w:r w:rsidR="00A52329">
        <w:rPr>
          <w:rFonts w:cs="Arial"/>
          <w:color w:val="000000"/>
          <w:sz w:val="24"/>
          <w:szCs w:val="24"/>
        </w:rPr>
        <w:t>se u praksi Odjela za hitnu medicinu provodi brza linija uključivanja palijativnog pacijenta u skrb kako sukladno preporukama</w:t>
      </w:r>
      <w:r w:rsidRPr="00DB2152">
        <w:rPr>
          <w:rFonts w:cs="Arial"/>
          <w:color w:val="000000"/>
          <w:sz w:val="24"/>
          <w:szCs w:val="24"/>
        </w:rPr>
        <w:t xml:space="preserve">. </w:t>
      </w:r>
      <w:r w:rsidRPr="00DB2152">
        <w:rPr>
          <w:rFonts w:cs="Arial"/>
          <w:i/>
          <w:color w:val="000000"/>
          <w:sz w:val="24"/>
          <w:szCs w:val="24"/>
        </w:rPr>
        <w:t xml:space="preserve">Bolnički </w:t>
      </w:r>
      <w:r w:rsidR="00267195">
        <w:rPr>
          <w:rFonts w:cs="Arial"/>
          <w:i/>
          <w:color w:val="000000"/>
          <w:sz w:val="24"/>
          <w:szCs w:val="24"/>
        </w:rPr>
        <w:t>palijativni tim</w:t>
      </w:r>
      <w:r w:rsidRPr="00DB2152">
        <w:rPr>
          <w:rFonts w:cs="Arial"/>
          <w:color w:val="000000"/>
          <w:sz w:val="24"/>
          <w:szCs w:val="24"/>
        </w:rPr>
        <w:t xml:space="preserve"> treba pružati usluge podrške palijativnoj skrbi unutar svoje ustanove,</w:t>
      </w:r>
      <w:r w:rsidR="00CE7C8E" w:rsidRPr="00DB2152">
        <w:rPr>
          <w:rFonts w:cs="Arial"/>
          <w:color w:val="000000"/>
          <w:sz w:val="24"/>
          <w:szCs w:val="24"/>
        </w:rPr>
        <w:t xml:space="preserve"> </w:t>
      </w:r>
      <w:r w:rsidR="00090C3D" w:rsidRPr="00DB2152">
        <w:rPr>
          <w:rFonts w:cs="Arial"/>
          <w:color w:val="000000"/>
          <w:sz w:val="24"/>
          <w:szCs w:val="24"/>
        </w:rPr>
        <w:t>a u dogovoru s</w:t>
      </w:r>
      <w:r w:rsidR="00090C3D" w:rsidRPr="00DB2152">
        <w:rPr>
          <w:rFonts w:cs="Arial"/>
          <w:i/>
          <w:color w:val="000000"/>
          <w:sz w:val="24"/>
          <w:szCs w:val="24"/>
        </w:rPr>
        <w:t>a županijskim C</w:t>
      </w:r>
      <w:r w:rsidRPr="00DB2152">
        <w:rPr>
          <w:rFonts w:cs="Arial"/>
          <w:i/>
          <w:color w:val="000000"/>
          <w:sz w:val="24"/>
          <w:szCs w:val="24"/>
        </w:rPr>
        <w:t>entrom za koordinaciju palijativne skrbi</w:t>
      </w:r>
      <w:r w:rsidRPr="00DB2152">
        <w:rPr>
          <w:rFonts w:cs="Arial"/>
          <w:color w:val="000000"/>
          <w:sz w:val="24"/>
          <w:szCs w:val="24"/>
        </w:rPr>
        <w:t xml:space="preserve"> i podršku</w:t>
      </w:r>
      <w:r w:rsidR="00CE7C8E" w:rsidRPr="00DB2152">
        <w:rPr>
          <w:rFonts w:cs="Arial"/>
          <w:color w:val="000000"/>
          <w:sz w:val="24"/>
          <w:szCs w:val="24"/>
        </w:rPr>
        <w:t xml:space="preserve"> </w:t>
      </w:r>
      <w:r w:rsidRPr="00DB2152">
        <w:rPr>
          <w:rFonts w:cs="Arial"/>
          <w:color w:val="000000"/>
          <w:sz w:val="24"/>
          <w:szCs w:val="24"/>
        </w:rPr>
        <w:t>palijativi izvan svoje</w:t>
      </w:r>
      <w:r w:rsidR="00090C3D" w:rsidRPr="00DB2152">
        <w:rPr>
          <w:rFonts w:cs="Arial"/>
          <w:color w:val="000000"/>
          <w:sz w:val="24"/>
          <w:szCs w:val="24"/>
        </w:rPr>
        <w:t xml:space="preserve"> </w:t>
      </w:r>
      <w:r w:rsidRPr="00DB2152">
        <w:rPr>
          <w:rFonts w:cs="Arial"/>
          <w:color w:val="000000"/>
          <w:sz w:val="24"/>
          <w:szCs w:val="24"/>
        </w:rPr>
        <w:t>ustanove.</w:t>
      </w:r>
    </w:p>
    <w:p w:rsidR="00DC410B" w:rsidRDefault="00267195" w:rsidP="00894D1C">
      <w:pPr>
        <w:autoSpaceDE w:val="0"/>
        <w:autoSpaceDN w:val="0"/>
        <w:adjustRightInd w:val="0"/>
        <w:spacing w:after="120" w:line="240" w:lineRule="auto"/>
        <w:jc w:val="both"/>
        <w:rPr>
          <w:rFonts w:cs="Arial"/>
          <w:color w:val="000000"/>
          <w:sz w:val="24"/>
          <w:szCs w:val="24"/>
        </w:rPr>
      </w:pPr>
      <w:r>
        <w:rPr>
          <w:rFonts w:cs="Arial"/>
          <w:color w:val="000000"/>
          <w:sz w:val="24"/>
          <w:szCs w:val="24"/>
        </w:rPr>
        <w:t xml:space="preserve">Pri OŽB Požega, lokacija Požega ugovorena je </w:t>
      </w:r>
      <w:r w:rsidRPr="008A149C">
        <w:rPr>
          <w:rFonts w:cs="Arial"/>
          <w:i/>
          <w:color w:val="000000"/>
          <w:sz w:val="24"/>
          <w:szCs w:val="24"/>
        </w:rPr>
        <w:t>Ambulanta za bol</w:t>
      </w:r>
      <w:r>
        <w:rPr>
          <w:rFonts w:cs="Arial"/>
          <w:color w:val="000000"/>
          <w:sz w:val="24"/>
          <w:szCs w:val="24"/>
        </w:rPr>
        <w:t xml:space="preserve"> u radnom vremenu od 11-15 sati svakog ponedjeljka i četvrtka.</w:t>
      </w:r>
    </w:p>
    <w:p w:rsidR="00080519" w:rsidRPr="00080519" w:rsidRDefault="00080519" w:rsidP="00894D1C">
      <w:pPr>
        <w:autoSpaceDE w:val="0"/>
        <w:autoSpaceDN w:val="0"/>
        <w:adjustRightInd w:val="0"/>
        <w:spacing w:after="120" w:line="240" w:lineRule="auto"/>
        <w:jc w:val="both"/>
        <w:rPr>
          <w:rFonts w:cs="Arial"/>
          <w:color w:val="000000"/>
          <w:sz w:val="24"/>
          <w:szCs w:val="24"/>
        </w:rPr>
      </w:pPr>
    </w:p>
    <w:p w:rsidR="00B95A57" w:rsidRPr="00DB2152" w:rsidRDefault="008A149C" w:rsidP="00080519">
      <w:pPr>
        <w:autoSpaceDE w:val="0"/>
        <w:autoSpaceDN w:val="0"/>
        <w:adjustRightInd w:val="0"/>
        <w:spacing w:after="240" w:line="240" w:lineRule="auto"/>
        <w:jc w:val="both"/>
        <w:rPr>
          <w:rFonts w:cs="Arial"/>
          <w:color w:val="000000"/>
          <w:sz w:val="24"/>
          <w:szCs w:val="24"/>
        </w:rPr>
      </w:pPr>
      <w:r>
        <w:rPr>
          <w:rFonts w:cs="Arial"/>
          <w:b/>
          <w:color w:val="000000"/>
          <w:sz w:val="24"/>
          <w:szCs w:val="24"/>
        </w:rPr>
        <w:t>Tablica 11</w:t>
      </w:r>
      <w:r w:rsidR="00A52329" w:rsidRPr="00267195">
        <w:rPr>
          <w:rFonts w:cs="Arial"/>
          <w:b/>
          <w:color w:val="000000"/>
          <w:sz w:val="24"/>
          <w:szCs w:val="24"/>
        </w:rPr>
        <w:t xml:space="preserve">. </w:t>
      </w:r>
      <w:r w:rsidR="00A52329" w:rsidRPr="00267195">
        <w:rPr>
          <w:rFonts w:cs="Arial"/>
          <w:color w:val="000000"/>
          <w:sz w:val="24"/>
          <w:szCs w:val="24"/>
        </w:rPr>
        <w:t>Č</w:t>
      </w:r>
      <w:r w:rsidR="00B95A57" w:rsidRPr="00267195">
        <w:rPr>
          <w:rFonts w:cs="Arial"/>
          <w:color w:val="000000"/>
          <w:sz w:val="24"/>
          <w:szCs w:val="24"/>
        </w:rPr>
        <w:t>lanov</w:t>
      </w:r>
      <w:r w:rsidR="00A52329" w:rsidRPr="00267195">
        <w:rPr>
          <w:rFonts w:cs="Arial"/>
          <w:color w:val="000000"/>
          <w:sz w:val="24"/>
          <w:szCs w:val="24"/>
        </w:rPr>
        <w:t>i</w:t>
      </w:r>
      <w:r w:rsidR="00B95A57" w:rsidRPr="00267195">
        <w:rPr>
          <w:rFonts w:cs="Arial"/>
          <w:color w:val="000000"/>
          <w:sz w:val="24"/>
          <w:szCs w:val="24"/>
        </w:rPr>
        <w:t xml:space="preserve"> Bolničkog </w:t>
      </w:r>
      <w:r w:rsidR="00A52329" w:rsidRPr="00267195">
        <w:rPr>
          <w:rFonts w:cs="Arial"/>
          <w:color w:val="000000"/>
          <w:sz w:val="24"/>
          <w:szCs w:val="24"/>
        </w:rPr>
        <w:t>palijativnog tima</w:t>
      </w:r>
    </w:p>
    <w:tbl>
      <w:tblPr>
        <w:tblStyle w:val="Reetkatablice"/>
        <w:tblW w:w="9288" w:type="dxa"/>
        <w:tblLook w:val="04A0" w:firstRow="1" w:lastRow="0" w:firstColumn="1" w:lastColumn="0" w:noHBand="0" w:noVBand="1"/>
      </w:tblPr>
      <w:tblGrid>
        <w:gridCol w:w="6912"/>
        <w:gridCol w:w="2376"/>
      </w:tblGrid>
      <w:tr w:rsidR="00052320" w:rsidTr="00DC410B">
        <w:tc>
          <w:tcPr>
            <w:tcW w:w="6912" w:type="dxa"/>
            <w:shd w:val="clear" w:color="auto" w:fill="8DB3E2" w:themeFill="text2" w:themeFillTint="66"/>
            <w:vAlign w:val="center"/>
          </w:tcPr>
          <w:p w:rsidR="00052320" w:rsidRDefault="00052320" w:rsidP="00E81246">
            <w:pPr>
              <w:autoSpaceDE w:val="0"/>
              <w:autoSpaceDN w:val="0"/>
              <w:adjustRightInd w:val="0"/>
              <w:spacing w:before="60" w:after="60"/>
              <w:jc w:val="center"/>
              <w:rPr>
                <w:rFonts w:cs="Arial"/>
                <w:sz w:val="24"/>
                <w:szCs w:val="24"/>
              </w:rPr>
            </w:pPr>
            <w:r>
              <w:rPr>
                <w:rFonts w:cs="Arial"/>
                <w:sz w:val="24"/>
                <w:szCs w:val="24"/>
              </w:rPr>
              <w:t>Ime i prezime</w:t>
            </w:r>
            <w:r w:rsidR="00A52329">
              <w:rPr>
                <w:rFonts w:cs="Arial"/>
                <w:sz w:val="24"/>
                <w:szCs w:val="24"/>
              </w:rPr>
              <w:t xml:space="preserve">, </w:t>
            </w:r>
            <w:r>
              <w:rPr>
                <w:rFonts w:cs="Arial"/>
                <w:sz w:val="24"/>
                <w:szCs w:val="24"/>
              </w:rPr>
              <w:t>zvanje</w:t>
            </w:r>
          </w:p>
        </w:tc>
        <w:tc>
          <w:tcPr>
            <w:tcW w:w="2376" w:type="dxa"/>
            <w:shd w:val="clear" w:color="auto" w:fill="8DB3E2" w:themeFill="text2" w:themeFillTint="66"/>
            <w:vAlign w:val="center"/>
          </w:tcPr>
          <w:p w:rsidR="00052320" w:rsidRDefault="00052320" w:rsidP="00E81246">
            <w:pPr>
              <w:autoSpaceDE w:val="0"/>
              <w:autoSpaceDN w:val="0"/>
              <w:adjustRightInd w:val="0"/>
              <w:spacing w:before="60" w:after="60"/>
              <w:jc w:val="center"/>
              <w:rPr>
                <w:rFonts w:cs="Arial"/>
                <w:sz w:val="24"/>
                <w:szCs w:val="24"/>
              </w:rPr>
            </w:pPr>
            <w:r>
              <w:rPr>
                <w:rFonts w:cs="Arial"/>
                <w:sz w:val="24"/>
                <w:szCs w:val="24"/>
              </w:rPr>
              <w:t>Kontakt</w:t>
            </w:r>
            <w:r w:rsidR="00267195">
              <w:rPr>
                <w:rFonts w:cs="Arial"/>
                <w:sz w:val="24"/>
                <w:szCs w:val="24"/>
              </w:rPr>
              <w:t>: tel/fax</w:t>
            </w:r>
          </w:p>
        </w:tc>
      </w:tr>
      <w:tr w:rsidR="00052320" w:rsidTr="00E32653">
        <w:tc>
          <w:tcPr>
            <w:tcW w:w="6912" w:type="dxa"/>
            <w:vAlign w:val="center"/>
          </w:tcPr>
          <w:p w:rsidR="00052320" w:rsidRDefault="00A52329" w:rsidP="003B5477">
            <w:pPr>
              <w:autoSpaceDE w:val="0"/>
              <w:autoSpaceDN w:val="0"/>
              <w:adjustRightInd w:val="0"/>
              <w:spacing w:before="120" w:after="120"/>
              <w:rPr>
                <w:rFonts w:cs="Arial"/>
                <w:sz w:val="24"/>
                <w:szCs w:val="24"/>
              </w:rPr>
            </w:pPr>
            <w:r>
              <w:rPr>
                <w:rFonts w:cs="Arial"/>
                <w:sz w:val="24"/>
                <w:szCs w:val="24"/>
              </w:rPr>
              <w:t>Prim. Irena Gašparić, dr.med. spec. neurologije</w:t>
            </w:r>
          </w:p>
        </w:tc>
        <w:tc>
          <w:tcPr>
            <w:tcW w:w="2376" w:type="dxa"/>
            <w:vAlign w:val="center"/>
          </w:tcPr>
          <w:p w:rsidR="00052320" w:rsidRDefault="00520E81" w:rsidP="003B5477">
            <w:pPr>
              <w:autoSpaceDE w:val="0"/>
              <w:autoSpaceDN w:val="0"/>
              <w:adjustRightInd w:val="0"/>
              <w:spacing w:before="120" w:after="120"/>
              <w:jc w:val="center"/>
              <w:rPr>
                <w:rFonts w:cs="Arial"/>
                <w:sz w:val="24"/>
                <w:szCs w:val="24"/>
              </w:rPr>
            </w:pPr>
            <w:r>
              <w:rPr>
                <w:rFonts w:cs="Arial"/>
                <w:sz w:val="24"/>
                <w:szCs w:val="24"/>
              </w:rPr>
              <w:t xml:space="preserve">254 590/254 </w:t>
            </w:r>
            <w:r w:rsidR="00267195">
              <w:rPr>
                <w:rFonts w:cs="Arial"/>
                <w:sz w:val="24"/>
                <w:szCs w:val="24"/>
              </w:rPr>
              <w:t>496</w:t>
            </w:r>
          </w:p>
        </w:tc>
      </w:tr>
      <w:tr w:rsidR="00052320" w:rsidTr="00E32653">
        <w:tc>
          <w:tcPr>
            <w:tcW w:w="6912" w:type="dxa"/>
            <w:vAlign w:val="center"/>
          </w:tcPr>
          <w:p w:rsidR="00052320" w:rsidRDefault="00267195" w:rsidP="003B5477">
            <w:pPr>
              <w:autoSpaceDE w:val="0"/>
              <w:autoSpaceDN w:val="0"/>
              <w:adjustRightInd w:val="0"/>
              <w:spacing w:before="120" w:after="120"/>
              <w:rPr>
                <w:rFonts w:cs="Arial"/>
                <w:sz w:val="24"/>
                <w:szCs w:val="24"/>
              </w:rPr>
            </w:pPr>
            <w:r>
              <w:rPr>
                <w:rFonts w:cs="Arial"/>
                <w:sz w:val="24"/>
                <w:szCs w:val="24"/>
              </w:rPr>
              <w:t>Tea Miklaušić Šimleša, dr.med. spec. neurologije</w:t>
            </w:r>
          </w:p>
        </w:tc>
        <w:tc>
          <w:tcPr>
            <w:tcW w:w="2376" w:type="dxa"/>
            <w:vAlign w:val="center"/>
          </w:tcPr>
          <w:p w:rsidR="00052320" w:rsidRDefault="00520E81" w:rsidP="003B5477">
            <w:pPr>
              <w:autoSpaceDE w:val="0"/>
              <w:autoSpaceDN w:val="0"/>
              <w:adjustRightInd w:val="0"/>
              <w:spacing w:before="120" w:after="120"/>
              <w:jc w:val="center"/>
              <w:rPr>
                <w:rFonts w:cs="Arial"/>
                <w:sz w:val="24"/>
                <w:szCs w:val="24"/>
              </w:rPr>
            </w:pPr>
            <w:r>
              <w:rPr>
                <w:rFonts w:cs="Arial"/>
                <w:sz w:val="24"/>
                <w:szCs w:val="24"/>
              </w:rPr>
              <w:t xml:space="preserve">254 594/254 </w:t>
            </w:r>
            <w:r w:rsidR="00267195">
              <w:rPr>
                <w:rFonts w:cs="Arial"/>
                <w:sz w:val="24"/>
                <w:szCs w:val="24"/>
              </w:rPr>
              <w:t>496</w:t>
            </w:r>
          </w:p>
        </w:tc>
      </w:tr>
      <w:tr w:rsidR="00052320" w:rsidTr="00E32653">
        <w:tc>
          <w:tcPr>
            <w:tcW w:w="6912" w:type="dxa"/>
            <w:vAlign w:val="center"/>
          </w:tcPr>
          <w:p w:rsidR="00052320" w:rsidRDefault="00267195" w:rsidP="003B5477">
            <w:pPr>
              <w:autoSpaceDE w:val="0"/>
              <w:autoSpaceDN w:val="0"/>
              <w:adjustRightInd w:val="0"/>
              <w:spacing w:before="120" w:after="120"/>
              <w:rPr>
                <w:rFonts w:cs="Arial"/>
                <w:sz w:val="24"/>
                <w:szCs w:val="24"/>
              </w:rPr>
            </w:pPr>
            <w:r>
              <w:rPr>
                <w:rFonts w:cs="Arial"/>
                <w:sz w:val="24"/>
                <w:szCs w:val="24"/>
              </w:rPr>
              <w:t>Mr-sc. Borislav Vuković, dr.med. spec neurologije</w:t>
            </w:r>
          </w:p>
        </w:tc>
        <w:tc>
          <w:tcPr>
            <w:tcW w:w="2376" w:type="dxa"/>
            <w:vAlign w:val="center"/>
          </w:tcPr>
          <w:p w:rsidR="00052320" w:rsidRDefault="00520E81" w:rsidP="003B5477">
            <w:pPr>
              <w:autoSpaceDE w:val="0"/>
              <w:autoSpaceDN w:val="0"/>
              <w:adjustRightInd w:val="0"/>
              <w:spacing w:before="120" w:after="120"/>
              <w:jc w:val="center"/>
              <w:rPr>
                <w:rFonts w:cs="Arial"/>
                <w:sz w:val="24"/>
                <w:szCs w:val="24"/>
              </w:rPr>
            </w:pPr>
            <w:r>
              <w:rPr>
                <w:rFonts w:cs="Arial"/>
                <w:sz w:val="24"/>
                <w:szCs w:val="24"/>
              </w:rPr>
              <w:t xml:space="preserve">254 474/254 </w:t>
            </w:r>
            <w:r w:rsidR="00267195">
              <w:rPr>
                <w:rFonts w:cs="Arial"/>
                <w:sz w:val="24"/>
                <w:szCs w:val="24"/>
              </w:rPr>
              <w:t>496</w:t>
            </w:r>
          </w:p>
        </w:tc>
      </w:tr>
      <w:tr w:rsidR="00052320" w:rsidTr="00E32653">
        <w:tc>
          <w:tcPr>
            <w:tcW w:w="6912" w:type="dxa"/>
            <w:vAlign w:val="center"/>
          </w:tcPr>
          <w:p w:rsidR="00052320" w:rsidRDefault="00267195" w:rsidP="003B5477">
            <w:pPr>
              <w:autoSpaceDE w:val="0"/>
              <w:autoSpaceDN w:val="0"/>
              <w:adjustRightInd w:val="0"/>
              <w:spacing w:before="120" w:after="120"/>
              <w:rPr>
                <w:rFonts w:cs="Arial"/>
                <w:sz w:val="24"/>
                <w:szCs w:val="24"/>
              </w:rPr>
            </w:pPr>
            <w:r>
              <w:rPr>
                <w:rFonts w:cs="Arial"/>
                <w:sz w:val="24"/>
                <w:szCs w:val="24"/>
              </w:rPr>
              <w:t>Tomislav Stastny, dr.med. spec. opće kirurgije, uže spec. vaskularne kirurgije</w:t>
            </w:r>
          </w:p>
        </w:tc>
        <w:tc>
          <w:tcPr>
            <w:tcW w:w="2376" w:type="dxa"/>
            <w:vAlign w:val="center"/>
          </w:tcPr>
          <w:p w:rsidR="00052320" w:rsidRDefault="00520E81" w:rsidP="003B5477">
            <w:pPr>
              <w:autoSpaceDE w:val="0"/>
              <w:autoSpaceDN w:val="0"/>
              <w:adjustRightInd w:val="0"/>
              <w:spacing w:before="120" w:after="120"/>
              <w:jc w:val="center"/>
              <w:rPr>
                <w:rFonts w:cs="Arial"/>
                <w:sz w:val="24"/>
                <w:szCs w:val="24"/>
              </w:rPr>
            </w:pPr>
            <w:r>
              <w:rPr>
                <w:rFonts w:cs="Arial"/>
                <w:sz w:val="24"/>
                <w:szCs w:val="24"/>
              </w:rPr>
              <w:t xml:space="preserve">254 405/254 </w:t>
            </w:r>
            <w:r w:rsidR="00267195">
              <w:rPr>
                <w:rFonts w:cs="Arial"/>
                <w:sz w:val="24"/>
                <w:szCs w:val="24"/>
              </w:rPr>
              <w:t>493</w:t>
            </w:r>
          </w:p>
        </w:tc>
      </w:tr>
      <w:tr w:rsidR="00052320" w:rsidTr="00E32653">
        <w:tc>
          <w:tcPr>
            <w:tcW w:w="6912" w:type="dxa"/>
            <w:vAlign w:val="center"/>
          </w:tcPr>
          <w:p w:rsidR="00052320" w:rsidRDefault="00267195" w:rsidP="003B5477">
            <w:pPr>
              <w:autoSpaceDE w:val="0"/>
              <w:autoSpaceDN w:val="0"/>
              <w:adjustRightInd w:val="0"/>
              <w:spacing w:before="120" w:after="120"/>
              <w:rPr>
                <w:rFonts w:cs="Arial"/>
                <w:sz w:val="24"/>
                <w:szCs w:val="24"/>
              </w:rPr>
            </w:pPr>
            <w:r>
              <w:rPr>
                <w:rFonts w:cs="Arial"/>
                <w:sz w:val="24"/>
                <w:szCs w:val="24"/>
              </w:rPr>
              <w:t>Ivan Vukoja, dr.med. spec. opće interne medicine</w:t>
            </w:r>
          </w:p>
        </w:tc>
        <w:tc>
          <w:tcPr>
            <w:tcW w:w="2376" w:type="dxa"/>
            <w:vAlign w:val="center"/>
          </w:tcPr>
          <w:p w:rsidR="00052320" w:rsidRDefault="00520E81" w:rsidP="003B5477">
            <w:pPr>
              <w:autoSpaceDE w:val="0"/>
              <w:autoSpaceDN w:val="0"/>
              <w:adjustRightInd w:val="0"/>
              <w:spacing w:before="120" w:after="120"/>
              <w:jc w:val="center"/>
              <w:rPr>
                <w:rFonts w:cs="Arial"/>
                <w:sz w:val="24"/>
                <w:szCs w:val="24"/>
              </w:rPr>
            </w:pPr>
            <w:r>
              <w:rPr>
                <w:rFonts w:cs="Arial"/>
                <w:sz w:val="24"/>
                <w:szCs w:val="24"/>
              </w:rPr>
              <w:t xml:space="preserve">254 437/254 </w:t>
            </w:r>
            <w:r w:rsidR="00267195">
              <w:rPr>
                <w:rFonts w:cs="Arial"/>
                <w:sz w:val="24"/>
                <w:szCs w:val="24"/>
              </w:rPr>
              <w:t>434</w:t>
            </w:r>
          </w:p>
        </w:tc>
      </w:tr>
      <w:tr w:rsidR="00052320" w:rsidTr="00E32653">
        <w:tc>
          <w:tcPr>
            <w:tcW w:w="6912" w:type="dxa"/>
            <w:vAlign w:val="center"/>
          </w:tcPr>
          <w:p w:rsidR="00052320" w:rsidRDefault="00267195" w:rsidP="003B5477">
            <w:pPr>
              <w:autoSpaceDE w:val="0"/>
              <w:autoSpaceDN w:val="0"/>
              <w:adjustRightInd w:val="0"/>
              <w:spacing w:before="120" w:after="120"/>
              <w:rPr>
                <w:rFonts w:cs="Arial"/>
                <w:sz w:val="24"/>
                <w:szCs w:val="24"/>
              </w:rPr>
            </w:pPr>
            <w:r>
              <w:rPr>
                <w:rFonts w:cs="Arial"/>
                <w:sz w:val="24"/>
                <w:szCs w:val="24"/>
              </w:rPr>
              <w:t>Olivera Barišić, bacc.med.techn</w:t>
            </w:r>
          </w:p>
        </w:tc>
        <w:tc>
          <w:tcPr>
            <w:tcW w:w="2376" w:type="dxa"/>
            <w:vAlign w:val="center"/>
          </w:tcPr>
          <w:p w:rsidR="00052320" w:rsidRDefault="00520E81" w:rsidP="003B5477">
            <w:pPr>
              <w:autoSpaceDE w:val="0"/>
              <w:autoSpaceDN w:val="0"/>
              <w:adjustRightInd w:val="0"/>
              <w:spacing w:before="120" w:after="120"/>
              <w:jc w:val="center"/>
              <w:rPr>
                <w:rFonts w:cs="Arial"/>
                <w:sz w:val="24"/>
                <w:szCs w:val="24"/>
              </w:rPr>
            </w:pPr>
            <w:r>
              <w:rPr>
                <w:rFonts w:cs="Arial"/>
                <w:sz w:val="24"/>
                <w:szCs w:val="24"/>
              </w:rPr>
              <w:t xml:space="preserve">254 472/254 </w:t>
            </w:r>
            <w:r w:rsidR="00267195">
              <w:rPr>
                <w:rFonts w:cs="Arial"/>
                <w:sz w:val="24"/>
                <w:szCs w:val="24"/>
              </w:rPr>
              <w:t>496</w:t>
            </w:r>
          </w:p>
        </w:tc>
      </w:tr>
      <w:tr w:rsidR="00052320" w:rsidTr="00E32653">
        <w:tc>
          <w:tcPr>
            <w:tcW w:w="6912" w:type="dxa"/>
            <w:vAlign w:val="center"/>
          </w:tcPr>
          <w:p w:rsidR="00052320" w:rsidRDefault="00267195" w:rsidP="003B5477">
            <w:pPr>
              <w:autoSpaceDE w:val="0"/>
              <w:autoSpaceDN w:val="0"/>
              <w:adjustRightInd w:val="0"/>
              <w:spacing w:before="120" w:after="120"/>
              <w:rPr>
                <w:rFonts w:cs="Arial"/>
                <w:sz w:val="24"/>
                <w:szCs w:val="24"/>
              </w:rPr>
            </w:pPr>
            <w:r>
              <w:rPr>
                <w:rFonts w:cs="Arial"/>
                <w:sz w:val="24"/>
                <w:szCs w:val="24"/>
              </w:rPr>
              <w:t>Natalija Dopuđ, dipl.med. techn.</w:t>
            </w:r>
          </w:p>
        </w:tc>
        <w:tc>
          <w:tcPr>
            <w:tcW w:w="2376" w:type="dxa"/>
            <w:vAlign w:val="center"/>
          </w:tcPr>
          <w:p w:rsidR="00052320" w:rsidRDefault="00520E81" w:rsidP="003B5477">
            <w:pPr>
              <w:autoSpaceDE w:val="0"/>
              <w:autoSpaceDN w:val="0"/>
              <w:adjustRightInd w:val="0"/>
              <w:spacing w:before="120" w:after="120"/>
              <w:jc w:val="center"/>
              <w:rPr>
                <w:rFonts w:cs="Arial"/>
                <w:sz w:val="24"/>
                <w:szCs w:val="24"/>
              </w:rPr>
            </w:pPr>
            <w:r>
              <w:rPr>
                <w:rFonts w:cs="Arial"/>
                <w:sz w:val="24"/>
                <w:szCs w:val="24"/>
              </w:rPr>
              <w:t xml:space="preserve">254 593/254 </w:t>
            </w:r>
            <w:r w:rsidR="00267195">
              <w:rPr>
                <w:rFonts w:cs="Arial"/>
                <w:sz w:val="24"/>
                <w:szCs w:val="24"/>
              </w:rPr>
              <w:t>434</w:t>
            </w:r>
          </w:p>
        </w:tc>
      </w:tr>
      <w:tr w:rsidR="00052320" w:rsidTr="00E32653">
        <w:tc>
          <w:tcPr>
            <w:tcW w:w="6912" w:type="dxa"/>
            <w:vAlign w:val="center"/>
          </w:tcPr>
          <w:p w:rsidR="00052320" w:rsidRDefault="00267195" w:rsidP="003B5477">
            <w:pPr>
              <w:autoSpaceDE w:val="0"/>
              <w:autoSpaceDN w:val="0"/>
              <w:adjustRightInd w:val="0"/>
              <w:spacing w:before="120" w:after="120"/>
              <w:rPr>
                <w:rFonts w:cs="Arial"/>
                <w:sz w:val="24"/>
                <w:szCs w:val="24"/>
              </w:rPr>
            </w:pPr>
            <w:r>
              <w:rPr>
                <w:rFonts w:cs="Arial"/>
                <w:sz w:val="24"/>
                <w:szCs w:val="24"/>
              </w:rPr>
              <w:t>Štefica Knežević, bacc.med. techn.</w:t>
            </w:r>
          </w:p>
        </w:tc>
        <w:tc>
          <w:tcPr>
            <w:tcW w:w="2376" w:type="dxa"/>
            <w:vAlign w:val="center"/>
          </w:tcPr>
          <w:p w:rsidR="00052320" w:rsidRDefault="00520E81" w:rsidP="003B5477">
            <w:pPr>
              <w:autoSpaceDE w:val="0"/>
              <w:autoSpaceDN w:val="0"/>
              <w:adjustRightInd w:val="0"/>
              <w:spacing w:before="120" w:after="120"/>
              <w:jc w:val="center"/>
              <w:rPr>
                <w:rFonts w:cs="Arial"/>
                <w:sz w:val="24"/>
                <w:szCs w:val="24"/>
              </w:rPr>
            </w:pPr>
            <w:r>
              <w:rPr>
                <w:rFonts w:cs="Arial"/>
                <w:sz w:val="24"/>
                <w:szCs w:val="24"/>
              </w:rPr>
              <w:t xml:space="preserve">254 508/271 </w:t>
            </w:r>
            <w:r w:rsidR="00267195">
              <w:rPr>
                <w:rFonts w:cs="Arial"/>
                <w:sz w:val="24"/>
                <w:szCs w:val="24"/>
              </w:rPr>
              <w:t>713</w:t>
            </w:r>
          </w:p>
        </w:tc>
      </w:tr>
      <w:tr w:rsidR="00052320" w:rsidTr="00E32653">
        <w:tc>
          <w:tcPr>
            <w:tcW w:w="6912" w:type="dxa"/>
            <w:vAlign w:val="center"/>
          </w:tcPr>
          <w:p w:rsidR="00052320" w:rsidRDefault="00267195" w:rsidP="003B5477">
            <w:pPr>
              <w:autoSpaceDE w:val="0"/>
              <w:autoSpaceDN w:val="0"/>
              <w:adjustRightInd w:val="0"/>
              <w:spacing w:before="120" w:after="120"/>
              <w:rPr>
                <w:rFonts w:cs="Arial"/>
                <w:sz w:val="24"/>
                <w:szCs w:val="24"/>
              </w:rPr>
            </w:pPr>
            <w:r>
              <w:rPr>
                <w:rFonts w:cs="Arial"/>
                <w:sz w:val="24"/>
                <w:szCs w:val="24"/>
              </w:rPr>
              <w:t>Marija Krip, dipl. psiholog</w:t>
            </w:r>
          </w:p>
        </w:tc>
        <w:tc>
          <w:tcPr>
            <w:tcW w:w="2376" w:type="dxa"/>
            <w:vAlign w:val="center"/>
          </w:tcPr>
          <w:p w:rsidR="00052320" w:rsidRDefault="00520E81" w:rsidP="003B5477">
            <w:pPr>
              <w:autoSpaceDE w:val="0"/>
              <w:autoSpaceDN w:val="0"/>
              <w:adjustRightInd w:val="0"/>
              <w:spacing w:before="120" w:after="120"/>
              <w:jc w:val="center"/>
              <w:rPr>
                <w:rFonts w:cs="Arial"/>
                <w:sz w:val="24"/>
                <w:szCs w:val="24"/>
              </w:rPr>
            </w:pPr>
            <w:r>
              <w:rPr>
                <w:rFonts w:cs="Arial"/>
                <w:sz w:val="24"/>
                <w:szCs w:val="24"/>
              </w:rPr>
              <w:t xml:space="preserve">254 591/254 </w:t>
            </w:r>
            <w:r w:rsidR="00267195">
              <w:rPr>
                <w:rFonts w:cs="Arial"/>
                <w:sz w:val="24"/>
                <w:szCs w:val="24"/>
              </w:rPr>
              <w:t>496</w:t>
            </w:r>
          </w:p>
        </w:tc>
      </w:tr>
      <w:tr w:rsidR="00052320" w:rsidTr="00E32653">
        <w:tc>
          <w:tcPr>
            <w:tcW w:w="6912" w:type="dxa"/>
            <w:vAlign w:val="center"/>
          </w:tcPr>
          <w:p w:rsidR="00052320" w:rsidRDefault="00267195" w:rsidP="003B5477">
            <w:pPr>
              <w:autoSpaceDE w:val="0"/>
              <w:autoSpaceDN w:val="0"/>
              <w:adjustRightInd w:val="0"/>
              <w:spacing w:before="120" w:after="120"/>
              <w:rPr>
                <w:rFonts w:cs="Arial"/>
                <w:sz w:val="24"/>
                <w:szCs w:val="24"/>
              </w:rPr>
            </w:pPr>
            <w:r>
              <w:rPr>
                <w:rFonts w:cs="Arial"/>
                <w:sz w:val="24"/>
                <w:szCs w:val="24"/>
              </w:rPr>
              <w:t>Vlč. Drago Kozić</w:t>
            </w:r>
          </w:p>
        </w:tc>
        <w:tc>
          <w:tcPr>
            <w:tcW w:w="2376" w:type="dxa"/>
            <w:vAlign w:val="center"/>
          </w:tcPr>
          <w:p w:rsidR="00052320" w:rsidRDefault="00520E81" w:rsidP="003B5477">
            <w:pPr>
              <w:autoSpaceDE w:val="0"/>
              <w:autoSpaceDN w:val="0"/>
              <w:adjustRightInd w:val="0"/>
              <w:spacing w:before="120" w:after="120"/>
              <w:jc w:val="center"/>
              <w:rPr>
                <w:rFonts w:cs="Arial"/>
                <w:sz w:val="24"/>
                <w:szCs w:val="24"/>
              </w:rPr>
            </w:pPr>
            <w:r>
              <w:rPr>
                <w:rFonts w:cs="Arial"/>
                <w:sz w:val="24"/>
                <w:szCs w:val="24"/>
              </w:rPr>
              <w:t xml:space="preserve">099 402 </w:t>
            </w:r>
            <w:r w:rsidR="00267195">
              <w:rPr>
                <w:rFonts w:cs="Arial"/>
                <w:sz w:val="24"/>
                <w:szCs w:val="24"/>
              </w:rPr>
              <w:t>6386</w:t>
            </w:r>
          </w:p>
        </w:tc>
      </w:tr>
    </w:tbl>
    <w:p w:rsidR="00CE7C8E" w:rsidRPr="00DB2152" w:rsidRDefault="00CE7C8E" w:rsidP="00E9340A">
      <w:pPr>
        <w:autoSpaceDE w:val="0"/>
        <w:autoSpaceDN w:val="0"/>
        <w:adjustRightInd w:val="0"/>
        <w:spacing w:after="120" w:line="240" w:lineRule="auto"/>
        <w:rPr>
          <w:rFonts w:cs="Arial"/>
          <w:i/>
          <w:iCs/>
          <w:color w:val="000000"/>
          <w:sz w:val="24"/>
          <w:szCs w:val="24"/>
        </w:rPr>
      </w:pPr>
    </w:p>
    <w:p w:rsidR="00DC410B" w:rsidRDefault="00DC410B">
      <w:pPr>
        <w:rPr>
          <w:rFonts w:cs="Arial"/>
          <w:i/>
          <w:iCs/>
          <w:color w:val="000000"/>
          <w:sz w:val="24"/>
          <w:szCs w:val="24"/>
        </w:rPr>
      </w:pPr>
      <w:r>
        <w:rPr>
          <w:rFonts w:cs="Arial"/>
          <w:i/>
          <w:iCs/>
          <w:color w:val="000000"/>
          <w:sz w:val="24"/>
          <w:szCs w:val="24"/>
        </w:rPr>
        <w:br w:type="page"/>
      </w:r>
    </w:p>
    <w:p w:rsidR="00DC410B" w:rsidRPr="00DC410B" w:rsidRDefault="00707397" w:rsidP="00DC410B">
      <w:pPr>
        <w:autoSpaceDE w:val="0"/>
        <w:autoSpaceDN w:val="0"/>
        <w:adjustRightInd w:val="0"/>
        <w:spacing w:after="120" w:line="240" w:lineRule="auto"/>
        <w:rPr>
          <w:rFonts w:cs="Arial"/>
          <w:i/>
          <w:iCs/>
          <w:color w:val="000000"/>
          <w:sz w:val="24"/>
          <w:szCs w:val="24"/>
        </w:rPr>
      </w:pPr>
      <w:r w:rsidRPr="00DB2152">
        <w:rPr>
          <w:rFonts w:cs="Arial"/>
          <w:i/>
          <w:iCs/>
          <w:color w:val="000000"/>
          <w:sz w:val="24"/>
          <w:szCs w:val="24"/>
        </w:rPr>
        <w:lastRenderedPageBreak/>
        <w:t>Izvanbolni</w:t>
      </w:r>
      <w:r w:rsidRPr="00DB2152">
        <w:rPr>
          <w:rFonts w:cs="Arial,Italic"/>
          <w:i/>
          <w:iCs/>
          <w:color w:val="000000"/>
          <w:sz w:val="24"/>
          <w:szCs w:val="24"/>
        </w:rPr>
        <w:t>č</w:t>
      </w:r>
      <w:r w:rsidRPr="00DB2152">
        <w:rPr>
          <w:rFonts w:cs="Arial"/>
          <w:i/>
          <w:iCs/>
          <w:color w:val="000000"/>
          <w:sz w:val="24"/>
          <w:szCs w:val="24"/>
        </w:rPr>
        <w:t>ki oblici palijativne skrbi, njihova suradnja i povezivanje</w:t>
      </w:r>
    </w:p>
    <w:p w:rsidR="00080519" w:rsidRDefault="00080519" w:rsidP="00894D1C">
      <w:pPr>
        <w:autoSpaceDE w:val="0"/>
        <w:autoSpaceDN w:val="0"/>
        <w:adjustRightInd w:val="0"/>
        <w:spacing w:after="120" w:line="240" w:lineRule="auto"/>
        <w:jc w:val="both"/>
        <w:rPr>
          <w:rFonts w:cs="Arial"/>
          <w:color w:val="000000"/>
          <w:sz w:val="24"/>
          <w:szCs w:val="24"/>
        </w:rPr>
      </w:pPr>
    </w:p>
    <w:p w:rsidR="00707397" w:rsidRDefault="00707397" w:rsidP="00894D1C">
      <w:pPr>
        <w:autoSpaceDE w:val="0"/>
        <w:autoSpaceDN w:val="0"/>
        <w:adjustRightInd w:val="0"/>
        <w:spacing w:after="120" w:line="240" w:lineRule="auto"/>
        <w:jc w:val="both"/>
        <w:rPr>
          <w:rFonts w:cs="Arial"/>
          <w:color w:val="000000"/>
          <w:sz w:val="24"/>
          <w:szCs w:val="24"/>
        </w:rPr>
      </w:pPr>
      <w:r w:rsidRPr="00DB2152">
        <w:rPr>
          <w:rFonts w:cs="Arial"/>
          <w:color w:val="000000"/>
          <w:sz w:val="24"/>
          <w:szCs w:val="24"/>
        </w:rPr>
        <w:t>Ambulantna palijativna skrb (u kojoj rade posebno educirani zdravstveni radnici) može</w:t>
      </w:r>
      <w:r w:rsidR="00DB2152">
        <w:rPr>
          <w:rFonts w:cs="Arial"/>
          <w:color w:val="000000"/>
          <w:sz w:val="24"/>
          <w:szCs w:val="24"/>
        </w:rPr>
        <w:t xml:space="preserve"> </w:t>
      </w:r>
      <w:r w:rsidRPr="00DB2152">
        <w:rPr>
          <w:rFonts w:cs="Arial"/>
          <w:color w:val="000000"/>
          <w:sz w:val="24"/>
          <w:szCs w:val="24"/>
        </w:rPr>
        <w:t>se pružati prema potrebi kao nadopuna drugim</w:t>
      </w:r>
      <w:r w:rsidR="00CE7C8E" w:rsidRPr="00DB2152">
        <w:rPr>
          <w:rFonts w:cs="Arial"/>
          <w:color w:val="000000"/>
          <w:sz w:val="24"/>
          <w:szCs w:val="24"/>
        </w:rPr>
        <w:t xml:space="preserve"> </w:t>
      </w:r>
      <w:r w:rsidRPr="00DB2152">
        <w:rPr>
          <w:rFonts w:cs="Arial"/>
          <w:color w:val="000000"/>
          <w:sz w:val="24"/>
          <w:szCs w:val="24"/>
        </w:rPr>
        <w:t>oblicima palijativne skrbi.</w:t>
      </w:r>
      <w:r w:rsidR="00CE7C8E" w:rsidRPr="00DB2152">
        <w:rPr>
          <w:rFonts w:cs="Arial"/>
          <w:color w:val="000000"/>
          <w:sz w:val="24"/>
          <w:szCs w:val="24"/>
        </w:rPr>
        <w:t xml:space="preserve"> </w:t>
      </w:r>
      <w:r w:rsidRPr="00DB2152">
        <w:rPr>
          <w:rFonts w:cs="Arial"/>
          <w:color w:val="000000"/>
          <w:sz w:val="24"/>
          <w:szCs w:val="24"/>
        </w:rPr>
        <w:t>Potporu osiguravanju izvanbolničke palijativne skrbi pružaju bolnička i izvanbolnička</w:t>
      </w:r>
      <w:r w:rsidR="00CE7C8E" w:rsidRPr="00DB2152">
        <w:rPr>
          <w:rFonts w:cs="Arial"/>
          <w:color w:val="000000"/>
          <w:sz w:val="24"/>
          <w:szCs w:val="24"/>
        </w:rPr>
        <w:t xml:space="preserve"> </w:t>
      </w:r>
      <w:r w:rsidRPr="00DB2152">
        <w:rPr>
          <w:rFonts w:cs="Arial"/>
          <w:color w:val="000000"/>
          <w:sz w:val="24"/>
          <w:szCs w:val="24"/>
        </w:rPr>
        <w:t xml:space="preserve">specijalističko-konzilijarna zdravstvena zaštita kroz </w:t>
      </w:r>
      <w:r w:rsidRPr="00DB2152">
        <w:rPr>
          <w:rFonts w:cs="Arial"/>
          <w:i/>
          <w:color w:val="000000"/>
          <w:sz w:val="24"/>
          <w:szCs w:val="24"/>
        </w:rPr>
        <w:t>sustav kućnih posjeta za</w:t>
      </w:r>
      <w:r w:rsidR="00CE7C8E" w:rsidRPr="00DB2152">
        <w:rPr>
          <w:rFonts w:cs="Arial"/>
          <w:color w:val="000000"/>
          <w:sz w:val="24"/>
          <w:szCs w:val="24"/>
        </w:rPr>
        <w:t xml:space="preserve"> </w:t>
      </w:r>
      <w:r w:rsidRPr="00DB2152">
        <w:rPr>
          <w:rFonts w:cs="Arial"/>
          <w:i/>
          <w:color w:val="000000"/>
          <w:sz w:val="24"/>
          <w:szCs w:val="24"/>
        </w:rPr>
        <w:t>specijalističku palijativnu skrb</w:t>
      </w:r>
      <w:r w:rsidRPr="00DB2152">
        <w:rPr>
          <w:rFonts w:cs="Arial"/>
          <w:color w:val="000000"/>
          <w:sz w:val="24"/>
          <w:szCs w:val="24"/>
        </w:rPr>
        <w:t xml:space="preserve"> izvan domene rada obiteljskog liječnika, te konzilijarno</w:t>
      </w:r>
      <w:r w:rsidR="008A149C">
        <w:rPr>
          <w:rFonts w:cs="Arial"/>
          <w:color w:val="000000"/>
          <w:sz w:val="24"/>
          <w:szCs w:val="24"/>
        </w:rPr>
        <w:t xml:space="preserve"> – Mobilni palijativni tim</w:t>
      </w:r>
      <w:r w:rsidRPr="00DB2152">
        <w:rPr>
          <w:rFonts w:cs="Arial"/>
          <w:color w:val="000000"/>
          <w:sz w:val="24"/>
          <w:szCs w:val="24"/>
        </w:rPr>
        <w:t>.</w:t>
      </w:r>
      <w:r w:rsidR="00CE7C8E" w:rsidRPr="00DB2152">
        <w:rPr>
          <w:rFonts w:cs="Arial"/>
          <w:color w:val="000000"/>
          <w:sz w:val="24"/>
          <w:szCs w:val="24"/>
        </w:rPr>
        <w:t xml:space="preserve"> </w:t>
      </w:r>
      <w:r w:rsidR="008A149C">
        <w:rPr>
          <w:rFonts w:cs="Arial"/>
          <w:color w:val="000000"/>
          <w:sz w:val="24"/>
          <w:szCs w:val="24"/>
        </w:rPr>
        <w:t xml:space="preserve">Formiran je i ugovoren </w:t>
      </w:r>
      <w:r w:rsidRPr="00DB2152">
        <w:rPr>
          <w:rFonts w:cs="Arial"/>
          <w:color w:val="000000"/>
          <w:sz w:val="24"/>
          <w:szCs w:val="24"/>
        </w:rPr>
        <w:t>interdisc</w:t>
      </w:r>
      <w:r w:rsidR="008A149C">
        <w:rPr>
          <w:rFonts w:cs="Arial"/>
          <w:color w:val="000000"/>
          <w:sz w:val="24"/>
          <w:szCs w:val="24"/>
        </w:rPr>
        <w:t>iplinarni specijalistički tim koji podržava</w:t>
      </w:r>
      <w:r w:rsidRPr="00DB2152">
        <w:rPr>
          <w:rFonts w:cs="Arial"/>
          <w:color w:val="000000"/>
          <w:sz w:val="24"/>
          <w:szCs w:val="24"/>
        </w:rPr>
        <w:t xml:space="preserve"> primarnu zdravstvenu</w:t>
      </w:r>
      <w:r w:rsidR="00CE7C8E" w:rsidRPr="00DB2152">
        <w:rPr>
          <w:rFonts w:cs="Arial"/>
          <w:color w:val="000000"/>
          <w:sz w:val="24"/>
          <w:szCs w:val="24"/>
        </w:rPr>
        <w:t xml:space="preserve"> </w:t>
      </w:r>
      <w:r w:rsidRPr="00DB2152">
        <w:rPr>
          <w:rFonts w:cs="Arial"/>
          <w:color w:val="000000"/>
          <w:sz w:val="24"/>
          <w:szCs w:val="24"/>
        </w:rPr>
        <w:t>zašti</w:t>
      </w:r>
      <w:r w:rsidR="008A149C">
        <w:rPr>
          <w:rFonts w:cs="Arial"/>
          <w:color w:val="000000"/>
          <w:sz w:val="24"/>
          <w:szCs w:val="24"/>
        </w:rPr>
        <w:t>tu konzilijarno, te obavlja</w:t>
      </w:r>
      <w:r w:rsidR="00CE7C8E" w:rsidRPr="00DB2152">
        <w:rPr>
          <w:rFonts w:cs="Arial"/>
          <w:color w:val="000000"/>
          <w:sz w:val="24"/>
          <w:szCs w:val="24"/>
        </w:rPr>
        <w:t xml:space="preserve"> </w:t>
      </w:r>
      <w:r w:rsidR="008A149C">
        <w:rPr>
          <w:rFonts w:cs="Arial"/>
          <w:color w:val="000000"/>
          <w:sz w:val="24"/>
          <w:szCs w:val="24"/>
        </w:rPr>
        <w:t>zdravstvene postupke i zahvate</w:t>
      </w:r>
      <w:r w:rsidRPr="00DB2152">
        <w:rPr>
          <w:rFonts w:cs="Arial"/>
          <w:color w:val="000000"/>
          <w:sz w:val="24"/>
          <w:szCs w:val="24"/>
        </w:rPr>
        <w:t xml:space="preserve"> koji nisu</w:t>
      </w:r>
      <w:r w:rsidR="00CE7C8E" w:rsidRPr="00DB2152">
        <w:rPr>
          <w:rFonts w:cs="Arial"/>
          <w:color w:val="000000"/>
          <w:sz w:val="24"/>
          <w:szCs w:val="24"/>
        </w:rPr>
        <w:t xml:space="preserve"> </w:t>
      </w:r>
      <w:r w:rsidRPr="00DB2152">
        <w:rPr>
          <w:rFonts w:cs="Arial"/>
          <w:color w:val="000000"/>
          <w:sz w:val="24"/>
          <w:szCs w:val="24"/>
        </w:rPr>
        <w:t xml:space="preserve">uobičajeni na razini primarne zdravstvene zaštite. Svi članovi tima </w:t>
      </w:r>
      <w:r w:rsidR="008A149C">
        <w:rPr>
          <w:rFonts w:cs="Arial"/>
          <w:color w:val="000000"/>
          <w:sz w:val="24"/>
          <w:szCs w:val="24"/>
        </w:rPr>
        <w:t>su posebno educirani</w:t>
      </w:r>
      <w:r w:rsidRPr="00DB2152">
        <w:rPr>
          <w:rFonts w:cs="Arial"/>
          <w:color w:val="000000"/>
          <w:sz w:val="24"/>
          <w:szCs w:val="24"/>
        </w:rPr>
        <w:t xml:space="preserve"> za rad u palijativnoj skrbi. </w:t>
      </w:r>
      <w:r w:rsidR="008A149C">
        <w:rPr>
          <w:rFonts w:cs="Arial"/>
          <w:color w:val="000000"/>
          <w:sz w:val="24"/>
          <w:szCs w:val="24"/>
        </w:rPr>
        <w:t xml:space="preserve">Mobilni palijativni tim </w:t>
      </w:r>
      <w:r w:rsidRPr="00DB2152">
        <w:rPr>
          <w:rFonts w:cs="Arial"/>
          <w:color w:val="000000"/>
          <w:sz w:val="24"/>
          <w:szCs w:val="24"/>
        </w:rPr>
        <w:t>nije primarno zadana forma u</w:t>
      </w:r>
      <w:r w:rsidR="00CE7C8E" w:rsidRPr="00DB2152">
        <w:rPr>
          <w:rFonts w:cs="Arial"/>
          <w:color w:val="000000"/>
          <w:sz w:val="24"/>
          <w:szCs w:val="24"/>
        </w:rPr>
        <w:t xml:space="preserve"> </w:t>
      </w:r>
      <w:r w:rsidRPr="00DB2152">
        <w:rPr>
          <w:rFonts w:cs="Arial"/>
          <w:color w:val="000000"/>
          <w:sz w:val="24"/>
          <w:szCs w:val="24"/>
        </w:rPr>
        <w:t>smislu punog radnog odnosa, već je to skup stručnjaka koji u radu tima sudjeluju u</w:t>
      </w:r>
      <w:r w:rsidR="00CE7C8E" w:rsidRPr="00DB2152">
        <w:rPr>
          <w:rFonts w:cs="Arial"/>
          <w:color w:val="000000"/>
          <w:sz w:val="24"/>
          <w:szCs w:val="24"/>
        </w:rPr>
        <w:t xml:space="preserve"> </w:t>
      </w:r>
      <w:r w:rsidRPr="00DB2152">
        <w:rPr>
          <w:rFonts w:cs="Arial"/>
          <w:color w:val="000000"/>
          <w:sz w:val="24"/>
          <w:szCs w:val="24"/>
        </w:rPr>
        <w:t>različitim udjelima i ulogama, bilo stalno ili povremeno.</w:t>
      </w:r>
    </w:p>
    <w:p w:rsidR="00835DFA" w:rsidRPr="00DB2152" w:rsidRDefault="00835DFA" w:rsidP="00894D1C">
      <w:pPr>
        <w:autoSpaceDE w:val="0"/>
        <w:autoSpaceDN w:val="0"/>
        <w:adjustRightInd w:val="0"/>
        <w:spacing w:after="120" w:line="240" w:lineRule="auto"/>
        <w:jc w:val="both"/>
        <w:rPr>
          <w:rFonts w:cs="Arial"/>
          <w:color w:val="000000"/>
          <w:sz w:val="24"/>
          <w:szCs w:val="24"/>
        </w:rPr>
      </w:pPr>
      <w:r w:rsidRPr="006675A6">
        <w:rPr>
          <w:rFonts w:cs="Arial"/>
          <w:color w:val="000000"/>
          <w:sz w:val="24"/>
          <w:szCs w:val="24"/>
        </w:rPr>
        <w:t>Potrebno je proširiti mobilni palijativni tim i drugim specijalistima (bolničkim-anesteziolozi, internisti, neurolozi, psihijatri…) kako bi usluge tima omogućile skrb palijativnim pacijentima i izvan domene rada specijaliste opće/obiteljske medicine.</w:t>
      </w:r>
      <w:r>
        <w:rPr>
          <w:rFonts w:cs="Arial"/>
          <w:color w:val="000000"/>
          <w:sz w:val="24"/>
          <w:szCs w:val="24"/>
        </w:rPr>
        <w:t xml:space="preserve"> </w:t>
      </w:r>
    </w:p>
    <w:p w:rsidR="00080519" w:rsidRDefault="00080519" w:rsidP="00B95A57">
      <w:pPr>
        <w:autoSpaceDE w:val="0"/>
        <w:autoSpaceDN w:val="0"/>
        <w:adjustRightInd w:val="0"/>
        <w:rPr>
          <w:rFonts w:cs="Arial"/>
          <w:b/>
          <w:color w:val="000000"/>
          <w:sz w:val="24"/>
          <w:szCs w:val="24"/>
        </w:rPr>
      </w:pPr>
    </w:p>
    <w:p w:rsidR="00B95A57" w:rsidRPr="008A149C" w:rsidRDefault="008A149C" w:rsidP="00B95A57">
      <w:pPr>
        <w:autoSpaceDE w:val="0"/>
        <w:autoSpaceDN w:val="0"/>
        <w:adjustRightInd w:val="0"/>
        <w:rPr>
          <w:rFonts w:cs="Arial"/>
          <w:color w:val="000000"/>
          <w:sz w:val="24"/>
          <w:szCs w:val="24"/>
        </w:rPr>
      </w:pPr>
      <w:r w:rsidRPr="00D76F60">
        <w:rPr>
          <w:rFonts w:cs="Arial"/>
          <w:b/>
          <w:color w:val="000000"/>
          <w:sz w:val="24"/>
          <w:szCs w:val="24"/>
        </w:rPr>
        <w:t>Tablica 12.</w:t>
      </w:r>
      <w:r w:rsidRPr="008A149C">
        <w:rPr>
          <w:rFonts w:cs="Arial"/>
          <w:color w:val="000000"/>
          <w:sz w:val="24"/>
          <w:szCs w:val="24"/>
        </w:rPr>
        <w:t xml:space="preserve"> Članovi</w:t>
      </w:r>
      <w:r w:rsidR="00B95A57" w:rsidRPr="008A149C">
        <w:rPr>
          <w:rFonts w:cs="Arial"/>
          <w:color w:val="000000"/>
          <w:sz w:val="24"/>
          <w:szCs w:val="24"/>
        </w:rPr>
        <w:t xml:space="preserve"> tima mobilnih stručnjaka za specijalističku palijativnu skrb u kući</w:t>
      </w:r>
      <w:r w:rsidRPr="008A149C">
        <w:rPr>
          <w:rFonts w:cs="Arial"/>
          <w:color w:val="000000"/>
          <w:sz w:val="24"/>
          <w:szCs w:val="24"/>
        </w:rPr>
        <w:t>, mobilni</w:t>
      </w:r>
      <w:r>
        <w:rPr>
          <w:rFonts w:cs="Arial"/>
          <w:color w:val="000000"/>
          <w:sz w:val="24"/>
          <w:szCs w:val="24"/>
        </w:rPr>
        <w:t xml:space="preserve"> palijativni tim</w:t>
      </w:r>
      <w:r w:rsidR="00417104">
        <w:rPr>
          <w:rFonts w:cs="Arial"/>
          <w:color w:val="000000"/>
          <w:sz w:val="24"/>
          <w:szCs w:val="24"/>
        </w:rPr>
        <w:t>, Požega</w:t>
      </w:r>
    </w:p>
    <w:tbl>
      <w:tblPr>
        <w:tblStyle w:val="Reetkatablice"/>
        <w:tblW w:w="9322" w:type="dxa"/>
        <w:tblLook w:val="04A0" w:firstRow="1" w:lastRow="0" w:firstColumn="1" w:lastColumn="0" w:noHBand="0" w:noVBand="1"/>
      </w:tblPr>
      <w:tblGrid>
        <w:gridCol w:w="6912"/>
        <w:gridCol w:w="2410"/>
      </w:tblGrid>
      <w:tr w:rsidR="00052320" w:rsidTr="00DC410B">
        <w:tc>
          <w:tcPr>
            <w:tcW w:w="6912" w:type="dxa"/>
            <w:shd w:val="clear" w:color="auto" w:fill="8DB3E2" w:themeFill="text2" w:themeFillTint="66"/>
            <w:vAlign w:val="center"/>
          </w:tcPr>
          <w:p w:rsidR="00052320" w:rsidRDefault="00E32653" w:rsidP="003B5477">
            <w:pPr>
              <w:autoSpaceDE w:val="0"/>
              <w:autoSpaceDN w:val="0"/>
              <w:adjustRightInd w:val="0"/>
              <w:spacing w:before="60" w:after="60"/>
              <w:jc w:val="center"/>
              <w:rPr>
                <w:rFonts w:cs="Arial"/>
                <w:sz w:val="24"/>
                <w:szCs w:val="24"/>
              </w:rPr>
            </w:pPr>
            <w:r>
              <w:rPr>
                <w:rFonts w:cs="Arial"/>
                <w:sz w:val="24"/>
                <w:szCs w:val="24"/>
              </w:rPr>
              <w:t xml:space="preserve">Ime i prezime, </w:t>
            </w:r>
            <w:r w:rsidR="00052320">
              <w:rPr>
                <w:rFonts w:cs="Arial"/>
                <w:sz w:val="24"/>
                <w:szCs w:val="24"/>
              </w:rPr>
              <w:t>zvanje</w:t>
            </w:r>
          </w:p>
        </w:tc>
        <w:tc>
          <w:tcPr>
            <w:tcW w:w="2410" w:type="dxa"/>
            <w:shd w:val="clear" w:color="auto" w:fill="8DB3E2" w:themeFill="text2" w:themeFillTint="66"/>
            <w:vAlign w:val="center"/>
          </w:tcPr>
          <w:p w:rsidR="00052320" w:rsidRDefault="00052320" w:rsidP="003B5477">
            <w:pPr>
              <w:autoSpaceDE w:val="0"/>
              <w:autoSpaceDN w:val="0"/>
              <w:adjustRightInd w:val="0"/>
              <w:spacing w:before="60" w:after="60"/>
              <w:jc w:val="center"/>
              <w:rPr>
                <w:rFonts w:cs="Arial"/>
                <w:sz w:val="24"/>
                <w:szCs w:val="24"/>
              </w:rPr>
            </w:pPr>
            <w:r>
              <w:rPr>
                <w:rFonts w:cs="Arial"/>
                <w:sz w:val="24"/>
                <w:szCs w:val="24"/>
              </w:rPr>
              <w:t>Kontakt</w:t>
            </w:r>
          </w:p>
        </w:tc>
      </w:tr>
      <w:tr w:rsidR="00522DED" w:rsidRPr="00520E81" w:rsidTr="00E32653">
        <w:tc>
          <w:tcPr>
            <w:tcW w:w="6912" w:type="dxa"/>
            <w:vAlign w:val="center"/>
          </w:tcPr>
          <w:p w:rsidR="00522DED" w:rsidRPr="00520E81" w:rsidRDefault="00522DED" w:rsidP="003B5477">
            <w:pPr>
              <w:autoSpaceDE w:val="0"/>
              <w:autoSpaceDN w:val="0"/>
              <w:adjustRightInd w:val="0"/>
              <w:spacing w:before="60" w:after="60"/>
              <w:rPr>
                <w:rFonts w:cs="Arial"/>
                <w:sz w:val="24"/>
                <w:szCs w:val="24"/>
              </w:rPr>
            </w:pPr>
            <w:r w:rsidRPr="00520E81">
              <w:rPr>
                <w:rFonts w:cs="Arial"/>
                <w:sz w:val="24"/>
                <w:szCs w:val="24"/>
              </w:rPr>
              <w:t>Ana Stanišić</w:t>
            </w:r>
            <w:r>
              <w:rPr>
                <w:rFonts w:cs="Arial"/>
                <w:sz w:val="24"/>
                <w:szCs w:val="24"/>
              </w:rPr>
              <w:t>, bacc.med.tech -</w:t>
            </w:r>
            <w:r w:rsidRPr="00520E81">
              <w:rPr>
                <w:rFonts w:cs="Arial"/>
                <w:sz w:val="24"/>
                <w:szCs w:val="24"/>
              </w:rPr>
              <w:t xml:space="preserve"> sestra u palijativnom mobilnom tim</w:t>
            </w:r>
          </w:p>
        </w:tc>
        <w:tc>
          <w:tcPr>
            <w:tcW w:w="2410" w:type="dxa"/>
            <w:vAlign w:val="center"/>
          </w:tcPr>
          <w:p w:rsidR="00522DED" w:rsidRPr="00520E81" w:rsidRDefault="00522DED" w:rsidP="003956FC">
            <w:pPr>
              <w:autoSpaceDE w:val="0"/>
              <w:autoSpaceDN w:val="0"/>
              <w:adjustRightInd w:val="0"/>
              <w:spacing w:before="60" w:after="60"/>
              <w:jc w:val="center"/>
              <w:rPr>
                <w:rFonts w:cs="Arial"/>
                <w:sz w:val="24"/>
                <w:szCs w:val="24"/>
              </w:rPr>
            </w:pPr>
            <w:r>
              <w:rPr>
                <w:rFonts w:cs="Arial"/>
                <w:sz w:val="24"/>
                <w:szCs w:val="24"/>
              </w:rPr>
              <w:t xml:space="preserve">099 272 </w:t>
            </w:r>
            <w:r w:rsidRPr="00520E81">
              <w:rPr>
                <w:rFonts w:cs="Arial"/>
                <w:sz w:val="24"/>
                <w:szCs w:val="24"/>
              </w:rPr>
              <w:t>5136</w:t>
            </w:r>
          </w:p>
        </w:tc>
      </w:tr>
      <w:tr w:rsidR="00522DED" w:rsidRPr="00520E81" w:rsidTr="00E32653">
        <w:tc>
          <w:tcPr>
            <w:tcW w:w="6912" w:type="dxa"/>
            <w:vAlign w:val="center"/>
          </w:tcPr>
          <w:p w:rsidR="00522DED" w:rsidRDefault="00522DED" w:rsidP="003B5477">
            <w:pPr>
              <w:autoSpaceDE w:val="0"/>
              <w:autoSpaceDN w:val="0"/>
              <w:adjustRightInd w:val="0"/>
              <w:spacing w:before="60" w:after="60"/>
              <w:rPr>
                <w:rFonts w:cs="Arial"/>
                <w:sz w:val="24"/>
                <w:szCs w:val="24"/>
              </w:rPr>
            </w:pPr>
            <w:r>
              <w:rPr>
                <w:rFonts w:cs="Arial"/>
                <w:sz w:val="24"/>
                <w:szCs w:val="24"/>
              </w:rPr>
              <w:t>P</w:t>
            </w:r>
            <w:r w:rsidRPr="00BA5866">
              <w:rPr>
                <w:rFonts w:cs="Arial"/>
                <w:sz w:val="24"/>
                <w:szCs w:val="24"/>
              </w:rPr>
              <w:t>rim. Rajka Šimunović, dr.med. spec. opće medicine, Dom zdrav</w:t>
            </w:r>
            <w:r>
              <w:rPr>
                <w:rFonts w:cs="Arial"/>
                <w:sz w:val="24"/>
                <w:szCs w:val="24"/>
              </w:rPr>
              <w:t xml:space="preserve">lja Požeško-slavonske županije - </w:t>
            </w:r>
            <w:r w:rsidRPr="00BA5866">
              <w:rPr>
                <w:rFonts w:cs="Arial"/>
                <w:sz w:val="24"/>
                <w:szCs w:val="24"/>
              </w:rPr>
              <w:t>koncesionar</w:t>
            </w:r>
          </w:p>
        </w:tc>
        <w:tc>
          <w:tcPr>
            <w:tcW w:w="2410" w:type="dxa"/>
            <w:vAlign w:val="center"/>
          </w:tcPr>
          <w:p w:rsidR="00522DED" w:rsidRDefault="00522DED" w:rsidP="003956FC">
            <w:pPr>
              <w:autoSpaceDE w:val="0"/>
              <w:autoSpaceDN w:val="0"/>
              <w:adjustRightInd w:val="0"/>
              <w:spacing w:before="60" w:after="60"/>
              <w:jc w:val="center"/>
              <w:rPr>
                <w:rFonts w:cs="Arial"/>
                <w:sz w:val="24"/>
                <w:szCs w:val="24"/>
              </w:rPr>
            </w:pPr>
            <w:r>
              <w:rPr>
                <w:rFonts w:cs="Arial"/>
                <w:sz w:val="24"/>
                <w:szCs w:val="24"/>
              </w:rPr>
              <w:t xml:space="preserve">098 362 </w:t>
            </w:r>
            <w:r w:rsidRPr="00520E81">
              <w:rPr>
                <w:rFonts w:cs="Arial"/>
                <w:sz w:val="24"/>
                <w:szCs w:val="24"/>
              </w:rPr>
              <w:t>075</w:t>
            </w:r>
          </w:p>
        </w:tc>
      </w:tr>
      <w:tr w:rsidR="00522DED" w:rsidRPr="00520E81" w:rsidTr="00E32653">
        <w:tc>
          <w:tcPr>
            <w:tcW w:w="6912" w:type="dxa"/>
            <w:vAlign w:val="center"/>
          </w:tcPr>
          <w:p w:rsidR="00522DED" w:rsidRDefault="00522DED" w:rsidP="003B5477">
            <w:pPr>
              <w:autoSpaceDE w:val="0"/>
              <w:autoSpaceDN w:val="0"/>
              <w:adjustRightInd w:val="0"/>
              <w:spacing w:before="60" w:after="60"/>
              <w:rPr>
                <w:rFonts w:cs="Arial"/>
                <w:sz w:val="24"/>
                <w:szCs w:val="24"/>
              </w:rPr>
            </w:pPr>
            <w:r w:rsidRPr="00520E81">
              <w:rPr>
                <w:rFonts w:cs="Arial"/>
                <w:sz w:val="24"/>
                <w:szCs w:val="24"/>
              </w:rPr>
              <w:t>Barica Urh</w:t>
            </w:r>
            <w:r>
              <w:rPr>
                <w:rFonts w:cs="Arial"/>
                <w:sz w:val="24"/>
                <w:szCs w:val="24"/>
              </w:rPr>
              <w:t>,</w:t>
            </w:r>
            <w:r w:rsidRPr="00520E81">
              <w:rPr>
                <w:rFonts w:cs="Arial"/>
                <w:sz w:val="24"/>
                <w:szCs w:val="24"/>
              </w:rPr>
              <w:t xml:space="preserve"> </w:t>
            </w:r>
            <w:r>
              <w:rPr>
                <w:rFonts w:cs="Arial"/>
                <w:sz w:val="24"/>
                <w:szCs w:val="24"/>
              </w:rPr>
              <w:t>mag.</w:t>
            </w:r>
            <w:r w:rsidRPr="00520E81">
              <w:rPr>
                <w:rFonts w:cs="Arial"/>
                <w:sz w:val="24"/>
                <w:szCs w:val="24"/>
              </w:rPr>
              <w:t xml:space="preserve"> ps</w:t>
            </w:r>
            <w:r>
              <w:rPr>
                <w:rFonts w:cs="Arial"/>
                <w:sz w:val="24"/>
                <w:szCs w:val="24"/>
              </w:rPr>
              <w:t>ych.</w:t>
            </w:r>
          </w:p>
        </w:tc>
        <w:tc>
          <w:tcPr>
            <w:tcW w:w="2410" w:type="dxa"/>
            <w:vAlign w:val="center"/>
          </w:tcPr>
          <w:p w:rsidR="00522DED" w:rsidRDefault="00522DED" w:rsidP="003956FC">
            <w:pPr>
              <w:autoSpaceDE w:val="0"/>
              <w:autoSpaceDN w:val="0"/>
              <w:adjustRightInd w:val="0"/>
              <w:spacing w:before="60" w:after="60"/>
              <w:jc w:val="center"/>
              <w:rPr>
                <w:rFonts w:cs="Arial"/>
                <w:sz w:val="24"/>
                <w:szCs w:val="24"/>
              </w:rPr>
            </w:pPr>
            <w:r>
              <w:rPr>
                <w:rFonts w:cs="Arial"/>
                <w:sz w:val="24"/>
                <w:szCs w:val="24"/>
              </w:rPr>
              <w:t>273-680</w:t>
            </w:r>
          </w:p>
        </w:tc>
      </w:tr>
      <w:tr w:rsidR="00522DED" w:rsidRPr="00520E81" w:rsidTr="00E32653">
        <w:tc>
          <w:tcPr>
            <w:tcW w:w="6912" w:type="dxa"/>
            <w:vAlign w:val="center"/>
          </w:tcPr>
          <w:p w:rsidR="00522DED" w:rsidRDefault="00522DED" w:rsidP="003B5477">
            <w:pPr>
              <w:autoSpaceDE w:val="0"/>
              <w:autoSpaceDN w:val="0"/>
              <w:adjustRightInd w:val="0"/>
              <w:spacing w:before="60" w:after="60"/>
              <w:rPr>
                <w:rFonts w:cs="Arial"/>
                <w:sz w:val="24"/>
                <w:szCs w:val="24"/>
              </w:rPr>
            </w:pPr>
            <w:r w:rsidRPr="00520E81">
              <w:rPr>
                <w:rFonts w:cs="Arial"/>
                <w:sz w:val="24"/>
                <w:szCs w:val="24"/>
              </w:rPr>
              <w:t>Anto Brkić</w:t>
            </w:r>
            <w:r>
              <w:rPr>
                <w:rFonts w:cs="Arial"/>
                <w:sz w:val="24"/>
                <w:szCs w:val="24"/>
              </w:rPr>
              <w:t>, dipl. soc.</w:t>
            </w:r>
            <w:r w:rsidRPr="00520E81">
              <w:rPr>
                <w:rFonts w:cs="Arial"/>
                <w:sz w:val="24"/>
                <w:szCs w:val="24"/>
              </w:rPr>
              <w:t xml:space="preserve"> radnik</w:t>
            </w:r>
          </w:p>
        </w:tc>
        <w:tc>
          <w:tcPr>
            <w:tcW w:w="2410" w:type="dxa"/>
            <w:vAlign w:val="center"/>
          </w:tcPr>
          <w:p w:rsidR="00522DED" w:rsidRDefault="00522DED" w:rsidP="003956FC">
            <w:pPr>
              <w:autoSpaceDE w:val="0"/>
              <w:autoSpaceDN w:val="0"/>
              <w:adjustRightInd w:val="0"/>
              <w:spacing w:before="60" w:after="60"/>
              <w:jc w:val="center"/>
              <w:rPr>
                <w:rFonts w:cs="Arial"/>
                <w:sz w:val="24"/>
                <w:szCs w:val="24"/>
              </w:rPr>
            </w:pPr>
            <w:r>
              <w:rPr>
                <w:rFonts w:cs="Arial"/>
                <w:sz w:val="24"/>
                <w:szCs w:val="24"/>
              </w:rPr>
              <w:t xml:space="preserve">099 232 </w:t>
            </w:r>
            <w:r w:rsidRPr="00520E81">
              <w:rPr>
                <w:rFonts w:cs="Arial"/>
                <w:sz w:val="24"/>
                <w:szCs w:val="24"/>
              </w:rPr>
              <w:t>6140</w:t>
            </w:r>
          </w:p>
        </w:tc>
      </w:tr>
    </w:tbl>
    <w:p w:rsidR="00DC410B" w:rsidRDefault="00DC410B" w:rsidP="00E9340A">
      <w:pPr>
        <w:autoSpaceDE w:val="0"/>
        <w:autoSpaceDN w:val="0"/>
        <w:adjustRightInd w:val="0"/>
        <w:spacing w:after="120" w:line="240" w:lineRule="auto"/>
        <w:rPr>
          <w:rFonts w:cs="Arial"/>
          <w:color w:val="000000"/>
        </w:rPr>
      </w:pPr>
    </w:p>
    <w:p w:rsidR="00DC410B" w:rsidRDefault="00DC410B">
      <w:pPr>
        <w:rPr>
          <w:rFonts w:cs="Arial"/>
          <w:i/>
          <w:iCs/>
          <w:color w:val="000000"/>
          <w:sz w:val="24"/>
          <w:szCs w:val="24"/>
        </w:rPr>
      </w:pPr>
      <w:r>
        <w:rPr>
          <w:rFonts w:cs="Arial"/>
          <w:i/>
          <w:iCs/>
          <w:color w:val="000000"/>
          <w:sz w:val="24"/>
          <w:szCs w:val="24"/>
        </w:rPr>
        <w:br w:type="page"/>
      </w:r>
    </w:p>
    <w:p w:rsidR="00894D1C" w:rsidRPr="00DC410B" w:rsidRDefault="00707397" w:rsidP="00E9340A">
      <w:pPr>
        <w:autoSpaceDE w:val="0"/>
        <w:autoSpaceDN w:val="0"/>
        <w:adjustRightInd w:val="0"/>
        <w:spacing w:after="120" w:line="240" w:lineRule="auto"/>
        <w:rPr>
          <w:rFonts w:cs="Arial"/>
          <w:i/>
          <w:iCs/>
          <w:color w:val="000000"/>
          <w:sz w:val="24"/>
          <w:szCs w:val="24"/>
        </w:rPr>
      </w:pPr>
      <w:r w:rsidRPr="00894D1C">
        <w:rPr>
          <w:rFonts w:cs="Arial"/>
          <w:i/>
          <w:iCs/>
          <w:color w:val="000000"/>
          <w:sz w:val="24"/>
          <w:szCs w:val="24"/>
        </w:rPr>
        <w:lastRenderedPageBreak/>
        <w:t>Minimalni standardi</w:t>
      </w:r>
    </w:p>
    <w:p w:rsidR="00080519" w:rsidRDefault="00080519" w:rsidP="00E9340A">
      <w:pPr>
        <w:autoSpaceDE w:val="0"/>
        <w:autoSpaceDN w:val="0"/>
        <w:adjustRightInd w:val="0"/>
        <w:spacing w:after="120" w:line="240" w:lineRule="auto"/>
        <w:rPr>
          <w:rFonts w:cs="Arial"/>
          <w:color w:val="000000"/>
          <w:sz w:val="24"/>
          <w:szCs w:val="24"/>
        </w:rPr>
      </w:pPr>
    </w:p>
    <w:p w:rsidR="00CE7C8E" w:rsidRPr="00DB2152" w:rsidRDefault="00CE7C8E" w:rsidP="00E9340A">
      <w:pPr>
        <w:autoSpaceDE w:val="0"/>
        <w:autoSpaceDN w:val="0"/>
        <w:adjustRightInd w:val="0"/>
        <w:spacing w:after="120" w:line="240" w:lineRule="auto"/>
        <w:rPr>
          <w:rFonts w:cs="Arial"/>
          <w:color w:val="000000"/>
          <w:sz w:val="24"/>
          <w:szCs w:val="24"/>
        </w:rPr>
      </w:pPr>
      <w:r w:rsidRPr="00DB2152">
        <w:rPr>
          <w:rFonts w:cs="Arial"/>
          <w:color w:val="000000"/>
          <w:sz w:val="24"/>
          <w:szCs w:val="24"/>
        </w:rPr>
        <w:t xml:space="preserve">U Požeško-slavonskoj </w:t>
      </w:r>
      <w:r w:rsidR="00707397" w:rsidRPr="00DB2152">
        <w:rPr>
          <w:rFonts w:cs="Arial"/>
          <w:color w:val="000000"/>
          <w:sz w:val="24"/>
          <w:szCs w:val="24"/>
        </w:rPr>
        <w:t xml:space="preserve">županiji </w:t>
      </w:r>
      <w:r w:rsidR="00304936">
        <w:rPr>
          <w:rFonts w:cs="Arial"/>
          <w:color w:val="000000"/>
          <w:sz w:val="24"/>
          <w:szCs w:val="24"/>
        </w:rPr>
        <w:t xml:space="preserve">su zadovoljeni </w:t>
      </w:r>
      <w:r w:rsidR="00707397" w:rsidRPr="00DB2152">
        <w:rPr>
          <w:rFonts w:cs="Arial"/>
          <w:color w:val="000000"/>
          <w:sz w:val="24"/>
          <w:szCs w:val="24"/>
        </w:rPr>
        <w:t>minimalni standard</w:t>
      </w:r>
      <w:r w:rsidR="00304936">
        <w:rPr>
          <w:rFonts w:cs="Arial"/>
          <w:color w:val="000000"/>
          <w:sz w:val="24"/>
          <w:szCs w:val="24"/>
        </w:rPr>
        <w:t>i te je formiran</w:t>
      </w:r>
      <w:r w:rsidR="00707397" w:rsidRPr="00DB2152">
        <w:rPr>
          <w:rFonts w:cs="Arial"/>
          <w:color w:val="000000"/>
          <w:sz w:val="24"/>
          <w:szCs w:val="24"/>
        </w:rPr>
        <w:t>:</w:t>
      </w:r>
    </w:p>
    <w:p w:rsidR="00CE7C8E" w:rsidRPr="00DB2152" w:rsidRDefault="00707397" w:rsidP="00E9340A">
      <w:pPr>
        <w:pStyle w:val="Odlomakpopisa"/>
        <w:numPr>
          <w:ilvl w:val="0"/>
          <w:numId w:val="14"/>
        </w:numPr>
        <w:tabs>
          <w:tab w:val="num" w:pos="426"/>
        </w:tabs>
        <w:autoSpaceDE w:val="0"/>
        <w:autoSpaceDN w:val="0"/>
        <w:adjustRightInd w:val="0"/>
        <w:spacing w:after="120" w:line="240" w:lineRule="auto"/>
        <w:ind w:left="426"/>
        <w:rPr>
          <w:rFonts w:cs="Arial"/>
          <w:color w:val="000000"/>
          <w:sz w:val="24"/>
          <w:szCs w:val="24"/>
        </w:rPr>
      </w:pPr>
      <w:r w:rsidRPr="00DB2152">
        <w:rPr>
          <w:rFonts w:cs="Arial"/>
          <w:color w:val="000000"/>
          <w:sz w:val="24"/>
          <w:szCs w:val="24"/>
        </w:rPr>
        <w:t>Centar za koordinaciju palijativne skrbi</w:t>
      </w:r>
      <w:r w:rsidR="00304936">
        <w:rPr>
          <w:rFonts w:cs="Arial"/>
          <w:color w:val="000000"/>
          <w:sz w:val="24"/>
          <w:szCs w:val="24"/>
        </w:rPr>
        <w:t xml:space="preserve"> (</w:t>
      </w:r>
      <w:r w:rsidR="00E32653">
        <w:rPr>
          <w:rFonts w:cs="Arial"/>
          <w:color w:val="000000"/>
          <w:sz w:val="24"/>
          <w:szCs w:val="24"/>
        </w:rPr>
        <w:t>u postupku je ugovaranje drugog</w:t>
      </w:r>
      <w:r w:rsidR="00304936">
        <w:rPr>
          <w:rFonts w:cs="Arial"/>
          <w:color w:val="000000"/>
          <w:sz w:val="24"/>
          <w:szCs w:val="24"/>
        </w:rPr>
        <w:t xml:space="preserve"> koordinatora)</w:t>
      </w:r>
    </w:p>
    <w:p w:rsidR="00CE7C8E" w:rsidRPr="00DB2152" w:rsidRDefault="00304936" w:rsidP="00E9340A">
      <w:pPr>
        <w:pStyle w:val="Odlomakpopisa"/>
        <w:numPr>
          <w:ilvl w:val="0"/>
          <w:numId w:val="14"/>
        </w:numPr>
        <w:tabs>
          <w:tab w:val="num" w:pos="426"/>
        </w:tabs>
        <w:autoSpaceDE w:val="0"/>
        <w:autoSpaceDN w:val="0"/>
        <w:adjustRightInd w:val="0"/>
        <w:spacing w:after="120" w:line="240" w:lineRule="auto"/>
        <w:ind w:left="426"/>
        <w:rPr>
          <w:rFonts w:cs="Arial"/>
          <w:color w:val="000000"/>
          <w:sz w:val="24"/>
          <w:szCs w:val="24"/>
        </w:rPr>
      </w:pPr>
      <w:r>
        <w:rPr>
          <w:rFonts w:cs="Arial"/>
          <w:color w:val="000000"/>
          <w:sz w:val="24"/>
          <w:szCs w:val="24"/>
        </w:rPr>
        <w:t xml:space="preserve">Osiguran je </w:t>
      </w:r>
      <w:r w:rsidR="00707397" w:rsidRPr="00DB2152">
        <w:rPr>
          <w:rFonts w:cs="Arial"/>
          <w:color w:val="000000"/>
          <w:sz w:val="24"/>
          <w:szCs w:val="24"/>
        </w:rPr>
        <w:t>stacionarni</w:t>
      </w:r>
      <w:r w:rsidR="00894D1C">
        <w:rPr>
          <w:rFonts w:cs="Arial"/>
          <w:color w:val="000000"/>
          <w:sz w:val="24"/>
          <w:szCs w:val="24"/>
        </w:rPr>
        <w:t xml:space="preserve"> smještaj s palijativnom skrbi</w:t>
      </w:r>
    </w:p>
    <w:p w:rsidR="00CE7C8E" w:rsidRPr="00DB2152" w:rsidRDefault="00304936" w:rsidP="00E9340A">
      <w:pPr>
        <w:pStyle w:val="Odlomakpopisa"/>
        <w:numPr>
          <w:ilvl w:val="0"/>
          <w:numId w:val="14"/>
        </w:numPr>
        <w:tabs>
          <w:tab w:val="num" w:pos="426"/>
        </w:tabs>
        <w:autoSpaceDE w:val="0"/>
        <w:autoSpaceDN w:val="0"/>
        <w:adjustRightInd w:val="0"/>
        <w:spacing w:after="120" w:line="240" w:lineRule="auto"/>
        <w:ind w:left="426"/>
        <w:rPr>
          <w:rFonts w:cs="Arial"/>
          <w:color w:val="000000"/>
          <w:sz w:val="24"/>
          <w:szCs w:val="24"/>
        </w:rPr>
      </w:pPr>
      <w:r>
        <w:rPr>
          <w:rFonts w:cs="Arial"/>
          <w:color w:val="000000"/>
          <w:sz w:val="24"/>
          <w:szCs w:val="24"/>
        </w:rPr>
        <w:t>Organizirani su</w:t>
      </w:r>
      <w:r w:rsidR="00CE7C8E" w:rsidRPr="00DB2152">
        <w:rPr>
          <w:rFonts w:cs="Arial"/>
          <w:color w:val="000000"/>
          <w:sz w:val="24"/>
          <w:szCs w:val="24"/>
        </w:rPr>
        <w:t xml:space="preserve"> </w:t>
      </w:r>
      <w:r w:rsidR="00707397" w:rsidRPr="00DB2152">
        <w:rPr>
          <w:rFonts w:cs="Arial"/>
          <w:color w:val="000000"/>
          <w:sz w:val="24"/>
          <w:szCs w:val="24"/>
        </w:rPr>
        <w:t>specijalistički tim</w:t>
      </w:r>
      <w:r>
        <w:rPr>
          <w:rFonts w:cs="Arial"/>
          <w:color w:val="000000"/>
          <w:sz w:val="24"/>
          <w:szCs w:val="24"/>
        </w:rPr>
        <w:t>ovi</w:t>
      </w:r>
      <w:r w:rsidR="00707397" w:rsidRPr="00DB2152">
        <w:rPr>
          <w:rFonts w:cs="Arial"/>
          <w:color w:val="000000"/>
          <w:sz w:val="24"/>
          <w:szCs w:val="24"/>
        </w:rPr>
        <w:t xml:space="preserve"> (bolni</w:t>
      </w:r>
      <w:r>
        <w:rPr>
          <w:rFonts w:cs="Arial"/>
          <w:color w:val="000000"/>
          <w:sz w:val="24"/>
          <w:szCs w:val="24"/>
        </w:rPr>
        <w:t>čki i</w:t>
      </w:r>
      <w:r w:rsidR="00707397" w:rsidRPr="00DB2152">
        <w:rPr>
          <w:rFonts w:cs="Arial"/>
          <w:color w:val="000000"/>
          <w:sz w:val="24"/>
          <w:szCs w:val="24"/>
        </w:rPr>
        <w:t xml:space="preserve"> izvanbolnički) </w:t>
      </w:r>
    </w:p>
    <w:p w:rsidR="00CE7C8E" w:rsidRPr="00894D1C" w:rsidRDefault="00304936" w:rsidP="00E9340A">
      <w:pPr>
        <w:pStyle w:val="Odlomakpopisa"/>
        <w:numPr>
          <w:ilvl w:val="0"/>
          <w:numId w:val="14"/>
        </w:numPr>
        <w:tabs>
          <w:tab w:val="num" w:pos="426"/>
        </w:tabs>
        <w:autoSpaceDE w:val="0"/>
        <w:autoSpaceDN w:val="0"/>
        <w:adjustRightInd w:val="0"/>
        <w:spacing w:after="120" w:line="240" w:lineRule="auto"/>
        <w:ind w:left="426"/>
        <w:rPr>
          <w:rFonts w:cs="Arial"/>
          <w:color w:val="000000"/>
          <w:sz w:val="24"/>
          <w:szCs w:val="24"/>
        </w:rPr>
      </w:pPr>
      <w:r>
        <w:rPr>
          <w:rFonts w:cs="Arial"/>
          <w:color w:val="000000"/>
          <w:sz w:val="24"/>
          <w:szCs w:val="24"/>
        </w:rPr>
        <w:t>Postoji više posudionica</w:t>
      </w:r>
      <w:r w:rsidR="00707397" w:rsidRPr="00DB2152">
        <w:rPr>
          <w:rFonts w:cs="Arial"/>
          <w:color w:val="000000"/>
          <w:sz w:val="24"/>
          <w:szCs w:val="24"/>
        </w:rPr>
        <w:t xml:space="preserve"> pomagala</w:t>
      </w:r>
    </w:p>
    <w:p w:rsidR="00304936" w:rsidRDefault="00304936" w:rsidP="00E9340A">
      <w:pPr>
        <w:autoSpaceDE w:val="0"/>
        <w:autoSpaceDN w:val="0"/>
        <w:adjustRightInd w:val="0"/>
        <w:spacing w:after="120" w:line="240" w:lineRule="auto"/>
        <w:rPr>
          <w:rFonts w:cs="Arial"/>
          <w:i/>
          <w:iCs/>
          <w:color w:val="000000"/>
          <w:sz w:val="24"/>
          <w:szCs w:val="24"/>
        </w:rPr>
      </w:pPr>
    </w:p>
    <w:p w:rsidR="00894D1C" w:rsidRPr="00DC410B" w:rsidRDefault="00707397" w:rsidP="00DC410B">
      <w:pPr>
        <w:autoSpaceDE w:val="0"/>
        <w:autoSpaceDN w:val="0"/>
        <w:adjustRightInd w:val="0"/>
        <w:spacing w:after="120" w:line="240" w:lineRule="auto"/>
        <w:rPr>
          <w:rFonts w:cs="Arial"/>
          <w:i/>
          <w:iCs/>
          <w:color w:val="000000"/>
          <w:sz w:val="24"/>
          <w:szCs w:val="24"/>
        </w:rPr>
      </w:pPr>
      <w:r w:rsidRPr="00DB2152">
        <w:rPr>
          <w:rFonts w:cs="Arial"/>
          <w:i/>
          <w:iCs/>
          <w:color w:val="000000"/>
          <w:sz w:val="24"/>
          <w:szCs w:val="24"/>
        </w:rPr>
        <w:t>Edukacija, pra</w:t>
      </w:r>
      <w:r w:rsidRPr="00DB2152">
        <w:rPr>
          <w:rFonts w:cs="Arial,Italic"/>
          <w:i/>
          <w:iCs/>
          <w:color w:val="000000"/>
          <w:sz w:val="24"/>
          <w:szCs w:val="24"/>
        </w:rPr>
        <w:t>ć</w:t>
      </w:r>
      <w:r w:rsidRPr="00DB2152">
        <w:rPr>
          <w:rFonts w:cs="Arial"/>
          <w:i/>
          <w:iCs/>
          <w:color w:val="000000"/>
          <w:sz w:val="24"/>
          <w:szCs w:val="24"/>
        </w:rPr>
        <w:t>enje, vrednovanje i unapre</w:t>
      </w:r>
      <w:r w:rsidRPr="00DB2152">
        <w:rPr>
          <w:rFonts w:cs="Arial,Italic"/>
          <w:i/>
          <w:iCs/>
          <w:color w:val="000000"/>
          <w:sz w:val="24"/>
          <w:szCs w:val="24"/>
        </w:rPr>
        <w:t>đ</w:t>
      </w:r>
      <w:r w:rsidRPr="00DB2152">
        <w:rPr>
          <w:rFonts w:cs="Arial"/>
          <w:i/>
          <w:iCs/>
          <w:color w:val="000000"/>
          <w:sz w:val="24"/>
          <w:szCs w:val="24"/>
        </w:rPr>
        <w:t>enje kvalitete</w:t>
      </w:r>
    </w:p>
    <w:p w:rsidR="00080519" w:rsidRDefault="00080519" w:rsidP="00894D1C">
      <w:pPr>
        <w:autoSpaceDE w:val="0"/>
        <w:autoSpaceDN w:val="0"/>
        <w:adjustRightInd w:val="0"/>
        <w:spacing w:after="120" w:line="240" w:lineRule="auto"/>
        <w:jc w:val="both"/>
        <w:rPr>
          <w:rFonts w:cs="Arial"/>
          <w:color w:val="000000"/>
          <w:sz w:val="24"/>
          <w:szCs w:val="24"/>
        </w:rPr>
      </w:pPr>
    </w:p>
    <w:p w:rsidR="00826700" w:rsidRPr="00DB2152" w:rsidRDefault="00707397" w:rsidP="00894D1C">
      <w:pPr>
        <w:autoSpaceDE w:val="0"/>
        <w:autoSpaceDN w:val="0"/>
        <w:adjustRightInd w:val="0"/>
        <w:spacing w:after="120" w:line="240" w:lineRule="auto"/>
        <w:jc w:val="both"/>
        <w:rPr>
          <w:rFonts w:cs="Arial"/>
          <w:color w:val="000000"/>
          <w:sz w:val="24"/>
          <w:szCs w:val="24"/>
        </w:rPr>
      </w:pPr>
      <w:r w:rsidRPr="00DB2152">
        <w:rPr>
          <w:rFonts w:cs="Arial"/>
          <w:color w:val="000000"/>
          <w:sz w:val="24"/>
          <w:szCs w:val="24"/>
        </w:rPr>
        <w:t>Edukacija u sustavu palijativne skrbi uspostavlja se kao kontinuitet na svim razinama –</w:t>
      </w:r>
      <w:r w:rsidR="00894D1C">
        <w:rPr>
          <w:rFonts w:cs="Arial"/>
          <w:color w:val="000000"/>
          <w:sz w:val="24"/>
          <w:szCs w:val="24"/>
        </w:rPr>
        <w:t xml:space="preserve"> </w:t>
      </w:r>
      <w:r w:rsidRPr="00DB2152">
        <w:rPr>
          <w:rFonts w:cs="Arial"/>
          <w:color w:val="000000"/>
          <w:sz w:val="24"/>
          <w:szCs w:val="24"/>
        </w:rPr>
        <w:t xml:space="preserve">od članova obitelji i volontera, do poslijediplomskih studija. </w:t>
      </w:r>
      <w:r w:rsidR="00826700" w:rsidRPr="00DB2152">
        <w:rPr>
          <w:rFonts w:cs="Arial"/>
          <w:color w:val="000000"/>
          <w:sz w:val="24"/>
          <w:szCs w:val="24"/>
        </w:rPr>
        <w:t>Svaki djelatnik u sustavu palijativne skrbi mora imati završenu odgovarajuću edukaciju iz</w:t>
      </w:r>
      <w:r w:rsidR="00894D1C">
        <w:rPr>
          <w:rFonts w:cs="Arial"/>
          <w:color w:val="000000"/>
          <w:sz w:val="24"/>
          <w:szCs w:val="24"/>
        </w:rPr>
        <w:t xml:space="preserve"> područja palijativne skrbi, te </w:t>
      </w:r>
      <w:r w:rsidR="00826700" w:rsidRPr="00DB2152">
        <w:rPr>
          <w:rFonts w:cs="Arial"/>
          <w:color w:val="000000"/>
          <w:sz w:val="24"/>
          <w:szCs w:val="24"/>
        </w:rPr>
        <w:t xml:space="preserve">posjedovati odgovarajuće kompetencije i vještine. Za organizaciju i upućivanje djelatnika na edukaciju u sustavu palijativne skrbi odgovorni su ravnatelji ustanova u čijoj je nadležnosti pojedini oblik palijativne skrbi. </w:t>
      </w:r>
    </w:p>
    <w:p w:rsidR="00707397" w:rsidRDefault="00707397" w:rsidP="00894D1C">
      <w:pPr>
        <w:autoSpaceDE w:val="0"/>
        <w:autoSpaceDN w:val="0"/>
        <w:adjustRightInd w:val="0"/>
        <w:spacing w:after="120" w:line="240" w:lineRule="auto"/>
        <w:jc w:val="both"/>
        <w:rPr>
          <w:rFonts w:cs="Arial"/>
          <w:color w:val="000000"/>
          <w:sz w:val="24"/>
          <w:szCs w:val="24"/>
        </w:rPr>
      </w:pPr>
      <w:r w:rsidRPr="00DB2152">
        <w:rPr>
          <w:rFonts w:cs="Arial"/>
          <w:color w:val="000000"/>
          <w:sz w:val="24"/>
          <w:szCs w:val="24"/>
        </w:rPr>
        <w:t>Sadržaji o palijativnoj skrbi</w:t>
      </w:r>
      <w:r w:rsidR="00826700" w:rsidRPr="00DB2152">
        <w:rPr>
          <w:rFonts w:cs="Arial"/>
          <w:color w:val="000000"/>
          <w:sz w:val="24"/>
          <w:szCs w:val="24"/>
        </w:rPr>
        <w:t xml:space="preserve"> </w:t>
      </w:r>
      <w:r w:rsidRPr="00DB2152">
        <w:rPr>
          <w:rFonts w:cs="Arial"/>
          <w:color w:val="000000"/>
          <w:sz w:val="24"/>
          <w:szCs w:val="24"/>
        </w:rPr>
        <w:t>moraju biti dio redovito</w:t>
      </w:r>
      <w:r w:rsidR="00826700" w:rsidRPr="00DB2152">
        <w:rPr>
          <w:rFonts w:cs="Arial"/>
          <w:color w:val="000000"/>
          <w:sz w:val="24"/>
          <w:szCs w:val="24"/>
        </w:rPr>
        <w:t xml:space="preserve">g obrazovanja svih zdravstvenih </w:t>
      </w:r>
      <w:r w:rsidRPr="00DB2152">
        <w:rPr>
          <w:rFonts w:cs="Arial"/>
          <w:color w:val="000000"/>
          <w:sz w:val="24"/>
          <w:szCs w:val="24"/>
        </w:rPr>
        <w:t>djelatnika. Stupanj</w:t>
      </w:r>
      <w:r w:rsidR="00090C3D" w:rsidRPr="00DB2152">
        <w:rPr>
          <w:rFonts w:cs="Arial"/>
          <w:color w:val="000000"/>
          <w:sz w:val="24"/>
          <w:szCs w:val="24"/>
        </w:rPr>
        <w:t xml:space="preserve"> </w:t>
      </w:r>
      <w:r w:rsidRPr="00DB2152">
        <w:rPr>
          <w:rFonts w:cs="Arial"/>
          <w:color w:val="000000"/>
          <w:sz w:val="24"/>
          <w:szCs w:val="24"/>
        </w:rPr>
        <w:t>edukacije, te stečena znanja i vještine trebaju biti prilagođeni ovlastima zdravstvenih</w:t>
      </w:r>
      <w:r w:rsidR="00090C3D" w:rsidRPr="00DB2152">
        <w:rPr>
          <w:rFonts w:cs="Arial"/>
          <w:color w:val="000000"/>
          <w:sz w:val="24"/>
          <w:szCs w:val="24"/>
        </w:rPr>
        <w:t xml:space="preserve"> </w:t>
      </w:r>
      <w:r w:rsidRPr="00DB2152">
        <w:rPr>
          <w:rFonts w:cs="Arial"/>
          <w:color w:val="000000"/>
          <w:sz w:val="24"/>
          <w:szCs w:val="24"/>
        </w:rPr>
        <w:t>radnika i suradnika koji pružaju palijativnu skrb, uz mogućnost da se te ovlasti</w:t>
      </w:r>
      <w:r w:rsidR="00090C3D" w:rsidRPr="00DB2152">
        <w:rPr>
          <w:rFonts w:cs="Arial"/>
          <w:color w:val="000000"/>
          <w:sz w:val="24"/>
          <w:szCs w:val="24"/>
        </w:rPr>
        <w:t xml:space="preserve"> </w:t>
      </w:r>
      <w:r w:rsidRPr="00DB2152">
        <w:rPr>
          <w:rFonts w:cs="Arial"/>
          <w:color w:val="000000"/>
          <w:sz w:val="24"/>
          <w:szCs w:val="24"/>
        </w:rPr>
        <w:t>edukacijom prošire i službeno odobre.</w:t>
      </w:r>
      <w:r w:rsidR="00304936">
        <w:rPr>
          <w:rFonts w:cs="Arial"/>
          <w:color w:val="000000"/>
          <w:sz w:val="24"/>
          <w:szCs w:val="24"/>
        </w:rPr>
        <w:t xml:space="preserve"> U periodu provedbe prethodnog Strateškog plana održan je niz predavanje zdravstvenim profesionalcima te građanstvu o palijativnoj skrbi</w:t>
      </w:r>
      <w:r w:rsidR="004C0343">
        <w:rPr>
          <w:rFonts w:cs="Arial"/>
          <w:color w:val="000000"/>
          <w:sz w:val="24"/>
          <w:szCs w:val="24"/>
        </w:rPr>
        <w:t>.</w:t>
      </w:r>
    </w:p>
    <w:p w:rsidR="00E32653" w:rsidRDefault="00E32653" w:rsidP="00894D1C">
      <w:pPr>
        <w:autoSpaceDE w:val="0"/>
        <w:autoSpaceDN w:val="0"/>
        <w:adjustRightInd w:val="0"/>
        <w:spacing w:after="120" w:line="240" w:lineRule="auto"/>
        <w:jc w:val="both"/>
        <w:rPr>
          <w:rFonts w:cs="Arial"/>
          <w:color w:val="000000"/>
          <w:sz w:val="24"/>
          <w:szCs w:val="24"/>
        </w:rPr>
      </w:pPr>
      <w:r w:rsidRPr="00253798">
        <w:rPr>
          <w:rFonts w:cs="Arial"/>
          <w:color w:val="000000"/>
          <w:sz w:val="24"/>
          <w:szCs w:val="24"/>
        </w:rPr>
        <w:t xml:space="preserve">Do sada </w:t>
      </w:r>
      <w:r w:rsidR="00202DF9" w:rsidRPr="00253798">
        <w:rPr>
          <w:rFonts w:cs="Arial"/>
          <w:color w:val="000000"/>
          <w:sz w:val="24"/>
          <w:szCs w:val="24"/>
        </w:rPr>
        <w:t>je/su</w:t>
      </w:r>
      <w:r w:rsidRPr="00253798">
        <w:rPr>
          <w:rFonts w:cs="Arial"/>
          <w:color w:val="000000"/>
          <w:sz w:val="24"/>
          <w:szCs w:val="24"/>
        </w:rPr>
        <w:t xml:space="preserve"> edukaciju iz područja palijativne skrbi završil</w:t>
      </w:r>
      <w:r w:rsidR="00202DF9" w:rsidRPr="00253798">
        <w:rPr>
          <w:rFonts w:cs="Arial"/>
          <w:color w:val="000000"/>
          <w:sz w:val="24"/>
          <w:szCs w:val="24"/>
        </w:rPr>
        <w:t>i</w:t>
      </w:r>
      <w:r w:rsidRPr="00253798">
        <w:rPr>
          <w:rFonts w:cs="Arial"/>
          <w:color w:val="000000"/>
          <w:sz w:val="24"/>
          <w:szCs w:val="24"/>
        </w:rPr>
        <w:t>:</w:t>
      </w:r>
    </w:p>
    <w:p w:rsidR="00202DF9" w:rsidRDefault="00202DF9" w:rsidP="00E32653">
      <w:pPr>
        <w:pStyle w:val="Odlomakpopisa"/>
        <w:numPr>
          <w:ilvl w:val="0"/>
          <w:numId w:val="33"/>
        </w:numPr>
        <w:autoSpaceDE w:val="0"/>
        <w:autoSpaceDN w:val="0"/>
        <w:adjustRightInd w:val="0"/>
        <w:spacing w:after="120" w:line="240" w:lineRule="auto"/>
        <w:ind w:left="426"/>
        <w:jc w:val="both"/>
        <w:rPr>
          <w:rFonts w:cs="Arial"/>
          <w:color w:val="000000"/>
          <w:sz w:val="24"/>
          <w:szCs w:val="24"/>
        </w:rPr>
      </w:pPr>
      <w:r>
        <w:rPr>
          <w:rFonts w:cs="Arial"/>
          <w:color w:val="000000"/>
          <w:sz w:val="24"/>
          <w:szCs w:val="24"/>
        </w:rPr>
        <w:t>koordinatorica palijativne skrbi</w:t>
      </w:r>
      <w:r w:rsidR="00417104">
        <w:rPr>
          <w:rFonts w:cs="Arial"/>
          <w:color w:val="000000"/>
          <w:sz w:val="24"/>
          <w:szCs w:val="24"/>
        </w:rPr>
        <w:t>,</w:t>
      </w:r>
    </w:p>
    <w:p w:rsidR="00E32653" w:rsidRDefault="00202DF9" w:rsidP="00E32653">
      <w:pPr>
        <w:pStyle w:val="Odlomakpopisa"/>
        <w:numPr>
          <w:ilvl w:val="0"/>
          <w:numId w:val="33"/>
        </w:numPr>
        <w:autoSpaceDE w:val="0"/>
        <w:autoSpaceDN w:val="0"/>
        <w:adjustRightInd w:val="0"/>
        <w:spacing w:after="120" w:line="240" w:lineRule="auto"/>
        <w:ind w:left="426"/>
        <w:jc w:val="both"/>
        <w:rPr>
          <w:rFonts w:cs="Arial"/>
          <w:color w:val="000000"/>
          <w:sz w:val="24"/>
          <w:szCs w:val="24"/>
        </w:rPr>
      </w:pPr>
      <w:r>
        <w:rPr>
          <w:rFonts w:cs="Arial"/>
          <w:color w:val="000000"/>
          <w:sz w:val="24"/>
          <w:szCs w:val="24"/>
        </w:rPr>
        <w:t>članovi mobilnog palijativnog tima</w:t>
      </w:r>
      <w:r w:rsidR="00417104">
        <w:rPr>
          <w:rFonts w:cs="Arial"/>
          <w:color w:val="000000"/>
          <w:sz w:val="24"/>
          <w:szCs w:val="24"/>
        </w:rPr>
        <w:t>,</w:t>
      </w:r>
    </w:p>
    <w:p w:rsidR="00202DF9" w:rsidRDefault="00202DF9" w:rsidP="00E32653">
      <w:pPr>
        <w:pStyle w:val="Odlomakpopisa"/>
        <w:numPr>
          <w:ilvl w:val="0"/>
          <w:numId w:val="33"/>
        </w:numPr>
        <w:autoSpaceDE w:val="0"/>
        <w:autoSpaceDN w:val="0"/>
        <w:adjustRightInd w:val="0"/>
        <w:spacing w:after="120" w:line="240" w:lineRule="auto"/>
        <w:ind w:left="426"/>
        <w:jc w:val="both"/>
        <w:rPr>
          <w:rFonts w:cs="Arial"/>
          <w:color w:val="000000"/>
          <w:sz w:val="24"/>
          <w:szCs w:val="24"/>
        </w:rPr>
      </w:pPr>
      <w:r>
        <w:rPr>
          <w:rFonts w:cs="Arial"/>
          <w:color w:val="000000"/>
          <w:sz w:val="24"/>
          <w:szCs w:val="24"/>
        </w:rPr>
        <w:t>4 djelatnika OŽB Požega</w:t>
      </w:r>
      <w:r w:rsidR="00417104">
        <w:rPr>
          <w:rFonts w:cs="Arial"/>
          <w:color w:val="000000"/>
          <w:sz w:val="24"/>
          <w:szCs w:val="24"/>
        </w:rPr>
        <w:t>,</w:t>
      </w:r>
    </w:p>
    <w:p w:rsidR="00202DF9" w:rsidRDefault="00202DF9" w:rsidP="00E32653">
      <w:pPr>
        <w:pStyle w:val="Odlomakpopisa"/>
        <w:numPr>
          <w:ilvl w:val="0"/>
          <w:numId w:val="33"/>
        </w:numPr>
        <w:autoSpaceDE w:val="0"/>
        <w:autoSpaceDN w:val="0"/>
        <w:adjustRightInd w:val="0"/>
        <w:spacing w:after="120" w:line="240" w:lineRule="auto"/>
        <w:ind w:left="426"/>
        <w:jc w:val="both"/>
        <w:rPr>
          <w:rFonts w:cs="Arial"/>
          <w:color w:val="000000"/>
          <w:sz w:val="24"/>
          <w:szCs w:val="24"/>
        </w:rPr>
      </w:pPr>
      <w:r>
        <w:rPr>
          <w:rFonts w:cs="Arial"/>
          <w:color w:val="000000"/>
          <w:sz w:val="24"/>
          <w:szCs w:val="24"/>
        </w:rPr>
        <w:t xml:space="preserve">4 doktora medicine djelatnika Zavoda za hitnu medicinu PSŽ, te 32 </w:t>
      </w:r>
      <w:r w:rsidR="00253798">
        <w:rPr>
          <w:rFonts w:cs="Arial"/>
          <w:color w:val="000000"/>
          <w:sz w:val="24"/>
          <w:szCs w:val="24"/>
        </w:rPr>
        <w:t>medicinske sestre/tehničara</w:t>
      </w:r>
      <w:r w:rsidR="00417104">
        <w:rPr>
          <w:rFonts w:cs="Arial"/>
          <w:color w:val="000000"/>
          <w:sz w:val="24"/>
          <w:szCs w:val="24"/>
        </w:rPr>
        <w:t>,</w:t>
      </w:r>
    </w:p>
    <w:p w:rsidR="00E32653" w:rsidRPr="00253798" w:rsidRDefault="00253798" w:rsidP="00894D1C">
      <w:pPr>
        <w:pStyle w:val="Odlomakpopisa"/>
        <w:numPr>
          <w:ilvl w:val="0"/>
          <w:numId w:val="33"/>
        </w:numPr>
        <w:autoSpaceDE w:val="0"/>
        <w:autoSpaceDN w:val="0"/>
        <w:adjustRightInd w:val="0"/>
        <w:spacing w:after="120" w:line="240" w:lineRule="auto"/>
        <w:ind w:left="426"/>
        <w:jc w:val="both"/>
        <w:rPr>
          <w:rFonts w:cs="Arial"/>
          <w:color w:val="000000"/>
          <w:sz w:val="24"/>
          <w:szCs w:val="24"/>
        </w:rPr>
      </w:pPr>
      <w:r>
        <w:rPr>
          <w:rFonts w:cs="Arial"/>
          <w:color w:val="000000"/>
          <w:sz w:val="24"/>
          <w:szCs w:val="24"/>
        </w:rPr>
        <w:t>24 volontera palijativnog tima LiPa</w:t>
      </w:r>
      <w:r w:rsidR="00417104">
        <w:rPr>
          <w:rFonts w:cs="Arial"/>
          <w:color w:val="000000"/>
          <w:sz w:val="24"/>
          <w:szCs w:val="24"/>
        </w:rPr>
        <w:t>.</w:t>
      </w:r>
    </w:p>
    <w:p w:rsidR="00707397" w:rsidRPr="00DB2152" w:rsidRDefault="00707397" w:rsidP="00894D1C">
      <w:pPr>
        <w:autoSpaceDE w:val="0"/>
        <w:autoSpaceDN w:val="0"/>
        <w:adjustRightInd w:val="0"/>
        <w:spacing w:after="120" w:line="240" w:lineRule="auto"/>
        <w:jc w:val="both"/>
        <w:rPr>
          <w:rFonts w:cs="Arial"/>
          <w:color w:val="000000"/>
          <w:sz w:val="24"/>
          <w:szCs w:val="24"/>
        </w:rPr>
      </w:pPr>
      <w:r w:rsidRPr="00DB2152">
        <w:rPr>
          <w:rFonts w:cs="Arial"/>
          <w:color w:val="000000"/>
          <w:sz w:val="24"/>
          <w:szCs w:val="24"/>
        </w:rPr>
        <w:t>Sustav evaluacije, samo-evaluacije i unapređenja kvalitete ugrađuje se u sve</w:t>
      </w:r>
      <w:r w:rsidR="00090C3D" w:rsidRPr="00DB2152">
        <w:rPr>
          <w:rFonts w:cs="Arial"/>
          <w:color w:val="000000"/>
          <w:sz w:val="24"/>
          <w:szCs w:val="24"/>
        </w:rPr>
        <w:t xml:space="preserve"> </w:t>
      </w:r>
      <w:r w:rsidRPr="00DB2152">
        <w:rPr>
          <w:rFonts w:cs="Arial"/>
          <w:color w:val="000000"/>
          <w:sz w:val="24"/>
          <w:szCs w:val="24"/>
        </w:rPr>
        <w:t xml:space="preserve">segmente pružanja palijativne skrbi, od samog početka razvoja sustava. </w:t>
      </w:r>
      <w:r w:rsidR="00826700" w:rsidRPr="00DB2152">
        <w:rPr>
          <w:rFonts w:cs="Arial"/>
          <w:color w:val="000000"/>
          <w:sz w:val="24"/>
          <w:szCs w:val="24"/>
        </w:rPr>
        <w:t>Očekuje se uspostava jedinstvenog</w:t>
      </w:r>
      <w:r w:rsidRPr="00DB2152">
        <w:rPr>
          <w:rFonts w:cs="Arial"/>
          <w:color w:val="000000"/>
          <w:sz w:val="24"/>
          <w:szCs w:val="24"/>
        </w:rPr>
        <w:t xml:space="preserve"> informatički sustav</w:t>
      </w:r>
      <w:r w:rsidR="00826700" w:rsidRPr="00DB2152">
        <w:rPr>
          <w:rFonts w:cs="Arial"/>
          <w:color w:val="000000"/>
          <w:sz w:val="24"/>
          <w:szCs w:val="24"/>
        </w:rPr>
        <w:t>a</w:t>
      </w:r>
      <w:r w:rsidRPr="00DB2152">
        <w:rPr>
          <w:rFonts w:cs="Arial"/>
          <w:color w:val="000000"/>
          <w:sz w:val="24"/>
          <w:szCs w:val="24"/>
        </w:rPr>
        <w:t xml:space="preserve"> za prikupljanje, praćenje i obradu</w:t>
      </w:r>
      <w:r w:rsidR="00090C3D" w:rsidRPr="00DB2152">
        <w:rPr>
          <w:rFonts w:cs="Arial"/>
          <w:color w:val="000000"/>
          <w:sz w:val="24"/>
          <w:szCs w:val="24"/>
        </w:rPr>
        <w:t xml:space="preserve"> </w:t>
      </w:r>
      <w:r w:rsidRPr="00DB2152">
        <w:rPr>
          <w:rFonts w:cs="Arial"/>
          <w:color w:val="000000"/>
          <w:sz w:val="24"/>
          <w:szCs w:val="24"/>
        </w:rPr>
        <w:t>podatka o palijativnoj skrbi, što uključuje i osnivanje registra palijativnih pacijenata.</w:t>
      </w:r>
    </w:p>
    <w:p w:rsidR="00DC410B" w:rsidRDefault="00707397" w:rsidP="00894D1C">
      <w:pPr>
        <w:autoSpaceDE w:val="0"/>
        <w:autoSpaceDN w:val="0"/>
        <w:adjustRightInd w:val="0"/>
        <w:spacing w:after="120" w:line="240" w:lineRule="auto"/>
        <w:jc w:val="both"/>
        <w:rPr>
          <w:rFonts w:cs="Arial"/>
          <w:color w:val="000000"/>
          <w:sz w:val="24"/>
          <w:szCs w:val="24"/>
        </w:rPr>
      </w:pPr>
      <w:r w:rsidRPr="00DB2152">
        <w:rPr>
          <w:rFonts w:cs="Arial"/>
          <w:color w:val="000000"/>
          <w:sz w:val="24"/>
          <w:szCs w:val="24"/>
        </w:rPr>
        <w:t>Odabirom prikladnih pokazatelja kvalitete skrbi omogućit će se vrednovanje i nadzor.</w:t>
      </w:r>
      <w:r w:rsidR="00894D1C">
        <w:rPr>
          <w:rFonts w:cs="Arial"/>
          <w:color w:val="000000"/>
          <w:sz w:val="24"/>
          <w:szCs w:val="24"/>
        </w:rPr>
        <w:t xml:space="preserve"> </w:t>
      </w:r>
      <w:r w:rsidRPr="00DB2152">
        <w:rPr>
          <w:rFonts w:cs="Arial"/>
          <w:color w:val="000000"/>
          <w:sz w:val="24"/>
          <w:szCs w:val="24"/>
        </w:rPr>
        <w:t>Ti pokazatelji moraju postati dijelom redovitih postupaka za praćenje kvalitete na svim</w:t>
      </w:r>
      <w:r w:rsidR="00894D1C">
        <w:rPr>
          <w:rFonts w:cs="Arial"/>
          <w:color w:val="000000"/>
          <w:sz w:val="24"/>
          <w:szCs w:val="24"/>
        </w:rPr>
        <w:t xml:space="preserve"> </w:t>
      </w:r>
      <w:r w:rsidRPr="00DB2152">
        <w:rPr>
          <w:rFonts w:cs="Arial"/>
          <w:color w:val="000000"/>
          <w:sz w:val="24"/>
          <w:szCs w:val="24"/>
        </w:rPr>
        <w:t>razinama palijativne skrbi. Palijativna skrb u javnosti se treba promicati kao oblik cjelovitog stručnog, javnog i</w:t>
      </w:r>
      <w:r w:rsidR="00894D1C">
        <w:rPr>
          <w:rFonts w:cs="Arial"/>
          <w:color w:val="000000"/>
          <w:sz w:val="24"/>
          <w:szCs w:val="24"/>
        </w:rPr>
        <w:t xml:space="preserve"> </w:t>
      </w:r>
      <w:r w:rsidRPr="00DB2152">
        <w:rPr>
          <w:rFonts w:cs="Arial"/>
          <w:color w:val="000000"/>
          <w:sz w:val="24"/>
          <w:szCs w:val="24"/>
        </w:rPr>
        <w:t>humanitarnog djelovanja.</w:t>
      </w:r>
    </w:p>
    <w:p w:rsidR="00DC410B" w:rsidRDefault="00DC410B">
      <w:pPr>
        <w:rPr>
          <w:rFonts w:cs="Arial"/>
          <w:color w:val="000000"/>
          <w:sz w:val="24"/>
          <w:szCs w:val="24"/>
        </w:rPr>
      </w:pPr>
      <w:r>
        <w:rPr>
          <w:rFonts w:cs="Arial"/>
          <w:color w:val="000000"/>
          <w:sz w:val="24"/>
          <w:szCs w:val="24"/>
        </w:rPr>
        <w:br w:type="page"/>
      </w:r>
    </w:p>
    <w:p w:rsidR="00707397" w:rsidRPr="00E061E5" w:rsidRDefault="00894D1C" w:rsidP="00E9340A">
      <w:pPr>
        <w:autoSpaceDE w:val="0"/>
        <w:autoSpaceDN w:val="0"/>
        <w:adjustRightInd w:val="0"/>
        <w:spacing w:after="120" w:line="240" w:lineRule="auto"/>
        <w:rPr>
          <w:rFonts w:cs="Arial"/>
          <w:bCs/>
          <w:color w:val="000000"/>
          <w:sz w:val="24"/>
          <w:szCs w:val="24"/>
        </w:rPr>
      </w:pPr>
      <w:r>
        <w:rPr>
          <w:rFonts w:cs="Arial"/>
          <w:b/>
          <w:bCs/>
          <w:color w:val="000000"/>
          <w:sz w:val="24"/>
          <w:szCs w:val="24"/>
        </w:rPr>
        <w:lastRenderedPageBreak/>
        <w:t>7</w:t>
      </w:r>
      <w:r w:rsidR="00707397" w:rsidRPr="00DB2152">
        <w:rPr>
          <w:rFonts w:cs="Arial"/>
          <w:b/>
          <w:bCs/>
          <w:color w:val="000000"/>
          <w:sz w:val="24"/>
          <w:szCs w:val="24"/>
        </w:rPr>
        <w:t xml:space="preserve">. </w:t>
      </w:r>
      <w:r w:rsidR="00DC410B">
        <w:rPr>
          <w:rFonts w:cs="Arial"/>
          <w:b/>
          <w:bCs/>
          <w:color w:val="000000"/>
          <w:sz w:val="24"/>
          <w:szCs w:val="24"/>
        </w:rPr>
        <w:t>Rezultati provedbe</w:t>
      </w:r>
      <w:r w:rsidR="00707397" w:rsidRPr="00DB2152">
        <w:rPr>
          <w:rFonts w:cs="Arial"/>
          <w:b/>
          <w:bCs/>
          <w:color w:val="000000"/>
          <w:sz w:val="24"/>
          <w:szCs w:val="24"/>
        </w:rPr>
        <w:t xml:space="preserve"> Strateškog plana</w:t>
      </w:r>
      <w:r w:rsidR="00E061E5">
        <w:rPr>
          <w:rFonts w:cs="Arial"/>
          <w:b/>
          <w:bCs/>
          <w:color w:val="000000"/>
          <w:sz w:val="24"/>
          <w:szCs w:val="24"/>
        </w:rPr>
        <w:t xml:space="preserve"> </w:t>
      </w:r>
      <w:r w:rsidR="00DC410B">
        <w:rPr>
          <w:rFonts w:cs="Arial"/>
          <w:b/>
          <w:bCs/>
          <w:color w:val="000000"/>
          <w:sz w:val="24"/>
          <w:szCs w:val="24"/>
        </w:rPr>
        <w:t>2014.-2016.</w:t>
      </w:r>
    </w:p>
    <w:p w:rsidR="00090C3D" w:rsidRPr="00DB2152" w:rsidRDefault="00090C3D" w:rsidP="00E9340A">
      <w:pPr>
        <w:autoSpaceDE w:val="0"/>
        <w:autoSpaceDN w:val="0"/>
        <w:adjustRightInd w:val="0"/>
        <w:spacing w:after="120" w:line="240" w:lineRule="auto"/>
        <w:rPr>
          <w:rFonts w:cs="Arial"/>
          <w:color w:val="000000"/>
          <w:sz w:val="24"/>
          <w:szCs w:val="24"/>
        </w:rPr>
      </w:pPr>
    </w:p>
    <w:p w:rsidR="00826700" w:rsidRDefault="002C4097" w:rsidP="002C4097">
      <w:pPr>
        <w:autoSpaceDE w:val="0"/>
        <w:autoSpaceDN w:val="0"/>
        <w:adjustRightInd w:val="0"/>
        <w:spacing w:after="120" w:line="240" w:lineRule="auto"/>
        <w:jc w:val="both"/>
        <w:rPr>
          <w:rFonts w:cs="Arial"/>
          <w:color w:val="000000"/>
          <w:sz w:val="24"/>
          <w:szCs w:val="24"/>
        </w:rPr>
      </w:pPr>
      <w:r>
        <w:rPr>
          <w:rFonts w:cs="Arial"/>
          <w:color w:val="000000"/>
          <w:sz w:val="24"/>
          <w:szCs w:val="24"/>
        </w:rPr>
        <w:t>U Tablici 13. su prikazani k</w:t>
      </w:r>
      <w:r w:rsidR="00707397" w:rsidRPr="00DB2152">
        <w:rPr>
          <w:rFonts w:cs="Arial"/>
          <w:color w:val="000000"/>
          <w:sz w:val="24"/>
          <w:szCs w:val="24"/>
        </w:rPr>
        <w:t xml:space="preserve">ljučni elementi provedbe </w:t>
      </w:r>
      <w:r w:rsidR="00090C3D" w:rsidRPr="00DB2152">
        <w:rPr>
          <w:rFonts w:cs="Arial"/>
          <w:color w:val="000000"/>
          <w:sz w:val="24"/>
          <w:szCs w:val="24"/>
        </w:rPr>
        <w:t xml:space="preserve">nacionalnog </w:t>
      </w:r>
      <w:r w:rsidR="00707397" w:rsidRPr="00DB2152">
        <w:rPr>
          <w:rFonts w:cs="Arial"/>
          <w:color w:val="000000"/>
          <w:sz w:val="24"/>
          <w:szCs w:val="24"/>
        </w:rPr>
        <w:t>Strateškog plana razvoja palijativne skrbi u razdoblju 2014.-</w:t>
      </w:r>
      <w:r w:rsidR="00090C3D" w:rsidRPr="00DB2152">
        <w:rPr>
          <w:rFonts w:cs="Arial"/>
          <w:color w:val="000000"/>
          <w:sz w:val="24"/>
          <w:szCs w:val="24"/>
        </w:rPr>
        <w:t xml:space="preserve"> </w:t>
      </w:r>
      <w:r w:rsidR="00707397" w:rsidRPr="00DB2152">
        <w:rPr>
          <w:rFonts w:cs="Arial"/>
          <w:color w:val="000000"/>
          <w:sz w:val="24"/>
          <w:szCs w:val="24"/>
        </w:rPr>
        <w:t xml:space="preserve">2016. </w:t>
      </w:r>
      <w:r w:rsidR="00604326" w:rsidRPr="00DB2152">
        <w:rPr>
          <w:rFonts w:cs="Arial"/>
          <w:color w:val="000000"/>
          <w:sz w:val="24"/>
          <w:szCs w:val="24"/>
        </w:rPr>
        <w:t>unutar</w:t>
      </w:r>
      <w:r w:rsidR="00090C3D" w:rsidRPr="00DB2152">
        <w:rPr>
          <w:rFonts w:cs="Arial"/>
          <w:color w:val="000000"/>
          <w:sz w:val="24"/>
          <w:szCs w:val="24"/>
        </w:rPr>
        <w:t xml:space="preserve"> kojeg su vidljivi i elementi koje </w:t>
      </w:r>
      <w:r w:rsidR="004C0343">
        <w:rPr>
          <w:rFonts w:cs="Arial"/>
          <w:color w:val="000000"/>
          <w:sz w:val="24"/>
          <w:szCs w:val="24"/>
        </w:rPr>
        <w:t xml:space="preserve">je provela ili </w:t>
      </w:r>
      <w:r w:rsidR="00090C3D" w:rsidRPr="00DB2152">
        <w:rPr>
          <w:rFonts w:cs="Arial"/>
          <w:color w:val="000000"/>
          <w:sz w:val="24"/>
          <w:szCs w:val="24"/>
        </w:rPr>
        <w:t>tr</w:t>
      </w:r>
      <w:r w:rsidR="00604326" w:rsidRPr="00DB2152">
        <w:rPr>
          <w:rFonts w:cs="Arial"/>
          <w:color w:val="000000"/>
          <w:sz w:val="24"/>
          <w:szCs w:val="24"/>
        </w:rPr>
        <w:t xml:space="preserve">eba provesti </w:t>
      </w:r>
      <w:r w:rsidR="004C0343">
        <w:rPr>
          <w:rFonts w:cs="Arial"/>
          <w:color w:val="000000"/>
          <w:sz w:val="24"/>
          <w:szCs w:val="24"/>
        </w:rPr>
        <w:t xml:space="preserve">i </w:t>
      </w:r>
      <w:r w:rsidR="00604326" w:rsidRPr="00DB2152">
        <w:rPr>
          <w:rFonts w:cs="Arial"/>
          <w:color w:val="000000"/>
          <w:sz w:val="24"/>
          <w:szCs w:val="24"/>
        </w:rPr>
        <w:t xml:space="preserve">Požeško-slavonska </w:t>
      </w:r>
      <w:r w:rsidR="00090C3D" w:rsidRPr="00DB2152">
        <w:rPr>
          <w:rFonts w:cs="Arial"/>
          <w:color w:val="000000"/>
          <w:sz w:val="24"/>
          <w:szCs w:val="24"/>
        </w:rPr>
        <w:t>županija i/ili ustanove kojima je osnivač.</w:t>
      </w:r>
    </w:p>
    <w:p w:rsidR="002C4097" w:rsidRPr="002C4097" w:rsidRDefault="002C4097" w:rsidP="002C4097">
      <w:pPr>
        <w:autoSpaceDE w:val="0"/>
        <w:autoSpaceDN w:val="0"/>
        <w:adjustRightInd w:val="0"/>
        <w:spacing w:after="120" w:line="240" w:lineRule="auto"/>
        <w:jc w:val="both"/>
        <w:rPr>
          <w:rFonts w:cs="Arial"/>
          <w:color w:val="000000"/>
          <w:sz w:val="24"/>
          <w:szCs w:val="24"/>
        </w:rPr>
      </w:pPr>
    </w:p>
    <w:p w:rsidR="00894D1C" w:rsidRPr="00DB2152" w:rsidRDefault="00DC410B" w:rsidP="00E9340A">
      <w:pPr>
        <w:autoSpaceDE w:val="0"/>
        <w:autoSpaceDN w:val="0"/>
        <w:adjustRightInd w:val="0"/>
        <w:spacing w:after="120" w:line="240" w:lineRule="auto"/>
        <w:rPr>
          <w:rFonts w:cs="Arial"/>
          <w:color w:val="000000"/>
          <w:sz w:val="24"/>
          <w:szCs w:val="24"/>
        </w:rPr>
      </w:pPr>
      <w:r>
        <w:rPr>
          <w:rFonts w:cs="Arial"/>
          <w:b/>
          <w:bCs/>
          <w:color w:val="000000"/>
          <w:sz w:val="24"/>
          <w:szCs w:val="24"/>
        </w:rPr>
        <w:t>Tablica 13</w:t>
      </w:r>
      <w:r w:rsidR="00707397" w:rsidRPr="00DB2152">
        <w:rPr>
          <w:rFonts w:cs="Arial"/>
          <w:b/>
          <w:bCs/>
          <w:color w:val="000000"/>
          <w:sz w:val="24"/>
          <w:szCs w:val="24"/>
        </w:rPr>
        <w:t xml:space="preserve">. </w:t>
      </w:r>
      <w:r w:rsidR="00F246DB" w:rsidRPr="002C4097">
        <w:rPr>
          <w:rFonts w:cs="Arial"/>
          <w:bCs/>
          <w:color w:val="000000"/>
          <w:sz w:val="24"/>
          <w:szCs w:val="24"/>
        </w:rPr>
        <w:t xml:space="preserve">Izvješće o provedbi </w:t>
      </w:r>
      <w:r w:rsidR="00707397" w:rsidRPr="002C4097">
        <w:rPr>
          <w:rFonts w:cs="Arial"/>
          <w:color w:val="000000"/>
          <w:sz w:val="24"/>
          <w:szCs w:val="24"/>
        </w:rPr>
        <w:t>Strateškog</w:t>
      </w:r>
      <w:r w:rsidR="00707397" w:rsidRPr="00DB2152">
        <w:rPr>
          <w:rFonts w:cs="Arial"/>
          <w:color w:val="000000"/>
          <w:sz w:val="24"/>
          <w:szCs w:val="24"/>
        </w:rPr>
        <w:t xml:space="preserve"> pl</w:t>
      </w:r>
      <w:r>
        <w:rPr>
          <w:rFonts w:cs="Arial"/>
          <w:color w:val="000000"/>
          <w:sz w:val="24"/>
          <w:szCs w:val="24"/>
        </w:rPr>
        <w:t>ana razvoja palijativne skrbi u Požeško-slavonskoj županiji</w:t>
      </w:r>
      <w:r w:rsidR="00F246DB">
        <w:rPr>
          <w:rFonts w:cs="Arial"/>
          <w:color w:val="000000"/>
          <w:sz w:val="24"/>
          <w:szCs w:val="24"/>
        </w:rPr>
        <w:t xml:space="preserve"> 2014.-2016. Izvršeni c</w:t>
      </w:r>
      <w:r w:rsidR="00F246DB" w:rsidRPr="00DB2152">
        <w:rPr>
          <w:rFonts w:cs="Arial"/>
          <w:color w:val="000000"/>
          <w:sz w:val="24"/>
          <w:szCs w:val="24"/>
        </w:rPr>
        <w:t>iljevi, aktivno</w:t>
      </w:r>
      <w:r w:rsidR="00F246DB">
        <w:rPr>
          <w:rFonts w:cs="Arial"/>
          <w:color w:val="000000"/>
          <w:sz w:val="24"/>
          <w:szCs w:val="24"/>
        </w:rPr>
        <w:t>sti, dionici i</w:t>
      </w:r>
      <w:r w:rsidR="00F246DB" w:rsidRPr="00DB2152">
        <w:rPr>
          <w:rFonts w:cs="Arial"/>
          <w:color w:val="000000"/>
          <w:sz w:val="24"/>
          <w:szCs w:val="24"/>
        </w:rPr>
        <w:t xml:space="preserve"> indikatori</w:t>
      </w:r>
      <w:r w:rsidR="00F246DB">
        <w:rPr>
          <w:rFonts w:cs="Arial"/>
          <w:color w:val="000000"/>
          <w:sz w:val="24"/>
          <w:szCs w:val="24"/>
        </w:rPr>
        <w:t xml:space="preserve"> </w:t>
      </w:r>
    </w:p>
    <w:tbl>
      <w:tblPr>
        <w:tblStyle w:val="Reetkatablice"/>
        <w:tblW w:w="9215" w:type="dxa"/>
        <w:tblLayout w:type="fixed"/>
        <w:tblLook w:val="04A0" w:firstRow="1" w:lastRow="0" w:firstColumn="1" w:lastColumn="0" w:noHBand="0" w:noVBand="1"/>
      </w:tblPr>
      <w:tblGrid>
        <w:gridCol w:w="1101"/>
        <w:gridCol w:w="3543"/>
        <w:gridCol w:w="993"/>
        <w:gridCol w:w="2551"/>
        <w:gridCol w:w="1027"/>
      </w:tblGrid>
      <w:tr w:rsidR="00DC410B" w:rsidRPr="00604326" w:rsidTr="009E6B9F">
        <w:tc>
          <w:tcPr>
            <w:tcW w:w="1101" w:type="dxa"/>
            <w:vAlign w:val="center"/>
          </w:tcPr>
          <w:p w:rsidR="00DC410B" w:rsidRPr="00604326" w:rsidRDefault="00DC410B" w:rsidP="00E81246">
            <w:pPr>
              <w:autoSpaceDE w:val="0"/>
              <w:autoSpaceDN w:val="0"/>
              <w:adjustRightInd w:val="0"/>
              <w:spacing w:before="60" w:after="60"/>
              <w:jc w:val="center"/>
              <w:rPr>
                <w:rFonts w:cs="Calibri"/>
                <w:color w:val="000000"/>
                <w:sz w:val="16"/>
                <w:szCs w:val="16"/>
              </w:rPr>
            </w:pPr>
            <w:r w:rsidRPr="00604326">
              <w:rPr>
                <w:rFonts w:cs="ArialNarrow"/>
                <w:color w:val="000000"/>
                <w:sz w:val="16"/>
                <w:szCs w:val="16"/>
              </w:rPr>
              <w:t>Ciljevi</w:t>
            </w:r>
          </w:p>
        </w:tc>
        <w:tc>
          <w:tcPr>
            <w:tcW w:w="3543" w:type="dxa"/>
            <w:vAlign w:val="center"/>
          </w:tcPr>
          <w:p w:rsidR="00DC410B" w:rsidRPr="00604326" w:rsidRDefault="00DC410B" w:rsidP="00E81246">
            <w:pPr>
              <w:autoSpaceDE w:val="0"/>
              <w:autoSpaceDN w:val="0"/>
              <w:adjustRightInd w:val="0"/>
              <w:spacing w:before="60" w:after="60"/>
              <w:jc w:val="center"/>
              <w:rPr>
                <w:rFonts w:cs="Calibri"/>
                <w:color w:val="000000"/>
                <w:sz w:val="16"/>
                <w:szCs w:val="16"/>
              </w:rPr>
            </w:pPr>
            <w:r w:rsidRPr="00604326">
              <w:rPr>
                <w:rFonts w:cs="ArialNarrow"/>
                <w:color w:val="000000"/>
                <w:sz w:val="16"/>
                <w:szCs w:val="16"/>
              </w:rPr>
              <w:t>Aktivnosti</w:t>
            </w:r>
          </w:p>
        </w:tc>
        <w:tc>
          <w:tcPr>
            <w:tcW w:w="993" w:type="dxa"/>
            <w:vAlign w:val="center"/>
          </w:tcPr>
          <w:p w:rsidR="00DC410B" w:rsidRPr="00604326" w:rsidRDefault="00DC410B" w:rsidP="00E81246">
            <w:pPr>
              <w:autoSpaceDE w:val="0"/>
              <w:autoSpaceDN w:val="0"/>
              <w:adjustRightInd w:val="0"/>
              <w:spacing w:before="60" w:after="60"/>
              <w:jc w:val="center"/>
              <w:rPr>
                <w:rFonts w:cs="Calibri"/>
                <w:color w:val="000000"/>
                <w:sz w:val="16"/>
                <w:szCs w:val="16"/>
              </w:rPr>
            </w:pPr>
            <w:r w:rsidRPr="00604326">
              <w:rPr>
                <w:rFonts w:cs="ArialNarrow"/>
                <w:color w:val="000000"/>
                <w:sz w:val="16"/>
                <w:szCs w:val="16"/>
              </w:rPr>
              <w:t>Dionici</w:t>
            </w:r>
          </w:p>
        </w:tc>
        <w:tc>
          <w:tcPr>
            <w:tcW w:w="2551" w:type="dxa"/>
            <w:vAlign w:val="center"/>
          </w:tcPr>
          <w:p w:rsidR="00DC410B" w:rsidRPr="00604326" w:rsidRDefault="00DC410B" w:rsidP="00E81246">
            <w:pPr>
              <w:autoSpaceDE w:val="0"/>
              <w:autoSpaceDN w:val="0"/>
              <w:adjustRightInd w:val="0"/>
              <w:spacing w:before="60" w:after="60"/>
              <w:jc w:val="center"/>
              <w:rPr>
                <w:rFonts w:cs="Calibri"/>
                <w:color w:val="000000"/>
                <w:sz w:val="16"/>
                <w:szCs w:val="16"/>
              </w:rPr>
            </w:pPr>
            <w:r w:rsidRPr="00604326">
              <w:rPr>
                <w:rFonts w:cs="ArialNarrow"/>
                <w:color w:val="000000"/>
                <w:sz w:val="16"/>
                <w:szCs w:val="16"/>
              </w:rPr>
              <w:t>Pokazatelji</w:t>
            </w:r>
          </w:p>
        </w:tc>
        <w:tc>
          <w:tcPr>
            <w:tcW w:w="1027" w:type="dxa"/>
          </w:tcPr>
          <w:p w:rsidR="00DC410B" w:rsidRPr="00604326" w:rsidRDefault="00DC410B" w:rsidP="00E81246">
            <w:pPr>
              <w:autoSpaceDE w:val="0"/>
              <w:autoSpaceDN w:val="0"/>
              <w:adjustRightInd w:val="0"/>
              <w:spacing w:before="60" w:after="60"/>
              <w:ind w:left="-151"/>
              <w:jc w:val="center"/>
              <w:rPr>
                <w:rFonts w:cs="ArialNarrow"/>
                <w:color w:val="000000"/>
                <w:sz w:val="16"/>
                <w:szCs w:val="16"/>
              </w:rPr>
            </w:pPr>
            <w:r>
              <w:rPr>
                <w:rFonts w:cs="ArialNarrow"/>
                <w:color w:val="000000"/>
                <w:sz w:val="16"/>
                <w:szCs w:val="16"/>
              </w:rPr>
              <w:t>Izvršenje</w:t>
            </w:r>
          </w:p>
        </w:tc>
      </w:tr>
      <w:tr w:rsidR="00DC410B" w:rsidRPr="00604326" w:rsidTr="003F31F4">
        <w:tc>
          <w:tcPr>
            <w:tcW w:w="1101" w:type="dxa"/>
          </w:tcPr>
          <w:p w:rsidR="00DC410B" w:rsidRPr="00F246DB" w:rsidRDefault="00DC410B" w:rsidP="00E9340A">
            <w:pPr>
              <w:autoSpaceDE w:val="0"/>
              <w:autoSpaceDN w:val="0"/>
              <w:adjustRightInd w:val="0"/>
              <w:spacing w:after="120"/>
              <w:rPr>
                <w:rFonts w:cs="ArialNarrow"/>
                <w:color w:val="000000"/>
                <w:sz w:val="16"/>
                <w:szCs w:val="16"/>
              </w:rPr>
            </w:pPr>
            <w:r w:rsidRPr="00F246DB">
              <w:rPr>
                <w:rFonts w:cs="ArialNarrow"/>
                <w:color w:val="000000"/>
                <w:sz w:val="16"/>
                <w:szCs w:val="16"/>
              </w:rPr>
              <w:t>Procjena općih i specifičnih potreba za palijativnom skrbi u PSŽ</w:t>
            </w:r>
          </w:p>
        </w:tc>
        <w:tc>
          <w:tcPr>
            <w:tcW w:w="3543" w:type="dxa"/>
          </w:tcPr>
          <w:p w:rsidR="00DC410B" w:rsidRDefault="00DC410B" w:rsidP="00894D1C">
            <w:pPr>
              <w:autoSpaceDE w:val="0"/>
              <w:autoSpaceDN w:val="0"/>
              <w:adjustRightInd w:val="0"/>
              <w:spacing w:after="120"/>
              <w:jc w:val="both"/>
              <w:rPr>
                <w:rFonts w:cs="ArialNarrow"/>
                <w:color w:val="000000"/>
                <w:sz w:val="16"/>
                <w:szCs w:val="16"/>
              </w:rPr>
            </w:pPr>
            <w:r>
              <w:rPr>
                <w:rFonts w:cs="ArialNarrow"/>
                <w:color w:val="000000"/>
                <w:sz w:val="16"/>
                <w:szCs w:val="16"/>
              </w:rPr>
              <w:t>-</w:t>
            </w:r>
            <w:r w:rsidRPr="00797786">
              <w:rPr>
                <w:rFonts w:cs="ArialNarrow"/>
                <w:color w:val="000000"/>
                <w:sz w:val="16"/>
                <w:szCs w:val="16"/>
              </w:rPr>
              <w:t>Utvrđivanje umrlih po dobi, dijagnozi, mjestu smrt</w:t>
            </w:r>
            <w:r>
              <w:rPr>
                <w:rFonts w:cs="ArialNarrow"/>
                <w:color w:val="000000"/>
                <w:sz w:val="16"/>
                <w:szCs w:val="16"/>
              </w:rPr>
              <w:t>i</w:t>
            </w:r>
          </w:p>
          <w:p w:rsidR="00DC410B" w:rsidRPr="004C0343" w:rsidRDefault="00DC410B" w:rsidP="00D97582">
            <w:pPr>
              <w:autoSpaceDE w:val="0"/>
              <w:autoSpaceDN w:val="0"/>
              <w:adjustRightInd w:val="0"/>
              <w:jc w:val="both"/>
              <w:rPr>
                <w:rFonts w:cs="ArialNarrow"/>
                <w:color w:val="000000"/>
                <w:sz w:val="16"/>
                <w:szCs w:val="16"/>
              </w:rPr>
            </w:pPr>
            <w:r>
              <w:rPr>
                <w:rFonts w:cs="ArialNarrow"/>
                <w:color w:val="000000"/>
                <w:sz w:val="16"/>
                <w:szCs w:val="16"/>
              </w:rPr>
              <w:t>-</w:t>
            </w:r>
            <w:r w:rsidRPr="00604326">
              <w:rPr>
                <w:rFonts w:cs="ArialNarrow"/>
                <w:color w:val="000000"/>
                <w:sz w:val="16"/>
                <w:szCs w:val="16"/>
              </w:rPr>
              <w:t>Utvrđivanj</w:t>
            </w:r>
            <w:r>
              <w:rPr>
                <w:rFonts w:cs="ArialNarrow"/>
                <w:color w:val="000000"/>
                <w:sz w:val="16"/>
                <w:szCs w:val="16"/>
              </w:rPr>
              <w:t xml:space="preserve">e potreba vulnerabilnih skupina </w:t>
            </w:r>
            <w:r w:rsidRPr="00604326">
              <w:rPr>
                <w:rFonts w:cs="ArialNarrow"/>
                <w:color w:val="000000"/>
                <w:sz w:val="16"/>
                <w:szCs w:val="16"/>
              </w:rPr>
              <w:t>(zatvorenici, djeca,</w:t>
            </w:r>
            <w:r>
              <w:rPr>
                <w:rFonts w:cs="ArialNarrow"/>
                <w:color w:val="000000"/>
                <w:sz w:val="16"/>
                <w:szCs w:val="16"/>
              </w:rPr>
              <w:t xml:space="preserve"> </w:t>
            </w:r>
            <w:r w:rsidRPr="00604326">
              <w:rPr>
                <w:rFonts w:cs="ArialNarrow"/>
                <w:color w:val="000000"/>
                <w:sz w:val="16"/>
                <w:szCs w:val="16"/>
              </w:rPr>
              <w:t>beskućnici, bezdomnici, osobe s mentalnim hendikepom, stare i</w:t>
            </w:r>
            <w:r>
              <w:rPr>
                <w:rFonts w:cs="ArialNarrow"/>
                <w:color w:val="000000"/>
                <w:sz w:val="16"/>
                <w:szCs w:val="16"/>
              </w:rPr>
              <w:t xml:space="preserve"> </w:t>
            </w:r>
            <w:r w:rsidRPr="00604326">
              <w:rPr>
                <w:rFonts w:cs="ArialNarrow"/>
                <w:color w:val="000000"/>
                <w:sz w:val="16"/>
                <w:szCs w:val="16"/>
              </w:rPr>
              <w:t>nemoćne osobe...)</w:t>
            </w:r>
          </w:p>
        </w:tc>
        <w:tc>
          <w:tcPr>
            <w:tcW w:w="993" w:type="dxa"/>
          </w:tcPr>
          <w:p w:rsidR="00DC410B" w:rsidRPr="004C0343" w:rsidRDefault="00DC410B" w:rsidP="00E9340A">
            <w:pPr>
              <w:autoSpaceDE w:val="0"/>
              <w:autoSpaceDN w:val="0"/>
              <w:adjustRightInd w:val="0"/>
              <w:spacing w:after="120"/>
              <w:rPr>
                <w:rFonts w:cs="ArialNarrow"/>
                <w:color w:val="000000"/>
                <w:sz w:val="16"/>
                <w:szCs w:val="16"/>
              </w:rPr>
            </w:pPr>
            <w:r w:rsidRPr="00604326">
              <w:rPr>
                <w:rFonts w:cs="ArialNarrow,Bold"/>
                <w:b/>
                <w:bCs/>
                <w:color w:val="000000"/>
                <w:sz w:val="16"/>
                <w:szCs w:val="16"/>
              </w:rPr>
              <w:t xml:space="preserve">Izvršitelj: </w:t>
            </w:r>
            <w:r w:rsidRPr="00604326">
              <w:rPr>
                <w:rFonts w:cs="ArialNarrow"/>
                <w:color w:val="000000"/>
                <w:sz w:val="16"/>
                <w:szCs w:val="16"/>
              </w:rPr>
              <w:t xml:space="preserve">ZJZ </w:t>
            </w:r>
            <w:r>
              <w:rPr>
                <w:rFonts w:cs="ArialNarrow"/>
                <w:color w:val="000000"/>
                <w:sz w:val="16"/>
                <w:szCs w:val="16"/>
              </w:rPr>
              <w:t>PSŽ</w:t>
            </w:r>
          </w:p>
        </w:tc>
        <w:tc>
          <w:tcPr>
            <w:tcW w:w="2551" w:type="dxa"/>
          </w:tcPr>
          <w:p w:rsidR="00DC410B" w:rsidRPr="004C0343" w:rsidRDefault="00DC410B" w:rsidP="004C0343">
            <w:pPr>
              <w:autoSpaceDE w:val="0"/>
              <w:autoSpaceDN w:val="0"/>
              <w:adjustRightInd w:val="0"/>
              <w:spacing w:after="120"/>
              <w:jc w:val="both"/>
              <w:rPr>
                <w:rFonts w:cs="ArialNarrow"/>
                <w:color w:val="000000"/>
                <w:sz w:val="16"/>
                <w:szCs w:val="16"/>
              </w:rPr>
            </w:pPr>
            <w:r w:rsidRPr="00604326">
              <w:rPr>
                <w:rFonts w:cs="ArialNarrow"/>
                <w:color w:val="000000"/>
                <w:sz w:val="16"/>
                <w:szCs w:val="16"/>
              </w:rPr>
              <w:t>Izrađen završni dokument s</w:t>
            </w:r>
            <w:r>
              <w:rPr>
                <w:rFonts w:cs="ArialNarrow"/>
                <w:color w:val="000000"/>
                <w:sz w:val="16"/>
                <w:szCs w:val="16"/>
              </w:rPr>
              <w:t xml:space="preserve"> </w:t>
            </w:r>
            <w:r w:rsidRPr="00604326">
              <w:rPr>
                <w:rFonts w:cs="ArialNarrow"/>
                <w:color w:val="000000"/>
                <w:sz w:val="16"/>
                <w:szCs w:val="16"/>
              </w:rPr>
              <w:t>procjenom potreba za palijativnom</w:t>
            </w:r>
            <w:r>
              <w:rPr>
                <w:rFonts w:cs="ArialNarrow"/>
                <w:color w:val="000000"/>
                <w:sz w:val="16"/>
                <w:szCs w:val="16"/>
              </w:rPr>
              <w:t xml:space="preserve"> skrbi ugrađen u Strateški plan 2014.-2016.</w:t>
            </w:r>
          </w:p>
        </w:tc>
        <w:tc>
          <w:tcPr>
            <w:tcW w:w="1027" w:type="dxa"/>
            <w:vAlign w:val="center"/>
          </w:tcPr>
          <w:p w:rsidR="00DC410B" w:rsidRDefault="00DC410B" w:rsidP="003F31F4">
            <w:pPr>
              <w:autoSpaceDE w:val="0"/>
              <w:autoSpaceDN w:val="0"/>
              <w:adjustRightInd w:val="0"/>
              <w:spacing w:after="120"/>
              <w:ind w:left="-151"/>
              <w:jc w:val="center"/>
              <w:rPr>
                <w:rFonts w:cs="ArialNarrow"/>
                <w:color w:val="000000"/>
                <w:sz w:val="16"/>
                <w:szCs w:val="16"/>
              </w:rPr>
            </w:pPr>
          </w:p>
          <w:p w:rsidR="00DC410B" w:rsidRPr="00DC410B" w:rsidRDefault="00DC410B" w:rsidP="003F31F4">
            <w:pPr>
              <w:jc w:val="center"/>
              <w:rPr>
                <w:rFonts w:cs="ArialNarrow"/>
                <w:sz w:val="16"/>
                <w:szCs w:val="16"/>
              </w:rPr>
            </w:pPr>
            <w:r>
              <w:rPr>
                <w:rFonts w:cs="ArialNarrow"/>
                <w:sz w:val="16"/>
                <w:szCs w:val="16"/>
              </w:rPr>
              <w:t>Da</w:t>
            </w:r>
          </w:p>
        </w:tc>
      </w:tr>
      <w:tr w:rsidR="00DC410B" w:rsidRPr="00604326" w:rsidTr="003F31F4">
        <w:tc>
          <w:tcPr>
            <w:tcW w:w="1101" w:type="dxa"/>
          </w:tcPr>
          <w:p w:rsidR="00DC410B" w:rsidRPr="00F246DB" w:rsidRDefault="00DC410B" w:rsidP="00E9340A">
            <w:pPr>
              <w:autoSpaceDE w:val="0"/>
              <w:autoSpaceDN w:val="0"/>
              <w:adjustRightInd w:val="0"/>
              <w:spacing w:after="120"/>
              <w:rPr>
                <w:rFonts w:cs="ArialNarrow"/>
                <w:color w:val="000000"/>
                <w:sz w:val="16"/>
                <w:szCs w:val="16"/>
              </w:rPr>
            </w:pPr>
            <w:r w:rsidRPr="00F246DB">
              <w:rPr>
                <w:rFonts w:cs="ArialNarrow"/>
                <w:color w:val="000000"/>
                <w:sz w:val="16"/>
                <w:szCs w:val="16"/>
              </w:rPr>
              <w:t>Vrednovanje dionika i resursa za osiguranje palijativne skrbi u PSŽ</w:t>
            </w:r>
          </w:p>
        </w:tc>
        <w:tc>
          <w:tcPr>
            <w:tcW w:w="3543" w:type="dxa"/>
          </w:tcPr>
          <w:p w:rsidR="00DC410B" w:rsidRPr="00604326" w:rsidRDefault="00DC410B" w:rsidP="00894D1C">
            <w:pPr>
              <w:autoSpaceDE w:val="0"/>
              <w:autoSpaceDN w:val="0"/>
              <w:adjustRightInd w:val="0"/>
              <w:spacing w:after="120"/>
              <w:jc w:val="both"/>
              <w:rPr>
                <w:rFonts w:cs="ArialNarrow"/>
                <w:color w:val="000000"/>
                <w:sz w:val="16"/>
                <w:szCs w:val="16"/>
              </w:rPr>
            </w:pPr>
            <w:r>
              <w:rPr>
                <w:rFonts w:cs="Symbol"/>
                <w:color w:val="000000"/>
                <w:sz w:val="16"/>
                <w:szCs w:val="16"/>
              </w:rPr>
              <w:t>-</w:t>
            </w:r>
            <w:r w:rsidRPr="00604326">
              <w:rPr>
                <w:rFonts w:cs="ArialNarrow"/>
                <w:color w:val="000000"/>
                <w:sz w:val="16"/>
                <w:szCs w:val="16"/>
              </w:rPr>
              <w:t>Utvrđivanje zakonskih, socijalnih, ekonomskih, kulturalnih,</w:t>
            </w:r>
            <w:r>
              <w:rPr>
                <w:rFonts w:cs="ArialNarrow"/>
                <w:color w:val="000000"/>
                <w:sz w:val="16"/>
                <w:szCs w:val="16"/>
              </w:rPr>
              <w:t xml:space="preserve"> </w:t>
            </w:r>
            <w:r w:rsidRPr="00604326">
              <w:rPr>
                <w:rFonts w:cs="ArialNarrow"/>
                <w:color w:val="000000"/>
                <w:sz w:val="16"/>
                <w:szCs w:val="16"/>
              </w:rPr>
              <w:t>administrativnih i fizičkih zapreka koje mogu utjecati na</w:t>
            </w:r>
            <w:r>
              <w:rPr>
                <w:rFonts w:cs="ArialNarrow"/>
                <w:color w:val="000000"/>
                <w:sz w:val="16"/>
                <w:szCs w:val="16"/>
              </w:rPr>
              <w:t xml:space="preserve"> </w:t>
            </w:r>
            <w:r w:rsidRPr="00604326">
              <w:rPr>
                <w:rFonts w:cs="ArialNarrow"/>
                <w:color w:val="000000"/>
                <w:sz w:val="16"/>
                <w:szCs w:val="16"/>
              </w:rPr>
              <w:t>dostupnost službi palijativne skrbi.</w:t>
            </w:r>
          </w:p>
          <w:p w:rsidR="00DC410B" w:rsidRPr="00604326" w:rsidRDefault="00DC410B" w:rsidP="00894D1C">
            <w:pPr>
              <w:autoSpaceDE w:val="0"/>
              <w:autoSpaceDN w:val="0"/>
              <w:adjustRightInd w:val="0"/>
              <w:spacing w:after="120"/>
              <w:jc w:val="both"/>
              <w:rPr>
                <w:rFonts w:cs="ArialNarrow"/>
                <w:color w:val="000000"/>
                <w:sz w:val="16"/>
                <w:szCs w:val="16"/>
              </w:rPr>
            </w:pPr>
            <w:r>
              <w:rPr>
                <w:rFonts w:cs="Symbol"/>
                <w:color w:val="000000"/>
                <w:sz w:val="16"/>
                <w:szCs w:val="16"/>
              </w:rPr>
              <w:t>-</w:t>
            </w:r>
            <w:r w:rsidRPr="00604326">
              <w:rPr>
                <w:rFonts w:cs="ArialNarrow"/>
                <w:color w:val="000000"/>
                <w:sz w:val="16"/>
                <w:szCs w:val="16"/>
              </w:rPr>
              <w:t>Vrednovanje dionika i resursa prema domeni:</w:t>
            </w:r>
          </w:p>
          <w:p w:rsidR="00DC410B" w:rsidRPr="00604326" w:rsidRDefault="00DC410B" w:rsidP="00894D1C">
            <w:pPr>
              <w:autoSpaceDE w:val="0"/>
              <w:autoSpaceDN w:val="0"/>
              <w:adjustRightInd w:val="0"/>
              <w:jc w:val="both"/>
              <w:rPr>
                <w:rFonts w:cs="ArialNarrow"/>
                <w:color w:val="000000"/>
                <w:sz w:val="16"/>
                <w:szCs w:val="16"/>
              </w:rPr>
            </w:pPr>
            <w:r w:rsidRPr="00604326">
              <w:rPr>
                <w:rFonts w:cs="Courier"/>
                <w:color w:val="000000"/>
                <w:sz w:val="16"/>
                <w:szCs w:val="16"/>
              </w:rPr>
              <w:t xml:space="preserve">o </w:t>
            </w:r>
            <w:r w:rsidRPr="00604326">
              <w:rPr>
                <w:rFonts w:cs="ArialNarrow"/>
                <w:color w:val="000000"/>
                <w:sz w:val="16"/>
                <w:szCs w:val="16"/>
              </w:rPr>
              <w:t>Zdravstveni sustav</w:t>
            </w:r>
          </w:p>
          <w:p w:rsidR="00DC410B" w:rsidRPr="00604326" w:rsidRDefault="00DC410B" w:rsidP="00894D1C">
            <w:pPr>
              <w:autoSpaceDE w:val="0"/>
              <w:autoSpaceDN w:val="0"/>
              <w:adjustRightInd w:val="0"/>
              <w:jc w:val="both"/>
              <w:rPr>
                <w:rFonts w:cs="ArialNarrow"/>
                <w:color w:val="000000"/>
                <w:sz w:val="16"/>
                <w:szCs w:val="16"/>
              </w:rPr>
            </w:pPr>
            <w:r w:rsidRPr="00604326">
              <w:rPr>
                <w:rFonts w:cs="Courier"/>
                <w:color w:val="000000"/>
                <w:sz w:val="16"/>
                <w:szCs w:val="16"/>
              </w:rPr>
              <w:t xml:space="preserve">o </w:t>
            </w:r>
            <w:r w:rsidRPr="00604326">
              <w:rPr>
                <w:rFonts w:cs="ArialNarrow"/>
                <w:color w:val="000000"/>
                <w:sz w:val="16"/>
                <w:szCs w:val="16"/>
              </w:rPr>
              <w:t>Sustav socijalne skrbi</w:t>
            </w:r>
          </w:p>
          <w:p w:rsidR="00DC410B" w:rsidRPr="00604326" w:rsidRDefault="00DC410B" w:rsidP="00894D1C">
            <w:pPr>
              <w:autoSpaceDE w:val="0"/>
              <w:autoSpaceDN w:val="0"/>
              <w:adjustRightInd w:val="0"/>
              <w:jc w:val="both"/>
              <w:rPr>
                <w:rFonts w:cs="ArialNarrow"/>
                <w:color w:val="000000"/>
                <w:sz w:val="16"/>
                <w:szCs w:val="16"/>
              </w:rPr>
            </w:pPr>
            <w:r w:rsidRPr="00604326">
              <w:rPr>
                <w:rFonts w:cs="Courier"/>
                <w:color w:val="000000"/>
                <w:sz w:val="16"/>
                <w:szCs w:val="16"/>
              </w:rPr>
              <w:t xml:space="preserve">o </w:t>
            </w:r>
            <w:r w:rsidRPr="00604326">
              <w:rPr>
                <w:rFonts w:cs="ArialNarrow"/>
                <w:color w:val="000000"/>
                <w:sz w:val="16"/>
                <w:szCs w:val="16"/>
              </w:rPr>
              <w:t>Obrazovni/visokoškolski sustav</w:t>
            </w:r>
          </w:p>
          <w:p w:rsidR="00DC410B" w:rsidRPr="00604326" w:rsidRDefault="00DC410B" w:rsidP="00894D1C">
            <w:pPr>
              <w:autoSpaceDE w:val="0"/>
              <w:autoSpaceDN w:val="0"/>
              <w:adjustRightInd w:val="0"/>
              <w:jc w:val="both"/>
              <w:rPr>
                <w:rFonts w:cs="ArialNarrow"/>
                <w:color w:val="000000"/>
                <w:sz w:val="16"/>
                <w:szCs w:val="16"/>
              </w:rPr>
            </w:pPr>
            <w:r w:rsidRPr="00604326">
              <w:rPr>
                <w:rFonts w:cs="Courier"/>
                <w:color w:val="000000"/>
                <w:sz w:val="16"/>
                <w:szCs w:val="16"/>
              </w:rPr>
              <w:t xml:space="preserve">o </w:t>
            </w:r>
            <w:r w:rsidRPr="00604326">
              <w:rPr>
                <w:rFonts w:cs="ArialNarrow"/>
                <w:color w:val="000000"/>
                <w:sz w:val="16"/>
                <w:szCs w:val="16"/>
              </w:rPr>
              <w:t>Civilno društvo</w:t>
            </w:r>
          </w:p>
          <w:p w:rsidR="00DC410B" w:rsidRPr="00E9340A" w:rsidRDefault="00DC410B" w:rsidP="00894D1C">
            <w:pPr>
              <w:autoSpaceDE w:val="0"/>
              <w:autoSpaceDN w:val="0"/>
              <w:adjustRightInd w:val="0"/>
              <w:jc w:val="both"/>
              <w:rPr>
                <w:rFonts w:cs="ArialNarrow"/>
                <w:color w:val="000000"/>
                <w:sz w:val="16"/>
                <w:szCs w:val="16"/>
              </w:rPr>
            </w:pPr>
            <w:r w:rsidRPr="00604326">
              <w:rPr>
                <w:rFonts w:cs="Courier"/>
                <w:color w:val="000000"/>
                <w:sz w:val="16"/>
                <w:szCs w:val="16"/>
              </w:rPr>
              <w:t xml:space="preserve">o </w:t>
            </w:r>
            <w:r w:rsidRPr="00604326">
              <w:rPr>
                <w:rFonts w:cs="ArialNarrow"/>
                <w:color w:val="000000"/>
                <w:sz w:val="16"/>
                <w:szCs w:val="16"/>
              </w:rPr>
              <w:t>Vjerske zajednice</w:t>
            </w:r>
          </w:p>
        </w:tc>
        <w:tc>
          <w:tcPr>
            <w:tcW w:w="993" w:type="dxa"/>
          </w:tcPr>
          <w:p w:rsidR="00DC410B" w:rsidRPr="00894D1C" w:rsidRDefault="00DC410B" w:rsidP="004C0343">
            <w:pPr>
              <w:autoSpaceDE w:val="0"/>
              <w:autoSpaceDN w:val="0"/>
              <w:adjustRightInd w:val="0"/>
              <w:spacing w:after="120"/>
              <w:rPr>
                <w:rFonts w:cs="ArialNarrow"/>
                <w:color w:val="000000"/>
                <w:sz w:val="16"/>
                <w:szCs w:val="16"/>
              </w:rPr>
            </w:pPr>
            <w:r w:rsidRPr="00604326">
              <w:rPr>
                <w:rFonts w:cs="ArialNarrow,Bold"/>
                <w:b/>
                <w:bCs/>
                <w:color w:val="000000"/>
                <w:sz w:val="16"/>
                <w:szCs w:val="16"/>
              </w:rPr>
              <w:t xml:space="preserve">Izvršitelj: </w:t>
            </w:r>
            <w:r w:rsidRPr="00604326">
              <w:rPr>
                <w:rFonts w:cs="ArialNarrow"/>
                <w:color w:val="000000"/>
                <w:sz w:val="16"/>
                <w:szCs w:val="16"/>
              </w:rPr>
              <w:t xml:space="preserve">ZJZ </w:t>
            </w:r>
            <w:r>
              <w:rPr>
                <w:rFonts w:cs="ArialNarrow"/>
                <w:color w:val="000000"/>
                <w:sz w:val="16"/>
                <w:szCs w:val="16"/>
              </w:rPr>
              <w:t>PSŽ</w:t>
            </w:r>
            <w:r w:rsidRPr="00604326">
              <w:rPr>
                <w:rFonts w:cs="ArialNarrow,Bold"/>
                <w:b/>
                <w:bCs/>
                <w:color w:val="000000"/>
                <w:sz w:val="16"/>
                <w:szCs w:val="16"/>
              </w:rPr>
              <w:t xml:space="preserve"> </w:t>
            </w:r>
          </w:p>
        </w:tc>
        <w:tc>
          <w:tcPr>
            <w:tcW w:w="2551" w:type="dxa"/>
          </w:tcPr>
          <w:p w:rsidR="00DC410B" w:rsidRPr="00604326" w:rsidRDefault="00DC410B" w:rsidP="00894D1C">
            <w:pPr>
              <w:autoSpaceDE w:val="0"/>
              <w:autoSpaceDN w:val="0"/>
              <w:adjustRightInd w:val="0"/>
              <w:spacing w:after="120"/>
              <w:jc w:val="both"/>
              <w:rPr>
                <w:rFonts w:cs="ArialNarrow"/>
                <w:color w:val="000000"/>
                <w:sz w:val="16"/>
                <w:szCs w:val="16"/>
              </w:rPr>
            </w:pPr>
            <w:r w:rsidRPr="00604326">
              <w:rPr>
                <w:rFonts w:cs="ArialNarrow"/>
                <w:color w:val="000000"/>
                <w:sz w:val="16"/>
                <w:szCs w:val="16"/>
              </w:rPr>
              <w:t>Izrađen završni dokument s</w:t>
            </w:r>
            <w:r>
              <w:rPr>
                <w:rFonts w:cs="ArialNarrow"/>
                <w:color w:val="000000"/>
                <w:sz w:val="16"/>
                <w:szCs w:val="16"/>
              </w:rPr>
              <w:t xml:space="preserve"> </w:t>
            </w:r>
            <w:r w:rsidRPr="00604326">
              <w:rPr>
                <w:rFonts w:cs="ArialNarrow"/>
                <w:color w:val="000000"/>
                <w:sz w:val="16"/>
                <w:szCs w:val="16"/>
              </w:rPr>
              <w:t>vrednovanjem dionika i resursa</w:t>
            </w:r>
            <w:r>
              <w:rPr>
                <w:rFonts w:cs="ArialNarrow"/>
                <w:color w:val="000000"/>
                <w:sz w:val="16"/>
                <w:szCs w:val="16"/>
              </w:rPr>
              <w:t xml:space="preserve"> (Strateški plan 2014.-2016.)</w:t>
            </w:r>
          </w:p>
          <w:p w:rsidR="00DC410B" w:rsidRPr="00604326" w:rsidRDefault="00DC410B" w:rsidP="00E9340A">
            <w:pPr>
              <w:autoSpaceDE w:val="0"/>
              <w:autoSpaceDN w:val="0"/>
              <w:adjustRightInd w:val="0"/>
              <w:spacing w:after="120"/>
              <w:rPr>
                <w:rFonts w:cs="Calibri"/>
                <w:color w:val="000000"/>
                <w:sz w:val="16"/>
                <w:szCs w:val="16"/>
              </w:rPr>
            </w:pPr>
          </w:p>
        </w:tc>
        <w:tc>
          <w:tcPr>
            <w:tcW w:w="1027" w:type="dxa"/>
            <w:vAlign w:val="center"/>
          </w:tcPr>
          <w:p w:rsidR="00DC410B" w:rsidRDefault="00DC410B" w:rsidP="003F31F4">
            <w:pPr>
              <w:autoSpaceDE w:val="0"/>
              <w:autoSpaceDN w:val="0"/>
              <w:adjustRightInd w:val="0"/>
              <w:spacing w:after="120"/>
              <w:ind w:left="-151"/>
              <w:jc w:val="center"/>
              <w:rPr>
                <w:rFonts w:cs="ArialNarrow"/>
                <w:color w:val="000000"/>
                <w:sz w:val="16"/>
                <w:szCs w:val="16"/>
              </w:rPr>
            </w:pPr>
          </w:p>
          <w:p w:rsidR="00DC410B" w:rsidRPr="00DC410B" w:rsidRDefault="00DC410B" w:rsidP="003F31F4">
            <w:pPr>
              <w:jc w:val="center"/>
              <w:rPr>
                <w:rFonts w:cs="ArialNarrow"/>
                <w:sz w:val="16"/>
                <w:szCs w:val="16"/>
              </w:rPr>
            </w:pPr>
            <w:r>
              <w:rPr>
                <w:rFonts w:cs="ArialNarrow"/>
                <w:sz w:val="16"/>
                <w:szCs w:val="16"/>
              </w:rPr>
              <w:t>Da</w:t>
            </w:r>
          </w:p>
        </w:tc>
      </w:tr>
      <w:tr w:rsidR="00D97582" w:rsidRPr="00604326" w:rsidTr="00522DED">
        <w:trPr>
          <w:trHeight w:val="450"/>
        </w:trPr>
        <w:tc>
          <w:tcPr>
            <w:tcW w:w="1101" w:type="dxa"/>
            <w:vMerge w:val="restart"/>
          </w:tcPr>
          <w:p w:rsidR="00D97582" w:rsidRPr="00604326" w:rsidRDefault="00D97582" w:rsidP="00E9340A">
            <w:pPr>
              <w:autoSpaceDE w:val="0"/>
              <w:autoSpaceDN w:val="0"/>
              <w:adjustRightInd w:val="0"/>
              <w:spacing w:after="120"/>
              <w:rPr>
                <w:rFonts w:cs="ArialNarrow"/>
                <w:color w:val="000000"/>
                <w:sz w:val="16"/>
                <w:szCs w:val="16"/>
              </w:rPr>
            </w:pPr>
            <w:r w:rsidRPr="00604326">
              <w:rPr>
                <w:rFonts w:cs="ArialNarrow"/>
                <w:color w:val="000000"/>
                <w:sz w:val="16"/>
                <w:szCs w:val="16"/>
              </w:rPr>
              <w:t xml:space="preserve">Organizacija mreže PS </w:t>
            </w:r>
            <w:r>
              <w:rPr>
                <w:rFonts w:cs="ArialNarrow"/>
                <w:color w:val="000000"/>
                <w:sz w:val="16"/>
                <w:szCs w:val="16"/>
              </w:rPr>
              <w:t>u PSŽ</w:t>
            </w:r>
          </w:p>
          <w:p w:rsidR="00D97582" w:rsidRPr="00604326" w:rsidRDefault="00D97582" w:rsidP="00E9340A">
            <w:pPr>
              <w:autoSpaceDE w:val="0"/>
              <w:autoSpaceDN w:val="0"/>
              <w:adjustRightInd w:val="0"/>
              <w:spacing w:after="120"/>
              <w:rPr>
                <w:rFonts w:cs="Calibri"/>
                <w:color w:val="000000"/>
                <w:sz w:val="16"/>
                <w:szCs w:val="16"/>
              </w:rPr>
            </w:pPr>
          </w:p>
        </w:tc>
        <w:tc>
          <w:tcPr>
            <w:tcW w:w="3543" w:type="dxa"/>
            <w:vMerge w:val="restart"/>
          </w:tcPr>
          <w:p w:rsidR="00D97582" w:rsidRDefault="00D97582" w:rsidP="00894D1C">
            <w:pPr>
              <w:autoSpaceDE w:val="0"/>
              <w:autoSpaceDN w:val="0"/>
              <w:adjustRightInd w:val="0"/>
              <w:spacing w:after="120"/>
              <w:jc w:val="both"/>
              <w:rPr>
                <w:rFonts w:cs="Symbol"/>
                <w:color w:val="000000"/>
                <w:sz w:val="16"/>
                <w:szCs w:val="16"/>
              </w:rPr>
            </w:pPr>
            <w:r w:rsidRPr="00604326">
              <w:rPr>
                <w:rFonts w:cs="ArialNarrow"/>
                <w:color w:val="000000"/>
                <w:sz w:val="16"/>
                <w:szCs w:val="16"/>
              </w:rPr>
              <w:t>Uspostava novih elemenata organizacije sustava palijativne skrbi:</w:t>
            </w:r>
            <w:r w:rsidRPr="00604326">
              <w:rPr>
                <w:rFonts w:cs="Symbol"/>
                <w:color w:val="000000"/>
                <w:sz w:val="16"/>
                <w:szCs w:val="16"/>
              </w:rPr>
              <w:t xml:space="preserve"> </w:t>
            </w:r>
          </w:p>
          <w:p w:rsidR="00D97582" w:rsidRPr="00797786" w:rsidRDefault="00D97582" w:rsidP="00894D1C">
            <w:pPr>
              <w:pStyle w:val="Odlomakpopisa"/>
              <w:numPr>
                <w:ilvl w:val="0"/>
                <w:numId w:val="21"/>
              </w:numPr>
              <w:tabs>
                <w:tab w:val="clear" w:pos="720"/>
                <w:tab w:val="num" w:pos="176"/>
              </w:tabs>
              <w:autoSpaceDE w:val="0"/>
              <w:autoSpaceDN w:val="0"/>
              <w:adjustRightInd w:val="0"/>
              <w:spacing w:after="120"/>
              <w:ind w:left="176" w:hanging="176"/>
              <w:jc w:val="both"/>
              <w:rPr>
                <w:rFonts w:cs="ArialNarrow"/>
                <w:color w:val="000000"/>
                <w:sz w:val="16"/>
                <w:szCs w:val="16"/>
              </w:rPr>
            </w:pPr>
            <w:r w:rsidRPr="00797786">
              <w:rPr>
                <w:rFonts w:cs="ArialNarrow"/>
                <w:color w:val="000000"/>
                <w:sz w:val="16"/>
                <w:szCs w:val="16"/>
              </w:rPr>
              <w:t>Županijski koordinacijski centar za palijativnu skrb</w:t>
            </w:r>
          </w:p>
          <w:p w:rsidR="00D97582" w:rsidRDefault="00D97582" w:rsidP="00894D1C">
            <w:pPr>
              <w:pStyle w:val="Odlomakpopisa"/>
              <w:numPr>
                <w:ilvl w:val="0"/>
                <w:numId w:val="20"/>
              </w:numPr>
              <w:tabs>
                <w:tab w:val="clear" w:pos="720"/>
                <w:tab w:val="num" w:pos="176"/>
              </w:tabs>
              <w:autoSpaceDE w:val="0"/>
              <w:autoSpaceDN w:val="0"/>
              <w:adjustRightInd w:val="0"/>
              <w:spacing w:after="120"/>
              <w:ind w:left="176" w:hanging="142"/>
              <w:jc w:val="both"/>
              <w:rPr>
                <w:rFonts w:cs="ArialNarrow"/>
                <w:color w:val="000000"/>
                <w:sz w:val="16"/>
                <w:szCs w:val="16"/>
              </w:rPr>
            </w:pPr>
            <w:r w:rsidRPr="00797786">
              <w:rPr>
                <w:rFonts w:cs="ArialNarrow"/>
                <w:color w:val="000000"/>
                <w:sz w:val="16"/>
                <w:szCs w:val="16"/>
              </w:rPr>
              <w:t>Županijski Savjet za zdravlje provodi intersektorsko</w:t>
            </w:r>
            <w:r>
              <w:rPr>
                <w:rFonts w:cs="ArialNarrow"/>
                <w:color w:val="000000"/>
                <w:sz w:val="16"/>
                <w:szCs w:val="16"/>
              </w:rPr>
              <w:t xml:space="preserve"> </w:t>
            </w:r>
            <w:r w:rsidRPr="00797786">
              <w:rPr>
                <w:rFonts w:cs="ArialNarrow"/>
                <w:color w:val="000000"/>
                <w:sz w:val="16"/>
                <w:szCs w:val="16"/>
              </w:rPr>
              <w:t>povezivanje radi osiguranja specifičnih potreba palijativne skrbi</w:t>
            </w:r>
            <w:r>
              <w:rPr>
                <w:rFonts w:cs="ArialNarrow"/>
                <w:color w:val="000000"/>
                <w:sz w:val="16"/>
                <w:szCs w:val="16"/>
              </w:rPr>
              <w:t xml:space="preserve"> </w:t>
            </w:r>
            <w:r w:rsidRPr="00797786">
              <w:rPr>
                <w:rFonts w:cs="ArialNarrow"/>
                <w:color w:val="000000"/>
                <w:sz w:val="16"/>
                <w:szCs w:val="16"/>
              </w:rPr>
              <w:t>u županiji</w:t>
            </w:r>
          </w:p>
          <w:p w:rsidR="00D97582" w:rsidRDefault="00D97582" w:rsidP="00894D1C">
            <w:pPr>
              <w:pStyle w:val="Odlomakpopisa"/>
              <w:numPr>
                <w:ilvl w:val="0"/>
                <w:numId w:val="20"/>
              </w:numPr>
              <w:tabs>
                <w:tab w:val="clear" w:pos="720"/>
                <w:tab w:val="num" w:pos="176"/>
              </w:tabs>
              <w:autoSpaceDE w:val="0"/>
              <w:autoSpaceDN w:val="0"/>
              <w:adjustRightInd w:val="0"/>
              <w:spacing w:after="120"/>
              <w:ind w:left="176" w:hanging="142"/>
              <w:jc w:val="both"/>
              <w:rPr>
                <w:rFonts w:cs="ArialNarrow"/>
                <w:color w:val="000000"/>
                <w:sz w:val="16"/>
                <w:szCs w:val="16"/>
              </w:rPr>
            </w:pPr>
            <w:r w:rsidRPr="00797786">
              <w:rPr>
                <w:rFonts w:cs="ArialNarrow"/>
                <w:color w:val="000000"/>
                <w:sz w:val="16"/>
                <w:szCs w:val="16"/>
              </w:rPr>
              <w:t>Bolnički tim za potporu palijativnoj skrbi</w:t>
            </w:r>
          </w:p>
          <w:p w:rsidR="00D97582" w:rsidRDefault="00D97582" w:rsidP="00894D1C">
            <w:pPr>
              <w:pStyle w:val="Odlomakpopisa"/>
              <w:numPr>
                <w:ilvl w:val="0"/>
                <w:numId w:val="20"/>
              </w:numPr>
              <w:tabs>
                <w:tab w:val="clear" w:pos="720"/>
                <w:tab w:val="num" w:pos="176"/>
              </w:tabs>
              <w:autoSpaceDE w:val="0"/>
              <w:autoSpaceDN w:val="0"/>
              <w:adjustRightInd w:val="0"/>
              <w:spacing w:after="120"/>
              <w:ind w:left="176" w:hanging="142"/>
              <w:jc w:val="both"/>
              <w:rPr>
                <w:rFonts w:cs="ArialNarrow"/>
                <w:color w:val="000000"/>
                <w:sz w:val="16"/>
                <w:szCs w:val="16"/>
              </w:rPr>
            </w:pPr>
            <w:r w:rsidRPr="00797786">
              <w:rPr>
                <w:rFonts w:cs="ArialNarrow"/>
                <w:color w:val="000000"/>
                <w:sz w:val="16"/>
                <w:szCs w:val="16"/>
              </w:rPr>
              <w:t>Ambulanta za palijativnu skrb (uključujući po potrebi i poseban</w:t>
            </w:r>
            <w:r>
              <w:rPr>
                <w:rFonts w:cs="ArialNarrow"/>
                <w:color w:val="000000"/>
                <w:sz w:val="16"/>
                <w:szCs w:val="16"/>
              </w:rPr>
              <w:t xml:space="preserve"> </w:t>
            </w:r>
            <w:r w:rsidRPr="00797786">
              <w:rPr>
                <w:rFonts w:cs="ArialNarrow"/>
                <w:color w:val="000000"/>
                <w:sz w:val="16"/>
                <w:szCs w:val="16"/>
              </w:rPr>
              <w:t>tim doma zdravlja)</w:t>
            </w:r>
            <w:r>
              <w:rPr>
                <w:rFonts w:cs="ArialNarrow"/>
                <w:color w:val="000000"/>
                <w:sz w:val="16"/>
                <w:szCs w:val="16"/>
              </w:rPr>
              <w:t xml:space="preserve"> </w:t>
            </w:r>
          </w:p>
          <w:p w:rsidR="00D97582" w:rsidRDefault="00D97582" w:rsidP="00894D1C">
            <w:pPr>
              <w:pStyle w:val="Odlomakpopisa"/>
              <w:numPr>
                <w:ilvl w:val="0"/>
                <w:numId w:val="20"/>
              </w:numPr>
              <w:tabs>
                <w:tab w:val="clear" w:pos="720"/>
                <w:tab w:val="num" w:pos="176"/>
              </w:tabs>
              <w:autoSpaceDE w:val="0"/>
              <w:autoSpaceDN w:val="0"/>
              <w:adjustRightInd w:val="0"/>
              <w:spacing w:after="120"/>
              <w:ind w:left="176" w:hanging="142"/>
              <w:jc w:val="both"/>
              <w:rPr>
                <w:rFonts w:cs="ArialNarrow"/>
                <w:color w:val="000000"/>
                <w:sz w:val="16"/>
                <w:szCs w:val="16"/>
              </w:rPr>
            </w:pPr>
            <w:r w:rsidRPr="00797786">
              <w:rPr>
                <w:rFonts w:cs="ArialNarrow"/>
                <w:color w:val="000000"/>
                <w:sz w:val="16"/>
                <w:szCs w:val="16"/>
              </w:rPr>
              <w:t>Sustav kućnih posjeta za specijalističku palijativnu skrb izvan</w:t>
            </w:r>
            <w:r>
              <w:rPr>
                <w:rFonts w:cs="ArialNarrow"/>
                <w:color w:val="000000"/>
                <w:sz w:val="16"/>
                <w:szCs w:val="16"/>
              </w:rPr>
              <w:t xml:space="preserve"> </w:t>
            </w:r>
            <w:r w:rsidRPr="00797786">
              <w:rPr>
                <w:rFonts w:cs="ArialNarrow"/>
                <w:color w:val="000000"/>
                <w:sz w:val="16"/>
                <w:szCs w:val="16"/>
              </w:rPr>
              <w:t>domene rada liječnika obiteljske medcine</w:t>
            </w:r>
          </w:p>
          <w:p w:rsidR="00D97582" w:rsidRDefault="00D97582" w:rsidP="00894D1C">
            <w:pPr>
              <w:pStyle w:val="Odlomakpopisa"/>
              <w:numPr>
                <w:ilvl w:val="0"/>
                <w:numId w:val="20"/>
              </w:numPr>
              <w:tabs>
                <w:tab w:val="clear" w:pos="720"/>
                <w:tab w:val="num" w:pos="176"/>
              </w:tabs>
              <w:autoSpaceDE w:val="0"/>
              <w:autoSpaceDN w:val="0"/>
              <w:adjustRightInd w:val="0"/>
              <w:spacing w:after="120"/>
              <w:ind w:left="176" w:hanging="142"/>
              <w:jc w:val="both"/>
              <w:rPr>
                <w:rFonts w:cs="ArialNarrow"/>
                <w:color w:val="000000"/>
                <w:sz w:val="16"/>
                <w:szCs w:val="16"/>
              </w:rPr>
            </w:pPr>
            <w:r w:rsidRPr="00797786">
              <w:rPr>
                <w:rFonts w:cs="ArialNarrow"/>
                <w:color w:val="000000"/>
                <w:sz w:val="16"/>
                <w:szCs w:val="16"/>
              </w:rPr>
              <w:t>Posudionica pomagala</w:t>
            </w:r>
          </w:p>
          <w:p w:rsidR="00D97582" w:rsidRDefault="00D97582" w:rsidP="00894D1C">
            <w:pPr>
              <w:pStyle w:val="Odlomakpopisa"/>
              <w:numPr>
                <w:ilvl w:val="0"/>
                <w:numId w:val="20"/>
              </w:numPr>
              <w:tabs>
                <w:tab w:val="clear" w:pos="720"/>
                <w:tab w:val="num" w:pos="176"/>
              </w:tabs>
              <w:autoSpaceDE w:val="0"/>
              <w:autoSpaceDN w:val="0"/>
              <w:adjustRightInd w:val="0"/>
              <w:spacing w:after="120"/>
              <w:ind w:left="176" w:hanging="142"/>
              <w:jc w:val="both"/>
              <w:rPr>
                <w:rFonts w:cs="ArialNarrow"/>
                <w:color w:val="000000"/>
                <w:sz w:val="16"/>
                <w:szCs w:val="16"/>
              </w:rPr>
            </w:pPr>
            <w:r w:rsidRPr="00797786">
              <w:rPr>
                <w:rFonts w:cs="ArialNarrow"/>
                <w:color w:val="000000"/>
                <w:sz w:val="16"/>
                <w:szCs w:val="16"/>
              </w:rPr>
              <w:t>Savjetovalište za palijativnu skrb</w:t>
            </w:r>
          </w:p>
          <w:p w:rsidR="00D97582" w:rsidRDefault="00D97582" w:rsidP="00894D1C">
            <w:pPr>
              <w:pStyle w:val="Odlomakpopisa"/>
              <w:numPr>
                <w:ilvl w:val="0"/>
                <w:numId w:val="20"/>
              </w:numPr>
              <w:tabs>
                <w:tab w:val="clear" w:pos="720"/>
                <w:tab w:val="num" w:pos="176"/>
              </w:tabs>
              <w:autoSpaceDE w:val="0"/>
              <w:autoSpaceDN w:val="0"/>
              <w:adjustRightInd w:val="0"/>
              <w:spacing w:after="120"/>
              <w:ind w:left="176" w:hanging="142"/>
              <w:jc w:val="both"/>
              <w:rPr>
                <w:rFonts w:cs="ArialNarrow"/>
                <w:color w:val="000000"/>
                <w:sz w:val="16"/>
                <w:szCs w:val="16"/>
              </w:rPr>
            </w:pPr>
            <w:r w:rsidRPr="00797786">
              <w:rPr>
                <w:rFonts w:cs="ArialNarrow"/>
                <w:color w:val="000000"/>
                <w:sz w:val="16"/>
                <w:szCs w:val="16"/>
              </w:rPr>
              <w:t>Prilagođavanje prostora i opreme za pružanje palijativne skrbi u</w:t>
            </w:r>
            <w:r>
              <w:rPr>
                <w:rFonts w:cs="ArialNarrow"/>
                <w:color w:val="000000"/>
                <w:sz w:val="16"/>
                <w:szCs w:val="16"/>
              </w:rPr>
              <w:t xml:space="preserve"> </w:t>
            </w:r>
            <w:r w:rsidRPr="00797786">
              <w:rPr>
                <w:rFonts w:cs="ArialNarrow"/>
                <w:color w:val="000000"/>
                <w:sz w:val="16"/>
                <w:szCs w:val="16"/>
              </w:rPr>
              <w:t>novim i postojećim elementima organizacije sustava</w:t>
            </w:r>
          </w:p>
          <w:p w:rsidR="00D97582" w:rsidRPr="00D97582" w:rsidRDefault="00D97582" w:rsidP="00E9340A">
            <w:pPr>
              <w:pStyle w:val="Odlomakpopisa"/>
              <w:numPr>
                <w:ilvl w:val="0"/>
                <w:numId w:val="20"/>
              </w:numPr>
              <w:tabs>
                <w:tab w:val="clear" w:pos="720"/>
                <w:tab w:val="num" w:pos="176"/>
              </w:tabs>
              <w:autoSpaceDE w:val="0"/>
              <w:autoSpaceDN w:val="0"/>
              <w:adjustRightInd w:val="0"/>
              <w:spacing w:after="120"/>
              <w:ind w:left="176" w:hanging="142"/>
              <w:jc w:val="both"/>
              <w:rPr>
                <w:rFonts w:cs="ArialNarrow"/>
                <w:color w:val="000000"/>
                <w:sz w:val="16"/>
                <w:szCs w:val="16"/>
              </w:rPr>
            </w:pPr>
            <w:r w:rsidRPr="00797786">
              <w:rPr>
                <w:rFonts w:cs="ArialNarrow"/>
                <w:color w:val="000000"/>
                <w:sz w:val="16"/>
                <w:szCs w:val="16"/>
              </w:rPr>
              <w:t>Nabava opreme i pomagala</w:t>
            </w:r>
          </w:p>
        </w:tc>
        <w:tc>
          <w:tcPr>
            <w:tcW w:w="993" w:type="dxa"/>
            <w:vMerge w:val="restart"/>
          </w:tcPr>
          <w:p w:rsidR="00D97582" w:rsidRPr="00D97582" w:rsidRDefault="00D97582" w:rsidP="003F31F4">
            <w:pPr>
              <w:autoSpaceDE w:val="0"/>
              <w:autoSpaceDN w:val="0"/>
              <w:adjustRightInd w:val="0"/>
              <w:spacing w:after="120"/>
              <w:rPr>
                <w:rFonts w:cs="ArialNarrow,Bold"/>
                <w:b/>
                <w:bCs/>
                <w:color w:val="000000"/>
                <w:sz w:val="16"/>
                <w:szCs w:val="16"/>
              </w:rPr>
            </w:pPr>
            <w:r w:rsidRPr="00604326">
              <w:rPr>
                <w:rFonts w:cs="ArialNarrow,Bold"/>
                <w:b/>
                <w:bCs/>
                <w:color w:val="000000"/>
                <w:sz w:val="16"/>
                <w:szCs w:val="16"/>
              </w:rPr>
              <w:t>Izvršitelj:</w:t>
            </w:r>
            <w:r>
              <w:rPr>
                <w:rFonts w:cs="ArialNarrow,Bold"/>
                <w:b/>
                <w:bCs/>
                <w:color w:val="000000"/>
                <w:sz w:val="16"/>
                <w:szCs w:val="16"/>
              </w:rPr>
              <w:t xml:space="preserve"> </w:t>
            </w:r>
            <w:r w:rsidR="003F31F4">
              <w:rPr>
                <w:rFonts w:cs="ArialNarrow"/>
                <w:color w:val="000000"/>
                <w:sz w:val="16"/>
                <w:szCs w:val="16"/>
              </w:rPr>
              <w:t>zdrav.</w:t>
            </w:r>
            <w:r w:rsidRPr="004C0343">
              <w:rPr>
                <w:rFonts w:cs="ArialNarrow,Bold"/>
                <w:b/>
                <w:bCs/>
                <w:color w:val="000000"/>
                <w:sz w:val="16"/>
                <w:szCs w:val="16"/>
              </w:rPr>
              <w:t xml:space="preserve"> </w:t>
            </w:r>
            <w:r w:rsidRPr="004C0343">
              <w:rPr>
                <w:rFonts w:cs="ArialNarrow"/>
                <w:color w:val="000000"/>
                <w:sz w:val="16"/>
                <w:szCs w:val="16"/>
              </w:rPr>
              <w:t>ustanove</w:t>
            </w:r>
          </w:p>
        </w:tc>
        <w:tc>
          <w:tcPr>
            <w:tcW w:w="2551" w:type="dxa"/>
            <w:shd w:val="clear" w:color="auto" w:fill="auto"/>
          </w:tcPr>
          <w:p w:rsidR="00D97582" w:rsidRPr="00417104" w:rsidRDefault="00D97582" w:rsidP="00894D1C">
            <w:pPr>
              <w:autoSpaceDE w:val="0"/>
              <w:autoSpaceDN w:val="0"/>
              <w:adjustRightInd w:val="0"/>
              <w:spacing w:after="120"/>
              <w:jc w:val="both"/>
              <w:rPr>
                <w:rFonts w:cs="ArialNarrow"/>
                <w:color w:val="000000"/>
                <w:sz w:val="16"/>
                <w:szCs w:val="16"/>
              </w:rPr>
            </w:pPr>
            <w:r w:rsidRPr="00417104">
              <w:rPr>
                <w:rFonts w:cs="Symbol"/>
                <w:color w:val="000000"/>
                <w:sz w:val="16"/>
                <w:szCs w:val="16"/>
              </w:rPr>
              <w:t>-</w:t>
            </w:r>
            <w:r w:rsidRPr="00417104">
              <w:rPr>
                <w:rFonts w:cs="ArialNarrow"/>
                <w:color w:val="000000"/>
                <w:sz w:val="16"/>
                <w:szCs w:val="16"/>
              </w:rPr>
              <w:t>Broj specijalističkih kućnih posjeta izvan domene rada LOM</w:t>
            </w:r>
          </w:p>
        </w:tc>
        <w:tc>
          <w:tcPr>
            <w:tcW w:w="1027" w:type="dxa"/>
            <w:shd w:val="clear" w:color="auto" w:fill="auto"/>
            <w:vAlign w:val="center"/>
          </w:tcPr>
          <w:p w:rsidR="00D97582" w:rsidRPr="00417104" w:rsidRDefault="003F31F4" w:rsidP="003F31F4">
            <w:pPr>
              <w:autoSpaceDE w:val="0"/>
              <w:autoSpaceDN w:val="0"/>
              <w:adjustRightInd w:val="0"/>
              <w:spacing w:after="120"/>
              <w:ind w:left="-151"/>
              <w:jc w:val="center"/>
              <w:rPr>
                <w:rFonts w:cs="Symbol"/>
                <w:color w:val="000000"/>
                <w:sz w:val="16"/>
                <w:szCs w:val="16"/>
              </w:rPr>
            </w:pPr>
            <w:r w:rsidRPr="00417104">
              <w:rPr>
                <w:rFonts w:cs="Symbol"/>
                <w:color w:val="000000"/>
                <w:sz w:val="16"/>
                <w:szCs w:val="16"/>
              </w:rPr>
              <w:t>230</w:t>
            </w:r>
          </w:p>
        </w:tc>
      </w:tr>
      <w:tr w:rsidR="00D97582" w:rsidRPr="00604326" w:rsidTr="00522DED">
        <w:trPr>
          <w:trHeight w:val="628"/>
        </w:trPr>
        <w:tc>
          <w:tcPr>
            <w:tcW w:w="1101" w:type="dxa"/>
            <w:vMerge/>
          </w:tcPr>
          <w:p w:rsidR="00D97582" w:rsidRPr="00604326" w:rsidRDefault="00D97582" w:rsidP="00E9340A">
            <w:pPr>
              <w:autoSpaceDE w:val="0"/>
              <w:autoSpaceDN w:val="0"/>
              <w:adjustRightInd w:val="0"/>
              <w:spacing w:after="120"/>
              <w:rPr>
                <w:rFonts w:cs="ArialNarrow"/>
                <w:color w:val="000000"/>
                <w:sz w:val="16"/>
                <w:szCs w:val="16"/>
              </w:rPr>
            </w:pPr>
          </w:p>
        </w:tc>
        <w:tc>
          <w:tcPr>
            <w:tcW w:w="3543" w:type="dxa"/>
            <w:vMerge/>
          </w:tcPr>
          <w:p w:rsidR="00D97582" w:rsidRPr="00604326" w:rsidRDefault="00D97582" w:rsidP="00894D1C">
            <w:pPr>
              <w:autoSpaceDE w:val="0"/>
              <w:autoSpaceDN w:val="0"/>
              <w:adjustRightInd w:val="0"/>
              <w:spacing w:after="120"/>
              <w:jc w:val="both"/>
              <w:rPr>
                <w:rFonts w:cs="ArialNarrow"/>
                <w:color w:val="000000"/>
                <w:sz w:val="16"/>
                <w:szCs w:val="16"/>
              </w:rPr>
            </w:pPr>
          </w:p>
        </w:tc>
        <w:tc>
          <w:tcPr>
            <w:tcW w:w="993" w:type="dxa"/>
            <w:vMerge/>
          </w:tcPr>
          <w:p w:rsidR="00D97582" w:rsidRPr="00604326" w:rsidRDefault="00D97582" w:rsidP="00E9340A">
            <w:pPr>
              <w:autoSpaceDE w:val="0"/>
              <w:autoSpaceDN w:val="0"/>
              <w:adjustRightInd w:val="0"/>
              <w:spacing w:after="120"/>
              <w:rPr>
                <w:rFonts w:cs="ArialNarrow,Bold"/>
                <w:b/>
                <w:bCs/>
                <w:color w:val="000000"/>
                <w:sz w:val="16"/>
                <w:szCs w:val="16"/>
              </w:rPr>
            </w:pPr>
          </w:p>
        </w:tc>
        <w:tc>
          <w:tcPr>
            <w:tcW w:w="2551" w:type="dxa"/>
            <w:shd w:val="clear" w:color="auto" w:fill="auto"/>
          </w:tcPr>
          <w:p w:rsidR="00D97582" w:rsidRPr="00417104" w:rsidRDefault="00D97582" w:rsidP="00D97582">
            <w:pPr>
              <w:autoSpaceDE w:val="0"/>
              <w:autoSpaceDN w:val="0"/>
              <w:adjustRightInd w:val="0"/>
              <w:spacing w:after="120"/>
              <w:jc w:val="both"/>
              <w:rPr>
                <w:rFonts w:cs="ArialNarrow"/>
                <w:color w:val="000000"/>
                <w:sz w:val="16"/>
                <w:szCs w:val="16"/>
              </w:rPr>
            </w:pPr>
            <w:r w:rsidRPr="00417104">
              <w:rPr>
                <w:rFonts w:cs="Symbol"/>
                <w:color w:val="000000"/>
                <w:sz w:val="16"/>
                <w:szCs w:val="16"/>
              </w:rPr>
              <w:t>-</w:t>
            </w:r>
            <w:r w:rsidRPr="00417104">
              <w:rPr>
                <w:rFonts w:cs="ArialNarrow"/>
                <w:color w:val="000000"/>
                <w:sz w:val="16"/>
                <w:szCs w:val="16"/>
              </w:rPr>
              <w:t>Broj konzultacija o palijativnim pacijentima koje je SKZZ pružio na primarnoj razini</w:t>
            </w:r>
          </w:p>
        </w:tc>
        <w:tc>
          <w:tcPr>
            <w:tcW w:w="1027" w:type="dxa"/>
            <w:shd w:val="clear" w:color="auto" w:fill="auto"/>
            <w:vAlign w:val="center"/>
          </w:tcPr>
          <w:p w:rsidR="00D97582" w:rsidRPr="00417104" w:rsidRDefault="002C4097" w:rsidP="003F31F4">
            <w:pPr>
              <w:autoSpaceDE w:val="0"/>
              <w:autoSpaceDN w:val="0"/>
              <w:adjustRightInd w:val="0"/>
              <w:spacing w:after="120"/>
              <w:ind w:left="-151"/>
              <w:jc w:val="center"/>
              <w:rPr>
                <w:rFonts w:cs="Symbol"/>
                <w:color w:val="000000"/>
                <w:sz w:val="16"/>
                <w:szCs w:val="16"/>
              </w:rPr>
            </w:pPr>
            <w:r w:rsidRPr="00417104">
              <w:rPr>
                <w:rFonts w:cs="Symbol"/>
                <w:color w:val="000000"/>
                <w:sz w:val="16"/>
                <w:szCs w:val="16"/>
              </w:rPr>
              <w:t>Nema podataka</w:t>
            </w:r>
          </w:p>
        </w:tc>
      </w:tr>
      <w:tr w:rsidR="00D97582" w:rsidRPr="00604326" w:rsidTr="00522DED">
        <w:trPr>
          <w:trHeight w:val="481"/>
        </w:trPr>
        <w:tc>
          <w:tcPr>
            <w:tcW w:w="1101" w:type="dxa"/>
            <w:vMerge/>
          </w:tcPr>
          <w:p w:rsidR="00D97582" w:rsidRPr="00604326" w:rsidRDefault="00D97582" w:rsidP="00E9340A">
            <w:pPr>
              <w:autoSpaceDE w:val="0"/>
              <w:autoSpaceDN w:val="0"/>
              <w:adjustRightInd w:val="0"/>
              <w:spacing w:after="120"/>
              <w:rPr>
                <w:rFonts w:cs="ArialNarrow"/>
                <w:color w:val="000000"/>
                <w:sz w:val="16"/>
                <w:szCs w:val="16"/>
              </w:rPr>
            </w:pPr>
          </w:p>
        </w:tc>
        <w:tc>
          <w:tcPr>
            <w:tcW w:w="3543" w:type="dxa"/>
            <w:vMerge/>
          </w:tcPr>
          <w:p w:rsidR="00D97582" w:rsidRPr="00604326" w:rsidRDefault="00D97582" w:rsidP="00894D1C">
            <w:pPr>
              <w:autoSpaceDE w:val="0"/>
              <w:autoSpaceDN w:val="0"/>
              <w:adjustRightInd w:val="0"/>
              <w:spacing w:after="120"/>
              <w:jc w:val="both"/>
              <w:rPr>
                <w:rFonts w:cs="ArialNarrow"/>
                <w:color w:val="000000"/>
                <w:sz w:val="16"/>
                <w:szCs w:val="16"/>
              </w:rPr>
            </w:pPr>
          </w:p>
        </w:tc>
        <w:tc>
          <w:tcPr>
            <w:tcW w:w="993" w:type="dxa"/>
            <w:vMerge/>
          </w:tcPr>
          <w:p w:rsidR="00D97582" w:rsidRPr="00604326" w:rsidRDefault="00D97582" w:rsidP="00E9340A">
            <w:pPr>
              <w:autoSpaceDE w:val="0"/>
              <w:autoSpaceDN w:val="0"/>
              <w:adjustRightInd w:val="0"/>
              <w:spacing w:after="120"/>
              <w:rPr>
                <w:rFonts w:cs="ArialNarrow,Bold"/>
                <w:b/>
                <w:bCs/>
                <w:color w:val="000000"/>
                <w:sz w:val="16"/>
                <w:szCs w:val="16"/>
              </w:rPr>
            </w:pPr>
          </w:p>
        </w:tc>
        <w:tc>
          <w:tcPr>
            <w:tcW w:w="2551" w:type="dxa"/>
            <w:shd w:val="clear" w:color="auto" w:fill="auto"/>
          </w:tcPr>
          <w:p w:rsidR="00D97582" w:rsidRPr="00417104" w:rsidRDefault="00D97582" w:rsidP="00D97582">
            <w:pPr>
              <w:autoSpaceDE w:val="0"/>
              <w:autoSpaceDN w:val="0"/>
              <w:adjustRightInd w:val="0"/>
              <w:spacing w:after="120"/>
              <w:jc w:val="both"/>
              <w:rPr>
                <w:rFonts w:cs="ArialNarrow"/>
                <w:color w:val="000000"/>
                <w:sz w:val="16"/>
                <w:szCs w:val="16"/>
              </w:rPr>
            </w:pPr>
            <w:r w:rsidRPr="00417104">
              <w:rPr>
                <w:rFonts w:cs="Symbol"/>
                <w:color w:val="000000"/>
                <w:sz w:val="16"/>
                <w:szCs w:val="16"/>
              </w:rPr>
              <w:t>-</w:t>
            </w:r>
            <w:r w:rsidRPr="00417104">
              <w:rPr>
                <w:rFonts w:cs="ArialNarrow"/>
                <w:color w:val="000000"/>
                <w:sz w:val="16"/>
                <w:szCs w:val="16"/>
              </w:rPr>
              <w:t>Broj bolničkih timova za potporu palijativnoj skrbi</w:t>
            </w:r>
          </w:p>
        </w:tc>
        <w:tc>
          <w:tcPr>
            <w:tcW w:w="1027" w:type="dxa"/>
            <w:shd w:val="clear" w:color="auto" w:fill="auto"/>
            <w:vAlign w:val="center"/>
          </w:tcPr>
          <w:p w:rsidR="00D97582" w:rsidRPr="00417104" w:rsidRDefault="00D97582" w:rsidP="003F31F4">
            <w:pPr>
              <w:autoSpaceDE w:val="0"/>
              <w:autoSpaceDN w:val="0"/>
              <w:adjustRightInd w:val="0"/>
              <w:spacing w:after="120"/>
              <w:ind w:left="-151"/>
              <w:jc w:val="center"/>
              <w:rPr>
                <w:rFonts w:cs="Symbol"/>
                <w:color w:val="000000"/>
                <w:sz w:val="16"/>
                <w:szCs w:val="16"/>
              </w:rPr>
            </w:pPr>
            <w:r w:rsidRPr="00417104">
              <w:rPr>
                <w:rFonts w:cs="Symbol"/>
                <w:color w:val="000000"/>
                <w:sz w:val="16"/>
                <w:szCs w:val="16"/>
              </w:rPr>
              <w:t>1</w:t>
            </w:r>
          </w:p>
        </w:tc>
      </w:tr>
      <w:tr w:rsidR="00D97582" w:rsidRPr="00604326" w:rsidTr="00522DED">
        <w:trPr>
          <w:trHeight w:val="531"/>
        </w:trPr>
        <w:tc>
          <w:tcPr>
            <w:tcW w:w="1101" w:type="dxa"/>
            <w:vMerge/>
          </w:tcPr>
          <w:p w:rsidR="00D97582" w:rsidRPr="00604326" w:rsidRDefault="00D97582" w:rsidP="00E9340A">
            <w:pPr>
              <w:autoSpaceDE w:val="0"/>
              <w:autoSpaceDN w:val="0"/>
              <w:adjustRightInd w:val="0"/>
              <w:spacing w:after="120"/>
              <w:rPr>
                <w:rFonts w:cs="ArialNarrow"/>
                <w:color w:val="000000"/>
                <w:sz w:val="16"/>
                <w:szCs w:val="16"/>
              </w:rPr>
            </w:pPr>
          </w:p>
        </w:tc>
        <w:tc>
          <w:tcPr>
            <w:tcW w:w="3543" w:type="dxa"/>
            <w:vMerge/>
          </w:tcPr>
          <w:p w:rsidR="00D97582" w:rsidRPr="00604326" w:rsidRDefault="00D97582" w:rsidP="00894D1C">
            <w:pPr>
              <w:autoSpaceDE w:val="0"/>
              <w:autoSpaceDN w:val="0"/>
              <w:adjustRightInd w:val="0"/>
              <w:spacing w:after="120"/>
              <w:jc w:val="both"/>
              <w:rPr>
                <w:rFonts w:cs="ArialNarrow"/>
                <w:color w:val="000000"/>
                <w:sz w:val="16"/>
                <w:szCs w:val="16"/>
              </w:rPr>
            </w:pPr>
          </w:p>
        </w:tc>
        <w:tc>
          <w:tcPr>
            <w:tcW w:w="993" w:type="dxa"/>
            <w:vMerge/>
          </w:tcPr>
          <w:p w:rsidR="00D97582" w:rsidRPr="00604326" w:rsidRDefault="00D97582" w:rsidP="00E9340A">
            <w:pPr>
              <w:autoSpaceDE w:val="0"/>
              <w:autoSpaceDN w:val="0"/>
              <w:adjustRightInd w:val="0"/>
              <w:spacing w:after="120"/>
              <w:rPr>
                <w:rFonts w:cs="ArialNarrow,Bold"/>
                <w:b/>
                <w:bCs/>
                <w:color w:val="000000"/>
                <w:sz w:val="16"/>
                <w:szCs w:val="16"/>
              </w:rPr>
            </w:pPr>
          </w:p>
        </w:tc>
        <w:tc>
          <w:tcPr>
            <w:tcW w:w="2551" w:type="dxa"/>
            <w:shd w:val="clear" w:color="auto" w:fill="auto"/>
          </w:tcPr>
          <w:p w:rsidR="00D97582" w:rsidRPr="00417104" w:rsidRDefault="00D97582" w:rsidP="00D97582">
            <w:pPr>
              <w:autoSpaceDE w:val="0"/>
              <w:autoSpaceDN w:val="0"/>
              <w:adjustRightInd w:val="0"/>
              <w:spacing w:after="120"/>
              <w:jc w:val="both"/>
              <w:rPr>
                <w:rFonts w:cs="ArialNarrow"/>
                <w:color w:val="000000"/>
                <w:sz w:val="16"/>
                <w:szCs w:val="16"/>
              </w:rPr>
            </w:pPr>
            <w:r w:rsidRPr="00417104">
              <w:rPr>
                <w:rFonts w:cs="Symbol"/>
                <w:color w:val="000000"/>
                <w:sz w:val="16"/>
                <w:szCs w:val="16"/>
              </w:rPr>
              <w:t>-</w:t>
            </w:r>
            <w:r w:rsidRPr="00417104">
              <w:rPr>
                <w:rFonts w:cs="ArialNarrow"/>
                <w:color w:val="000000"/>
                <w:sz w:val="16"/>
                <w:szCs w:val="16"/>
              </w:rPr>
              <w:t>Broj konzultacija koje je tim pružio na razini bolnice</w:t>
            </w:r>
          </w:p>
        </w:tc>
        <w:tc>
          <w:tcPr>
            <w:tcW w:w="1027" w:type="dxa"/>
            <w:shd w:val="clear" w:color="auto" w:fill="auto"/>
            <w:vAlign w:val="center"/>
          </w:tcPr>
          <w:p w:rsidR="00D97582" w:rsidRPr="00417104" w:rsidRDefault="002C4097" w:rsidP="003F31F4">
            <w:pPr>
              <w:autoSpaceDE w:val="0"/>
              <w:autoSpaceDN w:val="0"/>
              <w:adjustRightInd w:val="0"/>
              <w:spacing w:after="120"/>
              <w:ind w:left="-151"/>
              <w:jc w:val="center"/>
              <w:rPr>
                <w:rFonts w:cs="Symbol"/>
                <w:color w:val="000000"/>
                <w:sz w:val="16"/>
                <w:szCs w:val="16"/>
              </w:rPr>
            </w:pPr>
            <w:r w:rsidRPr="00417104">
              <w:rPr>
                <w:rFonts w:cs="Symbol"/>
                <w:color w:val="000000"/>
                <w:sz w:val="16"/>
                <w:szCs w:val="16"/>
              </w:rPr>
              <w:t>Nema podataka</w:t>
            </w:r>
          </w:p>
        </w:tc>
      </w:tr>
      <w:tr w:rsidR="00D97582" w:rsidRPr="00604326" w:rsidTr="00522DED">
        <w:trPr>
          <w:trHeight w:val="568"/>
        </w:trPr>
        <w:tc>
          <w:tcPr>
            <w:tcW w:w="1101" w:type="dxa"/>
            <w:vMerge/>
          </w:tcPr>
          <w:p w:rsidR="00D97582" w:rsidRPr="00604326" w:rsidRDefault="00D97582" w:rsidP="00E9340A">
            <w:pPr>
              <w:autoSpaceDE w:val="0"/>
              <w:autoSpaceDN w:val="0"/>
              <w:adjustRightInd w:val="0"/>
              <w:spacing w:after="120"/>
              <w:rPr>
                <w:rFonts w:cs="ArialNarrow"/>
                <w:color w:val="000000"/>
                <w:sz w:val="16"/>
                <w:szCs w:val="16"/>
              </w:rPr>
            </w:pPr>
          </w:p>
        </w:tc>
        <w:tc>
          <w:tcPr>
            <w:tcW w:w="3543" w:type="dxa"/>
            <w:vMerge/>
          </w:tcPr>
          <w:p w:rsidR="00D97582" w:rsidRPr="00604326" w:rsidRDefault="00D97582" w:rsidP="00894D1C">
            <w:pPr>
              <w:autoSpaceDE w:val="0"/>
              <w:autoSpaceDN w:val="0"/>
              <w:adjustRightInd w:val="0"/>
              <w:spacing w:after="120"/>
              <w:jc w:val="both"/>
              <w:rPr>
                <w:rFonts w:cs="ArialNarrow"/>
                <w:color w:val="000000"/>
                <w:sz w:val="16"/>
                <w:szCs w:val="16"/>
              </w:rPr>
            </w:pPr>
          </w:p>
        </w:tc>
        <w:tc>
          <w:tcPr>
            <w:tcW w:w="993" w:type="dxa"/>
            <w:vMerge/>
          </w:tcPr>
          <w:p w:rsidR="00D97582" w:rsidRPr="00604326" w:rsidRDefault="00D97582" w:rsidP="00E9340A">
            <w:pPr>
              <w:autoSpaceDE w:val="0"/>
              <w:autoSpaceDN w:val="0"/>
              <w:adjustRightInd w:val="0"/>
              <w:spacing w:after="120"/>
              <w:rPr>
                <w:rFonts w:cs="ArialNarrow,Bold"/>
                <w:b/>
                <w:bCs/>
                <w:color w:val="000000"/>
                <w:sz w:val="16"/>
                <w:szCs w:val="16"/>
              </w:rPr>
            </w:pPr>
          </w:p>
        </w:tc>
        <w:tc>
          <w:tcPr>
            <w:tcW w:w="2551" w:type="dxa"/>
            <w:shd w:val="clear" w:color="auto" w:fill="auto"/>
          </w:tcPr>
          <w:p w:rsidR="00D97582" w:rsidRPr="00417104" w:rsidRDefault="00D97582" w:rsidP="00D97582">
            <w:pPr>
              <w:autoSpaceDE w:val="0"/>
              <w:autoSpaceDN w:val="0"/>
              <w:adjustRightInd w:val="0"/>
              <w:spacing w:after="120"/>
              <w:jc w:val="both"/>
              <w:rPr>
                <w:rFonts w:cs="Symbol"/>
                <w:color w:val="000000"/>
                <w:sz w:val="16"/>
                <w:szCs w:val="16"/>
              </w:rPr>
            </w:pPr>
            <w:r w:rsidRPr="00417104">
              <w:rPr>
                <w:rFonts w:cs="ArialNarrow"/>
                <w:color w:val="000000"/>
                <w:sz w:val="16"/>
                <w:szCs w:val="16"/>
              </w:rPr>
              <w:t>-Broj palijativnih postelja u zdravstvenim i soc. ustanovama</w:t>
            </w:r>
          </w:p>
        </w:tc>
        <w:tc>
          <w:tcPr>
            <w:tcW w:w="1027" w:type="dxa"/>
            <w:shd w:val="clear" w:color="auto" w:fill="auto"/>
            <w:vAlign w:val="center"/>
          </w:tcPr>
          <w:p w:rsidR="00D97582" w:rsidRPr="00417104" w:rsidRDefault="00D97582" w:rsidP="003F31F4">
            <w:pPr>
              <w:autoSpaceDE w:val="0"/>
              <w:autoSpaceDN w:val="0"/>
              <w:adjustRightInd w:val="0"/>
              <w:spacing w:after="120"/>
              <w:ind w:left="-151"/>
              <w:jc w:val="center"/>
              <w:rPr>
                <w:rFonts w:cs="Symbol"/>
                <w:color w:val="000000"/>
                <w:sz w:val="16"/>
                <w:szCs w:val="16"/>
              </w:rPr>
            </w:pPr>
            <w:r w:rsidRPr="00417104">
              <w:rPr>
                <w:rFonts w:cs="Symbol"/>
                <w:color w:val="000000"/>
                <w:sz w:val="16"/>
                <w:szCs w:val="16"/>
              </w:rPr>
              <w:t>14</w:t>
            </w:r>
          </w:p>
        </w:tc>
      </w:tr>
      <w:tr w:rsidR="00D97582" w:rsidRPr="00604326" w:rsidTr="00522DED">
        <w:trPr>
          <w:trHeight w:val="547"/>
        </w:trPr>
        <w:tc>
          <w:tcPr>
            <w:tcW w:w="1101" w:type="dxa"/>
            <w:vMerge/>
          </w:tcPr>
          <w:p w:rsidR="00D97582" w:rsidRPr="00604326" w:rsidRDefault="00D97582" w:rsidP="00E9340A">
            <w:pPr>
              <w:autoSpaceDE w:val="0"/>
              <w:autoSpaceDN w:val="0"/>
              <w:adjustRightInd w:val="0"/>
              <w:spacing w:after="120"/>
              <w:rPr>
                <w:rFonts w:cs="ArialNarrow"/>
                <w:color w:val="000000"/>
                <w:sz w:val="16"/>
                <w:szCs w:val="16"/>
              </w:rPr>
            </w:pPr>
          </w:p>
        </w:tc>
        <w:tc>
          <w:tcPr>
            <w:tcW w:w="3543" w:type="dxa"/>
            <w:vMerge/>
          </w:tcPr>
          <w:p w:rsidR="00D97582" w:rsidRPr="00604326" w:rsidRDefault="00D97582" w:rsidP="00894D1C">
            <w:pPr>
              <w:autoSpaceDE w:val="0"/>
              <w:autoSpaceDN w:val="0"/>
              <w:adjustRightInd w:val="0"/>
              <w:spacing w:after="120"/>
              <w:jc w:val="both"/>
              <w:rPr>
                <w:rFonts w:cs="ArialNarrow"/>
                <w:color w:val="000000"/>
                <w:sz w:val="16"/>
                <w:szCs w:val="16"/>
              </w:rPr>
            </w:pPr>
          </w:p>
        </w:tc>
        <w:tc>
          <w:tcPr>
            <w:tcW w:w="993" w:type="dxa"/>
            <w:vMerge/>
          </w:tcPr>
          <w:p w:rsidR="00D97582" w:rsidRPr="00604326" w:rsidRDefault="00D97582" w:rsidP="00E9340A">
            <w:pPr>
              <w:autoSpaceDE w:val="0"/>
              <w:autoSpaceDN w:val="0"/>
              <w:adjustRightInd w:val="0"/>
              <w:spacing w:after="120"/>
              <w:rPr>
                <w:rFonts w:cs="ArialNarrow,Bold"/>
                <w:b/>
                <w:bCs/>
                <w:color w:val="000000"/>
                <w:sz w:val="16"/>
                <w:szCs w:val="16"/>
              </w:rPr>
            </w:pPr>
          </w:p>
        </w:tc>
        <w:tc>
          <w:tcPr>
            <w:tcW w:w="2551" w:type="dxa"/>
            <w:shd w:val="clear" w:color="auto" w:fill="auto"/>
          </w:tcPr>
          <w:p w:rsidR="00D97582" w:rsidRPr="00417104" w:rsidRDefault="00D97582" w:rsidP="00D97582">
            <w:pPr>
              <w:autoSpaceDE w:val="0"/>
              <w:autoSpaceDN w:val="0"/>
              <w:adjustRightInd w:val="0"/>
              <w:spacing w:after="120"/>
              <w:jc w:val="both"/>
              <w:rPr>
                <w:rFonts w:cs="ArialNarrow"/>
                <w:color w:val="000000"/>
                <w:sz w:val="16"/>
                <w:szCs w:val="16"/>
              </w:rPr>
            </w:pPr>
            <w:r w:rsidRPr="00417104">
              <w:rPr>
                <w:rFonts w:cs="ArialNarrow"/>
                <w:color w:val="000000"/>
                <w:sz w:val="16"/>
                <w:szCs w:val="16"/>
              </w:rPr>
              <w:t>Broj socijalnih ustanova koje provode palijativni pristup</w:t>
            </w:r>
          </w:p>
        </w:tc>
        <w:tc>
          <w:tcPr>
            <w:tcW w:w="1027" w:type="dxa"/>
            <w:shd w:val="clear" w:color="auto" w:fill="auto"/>
            <w:vAlign w:val="center"/>
          </w:tcPr>
          <w:p w:rsidR="00D97582" w:rsidRPr="00417104" w:rsidRDefault="00D97582" w:rsidP="003F31F4">
            <w:pPr>
              <w:autoSpaceDE w:val="0"/>
              <w:autoSpaceDN w:val="0"/>
              <w:adjustRightInd w:val="0"/>
              <w:spacing w:after="120"/>
              <w:ind w:left="-151"/>
              <w:jc w:val="center"/>
              <w:rPr>
                <w:rFonts w:cs="Symbol"/>
                <w:color w:val="000000"/>
                <w:sz w:val="16"/>
                <w:szCs w:val="16"/>
              </w:rPr>
            </w:pPr>
            <w:r w:rsidRPr="00417104">
              <w:rPr>
                <w:rFonts w:cs="Symbol"/>
                <w:color w:val="000000"/>
                <w:sz w:val="16"/>
                <w:szCs w:val="16"/>
              </w:rPr>
              <w:t>1</w:t>
            </w:r>
          </w:p>
        </w:tc>
      </w:tr>
      <w:tr w:rsidR="00D97582" w:rsidRPr="00604326" w:rsidTr="00522DED">
        <w:trPr>
          <w:trHeight w:val="414"/>
        </w:trPr>
        <w:tc>
          <w:tcPr>
            <w:tcW w:w="1101" w:type="dxa"/>
            <w:vMerge/>
          </w:tcPr>
          <w:p w:rsidR="00D97582" w:rsidRPr="00604326" w:rsidRDefault="00D97582" w:rsidP="00E9340A">
            <w:pPr>
              <w:autoSpaceDE w:val="0"/>
              <w:autoSpaceDN w:val="0"/>
              <w:adjustRightInd w:val="0"/>
              <w:spacing w:after="120"/>
              <w:rPr>
                <w:rFonts w:cs="ArialNarrow"/>
                <w:color w:val="000000"/>
                <w:sz w:val="16"/>
                <w:szCs w:val="16"/>
              </w:rPr>
            </w:pPr>
          </w:p>
        </w:tc>
        <w:tc>
          <w:tcPr>
            <w:tcW w:w="3543" w:type="dxa"/>
            <w:vMerge/>
          </w:tcPr>
          <w:p w:rsidR="00D97582" w:rsidRPr="00604326" w:rsidRDefault="00D97582" w:rsidP="00894D1C">
            <w:pPr>
              <w:autoSpaceDE w:val="0"/>
              <w:autoSpaceDN w:val="0"/>
              <w:adjustRightInd w:val="0"/>
              <w:spacing w:after="120"/>
              <w:jc w:val="both"/>
              <w:rPr>
                <w:rFonts w:cs="ArialNarrow"/>
                <w:color w:val="000000"/>
                <w:sz w:val="16"/>
                <w:szCs w:val="16"/>
              </w:rPr>
            </w:pPr>
          </w:p>
        </w:tc>
        <w:tc>
          <w:tcPr>
            <w:tcW w:w="993" w:type="dxa"/>
            <w:vMerge/>
          </w:tcPr>
          <w:p w:rsidR="00D97582" w:rsidRPr="00604326" w:rsidRDefault="00D97582" w:rsidP="00E9340A">
            <w:pPr>
              <w:autoSpaceDE w:val="0"/>
              <w:autoSpaceDN w:val="0"/>
              <w:adjustRightInd w:val="0"/>
              <w:spacing w:after="120"/>
              <w:rPr>
                <w:rFonts w:cs="ArialNarrow,Bold"/>
                <w:b/>
                <w:bCs/>
                <w:color w:val="000000"/>
                <w:sz w:val="16"/>
                <w:szCs w:val="16"/>
              </w:rPr>
            </w:pPr>
          </w:p>
        </w:tc>
        <w:tc>
          <w:tcPr>
            <w:tcW w:w="2551" w:type="dxa"/>
            <w:shd w:val="clear" w:color="auto" w:fill="auto"/>
          </w:tcPr>
          <w:p w:rsidR="00D97582" w:rsidRPr="00417104" w:rsidRDefault="00D97582" w:rsidP="00D97582">
            <w:pPr>
              <w:autoSpaceDE w:val="0"/>
              <w:autoSpaceDN w:val="0"/>
              <w:adjustRightInd w:val="0"/>
              <w:spacing w:after="120"/>
              <w:rPr>
                <w:rFonts w:cs="Symbol"/>
                <w:color w:val="000000"/>
                <w:sz w:val="16"/>
                <w:szCs w:val="16"/>
              </w:rPr>
            </w:pPr>
            <w:r w:rsidRPr="00417104">
              <w:rPr>
                <w:rFonts w:cs="ArialNarrow"/>
                <w:color w:val="000000"/>
                <w:sz w:val="16"/>
                <w:szCs w:val="16"/>
              </w:rPr>
              <w:t>Broj posudionica pomagala</w:t>
            </w:r>
          </w:p>
        </w:tc>
        <w:tc>
          <w:tcPr>
            <w:tcW w:w="1027" w:type="dxa"/>
            <w:shd w:val="clear" w:color="auto" w:fill="auto"/>
            <w:vAlign w:val="center"/>
          </w:tcPr>
          <w:p w:rsidR="00D97582" w:rsidRPr="00417104" w:rsidRDefault="00D97582" w:rsidP="003F31F4">
            <w:pPr>
              <w:autoSpaceDE w:val="0"/>
              <w:autoSpaceDN w:val="0"/>
              <w:adjustRightInd w:val="0"/>
              <w:spacing w:after="120"/>
              <w:ind w:left="-151"/>
              <w:jc w:val="center"/>
              <w:rPr>
                <w:rFonts w:cs="Symbol"/>
                <w:color w:val="000000"/>
                <w:sz w:val="16"/>
                <w:szCs w:val="16"/>
              </w:rPr>
            </w:pPr>
            <w:r w:rsidRPr="00417104">
              <w:rPr>
                <w:rFonts w:cs="Symbol"/>
                <w:color w:val="000000"/>
                <w:sz w:val="16"/>
                <w:szCs w:val="16"/>
              </w:rPr>
              <w:t>4</w:t>
            </w:r>
          </w:p>
        </w:tc>
      </w:tr>
      <w:tr w:rsidR="00D97582" w:rsidRPr="00604326" w:rsidTr="00417104">
        <w:trPr>
          <w:trHeight w:val="678"/>
        </w:trPr>
        <w:tc>
          <w:tcPr>
            <w:tcW w:w="1101" w:type="dxa"/>
            <w:vMerge/>
          </w:tcPr>
          <w:p w:rsidR="00D97582" w:rsidRPr="00604326" w:rsidRDefault="00D97582" w:rsidP="00E9340A">
            <w:pPr>
              <w:autoSpaceDE w:val="0"/>
              <w:autoSpaceDN w:val="0"/>
              <w:adjustRightInd w:val="0"/>
              <w:spacing w:after="120"/>
              <w:rPr>
                <w:rFonts w:cs="ArialNarrow"/>
                <w:color w:val="000000"/>
                <w:sz w:val="16"/>
                <w:szCs w:val="16"/>
              </w:rPr>
            </w:pPr>
          </w:p>
        </w:tc>
        <w:tc>
          <w:tcPr>
            <w:tcW w:w="3543" w:type="dxa"/>
            <w:vMerge/>
          </w:tcPr>
          <w:p w:rsidR="00D97582" w:rsidRPr="00604326" w:rsidRDefault="00D97582" w:rsidP="00894D1C">
            <w:pPr>
              <w:autoSpaceDE w:val="0"/>
              <w:autoSpaceDN w:val="0"/>
              <w:adjustRightInd w:val="0"/>
              <w:spacing w:after="120"/>
              <w:jc w:val="both"/>
              <w:rPr>
                <w:rFonts w:cs="ArialNarrow"/>
                <w:color w:val="000000"/>
                <w:sz w:val="16"/>
                <w:szCs w:val="16"/>
              </w:rPr>
            </w:pPr>
          </w:p>
        </w:tc>
        <w:tc>
          <w:tcPr>
            <w:tcW w:w="993" w:type="dxa"/>
            <w:vMerge/>
          </w:tcPr>
          <w:p w:rsidR="00D97582" w:rsidRPr="00604326" w:rsidRDefault="00D97582" w:rsidP="00E9340A">
            <w:pPr>
              <w:autoSpaceDE w:val="0"/>
              <w:autoSpaceDN w:val="0"/>
              <w:adjustRightInd w:val="0"/>
              <w:spacing w:after="120"/>
              <w:rPr>
                <w:rFonts w:cs="ArialNarrow,Bold"/>
                <w:b/>
                <w:bCs/>
                <w:color w:val="000000"/>
                <w:sz w:val="16"/>
                <w:szCs w:val="16"/>
              </w:rPr>
            </w:pPr>
          </w:p>
        </w:tc>
        <w:tc>
          <w:tcPr>
            <w:tcW w:w="2551" w:type="dxa"/>
            <w:shd w:val="clear" w:color="auto" w:fill="auto"/>
          </w:tcPr>
          <w:p w:rsidR="00D97582" w:rsidRPr="00417104" w:rsidRDefault="00D97582" w:rsidP="00D97582">
            <w:pPr>
              <w:autoSpaceDE w:val="0"/>
              <w:autoSpaceDN w:val="0"/>
              <w:adjustRightInd w:val="0"/>
              <w:spacing w:after="120"/>
              <w:jc w:val="both"/>
              <w:rPr>
                <w:rFonts w:cs="ArialNarrow"/>
                <w:color w:val="000000"/>
                <w:sz w:val="16"/>
                <w:szCs w:val="16"/>
              </w:rPr>
            </w:pPr>
            <w:r w:rsidRPr="00417104">
              <w:rPr>
                <w:rFonts w:cs="ArialNarrow"/>
                <w:color w:val="000000"/>
                <w:sz w:val="16"/>
                <w:szCs w:val="16"/>
              </w:rPr>
              <w:t>Broj organiziranih sustava pomoći kod žalovanja</w:t>
            </w:r>
          </w:p>
        </w:tc>
        <w:tc>
          <w:tcPr>
            <w:tcW w:w="1027" w:type="dxa"/>
            <w:shd w:val="clear" w:color="auto" w:fill="auto"/>
            <w:vAlign w:val="center"/>
          </w:tcPr>
          <w:p w:rsidR="00D97582" w:rsidRPr="00417104" w:rsidRDefault="002C4097" w:rsidP="003F31F4">
            <w:pPr>
              <w:autoSpaceDE w:val="0"/>
              <w:autoSpaceDN w:val="0"/>
              <w:adjustRightInd w:val="0"/>
              <w:spacing w:after="120"/>
              <w:ind w:left="-151"/>
              <w:jc w:val="center"/>
              <w:rPr>
                <w:rFonts w:cs="Symbol"/>
                <w:color w:val="000000"/>
                <w:sz w:val="16"/>
                <w:szCs w:val="16"/>
              </w:rPr>
            </w:pPr>
            <w:r w:rsidRPr="00417104">
              <w:rPr>
                <w:rFonts w:cs="Symbol"/>
                <w:color w:val="000000"/>
                <w:sz w:val="16"/>
                <w:szCs w:val="16"/>
              </w:rPr>
              <w:t>Nema podataka</w:t>
            </w:r>
          </w:p>
        </w:tc>
      </w:tr>
      <w:tr w:rsidR="00D97582" w:rsidRPr="00604326" w:rsidTr="00522DED">
        <w:trPr>
          <w:trHeight w:val="586"/>
        </w:trPr>
        <w:tc>
          <w:tcPr>
            <w:tcW w:w="1101" w:type="dxa"/>
            <w:vMerge/>
          </w:tcPr>
          <w:p w:rsidR="00D97582" w:rsidRPr="00604326" w:rsidRDefault="00D97582" w:rsidP="00E9340A">
            <w:pPr>
              <w:autoSpaceDE w:val="0"/>
              <w:autoSpaceDN w:val="0"/>
              <w:adjustRightInd w:val="0"/>
              <w:spacing w:after="120"/>
              <w:rPr>
                <w:rFonts w:cs="ArialNarrow"/>
                <w:color w:val="000000"/>
                <w:sz w:val="16"/>
                <w:szCs w:val="16"/>
              </w:rPr>
            </w:pPr>
          </w:p>
        </w:tc>
        <w:tc>
          <w:tcPr>
            <w:tcW w:w="3543" w:type="dxa"/>
            <w:vMerge/>
          </w:tcPr>
          <w:p w:rsidR="00D97582" w:rsidRPr="00604326" w:rsidRDefault="00D97582" w:rsidP="00894D1C">
            <w:pPr>
              <w:autoSpaceDE w:val="0"/>
              <w:autoSpaceDN w:val="0"/>
              <w:adjustRightInd w:val="0"/>
              <w:spacing w:after="120"/>
              <w:jc w:val="both"/>
              <w:rPr>
                <w:rFonts w:cs="ArialNarrow"/>
                <w:color w:val="000000"/>
                <w:sz w:val="16"/>
                <w:szCs w:val="16"/>
              </w:rPr>
            </w:pPr>
          </w:p>
        </w:tc>
        <w:tc>
          <w:tcPr>
            <w:tcW w:w="993" w:type="dxa"/>
            <w:vMerge/>
          </w:tcPr>
          <w:p w:rsidR="00D97582" w:rsidRPr="00604326" w:rsidRDefault="00D97582" w:rsidP="00E9340A">
            <w:pPr>
              <w:autoSpaceDE w:val="0"/>
              <w:autoSpaceDN w:val="0"/>
              <w:adjustRightInd w:val="0"/>
              <w:spacing w:after="120"/>
              <w:rPr>
                <w:rFonts w:cs="ArialNarrow,Bold"/>
                <w:b/>
                <w:bCs/>
                <w:color w:val="000000"/>
                <w:sz w:val="16"/>
                <w:szCs w:val="16"/>
              </w:rPr>
            </w:pPr>
          </w:p>
        </w:tc>
        <w:tc>
          <w:tcPr>
            <w:tcW w:w="2551" w:type="dxa"/>
            <w:shd w:val="clear" w:color="auto" w:fill="auto"/>
          </w:tcPr>
          <w:p w:rsidR="00D97582" w:rsidRPr="00417104" w:rsidRDefault="00D97582" w:rsidP="00D97582">
            <w:pPr>
              <w:autoSpaceDE w:val="0"/>
              <w:autoSpaceDN w:val="0"/>
              <w:adjustRightInd w:val="0"/>
              <w:spacing w:after="120"/>
              <w:jc w:val="both"/>
              <w:rPr>
                <w:rFonts w:cs="ArialNarrow"/>
                <w:color w:val="000000"/>
                <w:sz w:val="16"/>
                <w:szCs w:val="16"/>
              </w:rPr>
            </w:pPr>
            <w:r w:rsidRPr="00417104">
              <w:rPr>
                <w:rFonts w:cs="ArialNarrow"/>
                <w:color w:val="000000"/>
                <w:sz w:val="16"/>
                <w:szCs w:val="16"/>
              </w:rPr>
              <w:t>Količina propisanih opijata</w:t>
            </w:r>
          </w:p>
        </w:tc>
        <w:tc>
          <w:tcPr>
            <w:tcW w:w="1027" w:type="dxa"/>
            <w:shd w:val="clear" w:color="auto" w:fill="auto"/>
            <w:vAlign w:val="center"/>
          </w:tcPr>
          <w:p w:rsidR="00D97582" w:rsidRPr="00417104" w:rsidRDefault="002C4097" w:rsidP="003F31F4">
            <w:pPr>
              <w:autoSpaceDE w:val="0"/>
              <w:autoSpaceDN w:val="0"/>
              <w:adjustRightInd w:val="0"/>
              <w:spacing w:after="120"/>
              <w:ind w:left="-151"/>
              <w:jc w:val="center"/>
              <w:rPr>
                <w:rFonts w:cs="Symbol"/>
                <w:color w:val="000000"/>
                <w:sz w:val="16"/>
                <w:szCs w:val="16"/>
              </w:rPr>
            </w:pPr>
            <w:r w:rsidRPr="00417104">
              <w:rPr>
                <w:rFonts w:cs="Symbol"/>
                <w:color w:val="000000"/>
                <w:sz w:val="16"/>
                <w:szCs w:val="16"/>
              </w:rPr>
              <w:t>Nema podataka</w:t>
            </w:r>
          </w:p>
        </w:tc>
      </w:tr>
      <w:tr w:rsidR="00D97582" w:rsidRPr="00604326" w:rsidTr="003F31F4">
        <w:trPr>
          <w:trHeight w:val="678"/>
        </w:trPr>
        <w:tc>
          <w:tcPr>
            <w:tcW w:w="1101" w:type="dxa"/>
            <w:vMerge/>
          </w:tcPr>
          <w:p w:rsidR="00D97582" w:rsidRPr="00604326" w:rsidRDefault="00D97582" w:rsidP="00E9340A">
            <w:pPr>
              <w:autoSpaceDE w:val="0"/>
              <w:autoSpaceDN w:val="0"/>
              <w:adjustRightInd w:val="0"/>
              <w:spacing w:after="120"/>
              <w:rPr>
                <w:rFonts w:cs="ArialNarrow"/>
                <w:color w:val="000000"/>
                <w:sz w:val="16"/>
                <w:szCs w:val="16"/>
              </w:rPr>
            </w:pPr>
          </w:p>
        </w:tc>
        <w:tc>
          <w:tcPr>
            <w:tcW w:w="3543" w:type="dxa"/>
            <w:vMerge/>
          </w:tcPr>
          <w:p w:rsidR="00D97582" w:rsidRPr="00604326" w:rsidRDefault="00D97582" w:rsidP="00894D1C">
            <w:pPr>
              <w:autoSpaceDE w:val="0"/>
              <w:autoSpaceDN w:val="0"/>
              <w:adjustRightInd w:val="0"/>
              <w:spacing w:after="120"/>
              <w:jc w:val="both"/>
              <w:rPr>
                <w:rFonts w:cs="ArialNarrow"/>
                <w:color w:val="000000"/>
                <w:sz w:val="16"/>
                <w:szCs w:val="16"/>
              </w:rPr>
            </w:pPr>
          </w:p>
        </w:tc>
        <w:tc>
          <w:tcPr>
            <w:tcW w:w="993" w:type="dxa"/>
            <w:vMerge/>
          </w:tcPr>
          <w:p w:rsidR="00D97582" w:rsidRPr="00604326" w:rsidRDefault="00D97582" w:rsidP="00E9340A">
            <w:pPr>
              <w:autoSpaceDE w:val="0"/>
              <w:autoSpaceDN w:val="0"/>
              <w:adjustRightInd w:val="0"/>
              <w:spacing w:after="120"/>
              <w:rPr>
                <w:rFonts w:cs="ArialNarrow,Bold"/>
                <w:b/>
                <w:bCs/>
                <w:color w:val="000000"/>
                <w:sz w:val="16"/>
                <w:szCs w:val="16"/>
              </w:rPr>
            </w:pPr>
          </w:p>
        </w:tc>
        <w:tc>
          <w:tcPr>
            <w:tcW w:w="2551" w:type="dxa"/>
          </w:tcPr>
          <w:p w:rsidR="00D97582" w:rsidRPr="00522DED" w:rsidRDefault="00D97582" w:rsidP="00894D1C">
            <w:pPr>
              <w:autoSpaceDE w:val="0"/>
              <w:autoSpaceDN w:val="0"/>
              <w:adjustRightInd w:val="0"/>
              <w:spacing w:after="120"/>
              <w:jc w:val="both"/>
              <w:rPr>
                <w:rFonts w:cs="Symbol"/>
                <w:color w:val="000000"/>
                <w:sz w:val="16"/>
                <w:szCs w:val="16"/>
              </w:rPr>
            </w:pPr>
            <w:r w:rsidRPr="00522DED">
              <w:rPr>
                <w:rFonts w:cs="ArialNarrow"/>
                <w:color w:val="000000"/>
                <w:sz w:val="16"/>
                <w:szCs w:val="16"/>
              </w:rPr>
              <w:t>Broj nabavljenih specifičnih pomagala (poluintenzivne postelje, antidekubitalni madraci, infuzomati, aspiratori...)</w:t>
            </w:r>
          </w:p>
        </w:tc>
        <w:tc>
          <w:tcPr>
            <w:tcW w:w="1027" w:type="dxa"/>
            <w:vAlign w:val="center"/>
          </w:tcPr>
          <w:p w:rsidR="00522DED" w:rsidRPr="00522DED" w:rsidRDefault="00522DED" w:rsidP="00522DED">
            <w:pPr>
              <w:autoSpaceDE w:val="0"/>
              <w:autoSpaceDN w:val="0"/>
              <w:adjustRightInd w:val="0"/>
              <w:ind w:left="-153"/>
              <w:jc w:val="center"/>
              <w:rPr>
                <w:rFonts w:ascii="Calibri" w:eastAsia="Times New Roman" w:hAnsi="Calibri" w:cs="Symbol"/>
                <w:color w:val="000000"/>
                <w:sz w:val="16"/>
                <w:szCs w:val="16"/>
              </w:rPr>
            </w:pPr>
            <w:r w:rsidRPr="00522DED">
              <w:rPr>
                <w:rFonts w:ascii="Calibri" w:eastAsia="Times New Roman" w:hAnsi="Calibri" w:cs="Symbol"/>
                <w:color w:val="000000"/>
                <w:sz w:val="16"/>
                <w:szCs w:val="16"/>
              </w:rPr>
              <w:t>9 antid.madr</w:t>
            </w:r>
            <w:r>
              <w:rPr>
                <w:rFonts w:ascii="Calibri" w:eastAsia="Times New Roman" w:hAnsi="Calibri" w:cs="Symbol"/>
                <w:color w:val="000000"/>
                <w:sz w:val="16"/>
                <w:szCs w:val="16"/>
              </w:rPr>
              <w:t xml:space="preserve">, </w:t>
            </w:r>
            <w:r w:rsidRPr="00522DED">
              <w:rPr>
                <w:rFonts w:ascii="Calibri" w:eastAsia="Times New Roman" w:hAnsi="Calibri" w:cs="Symbol"/>
                <w:color w:val="000000"/>
                <w:sz w:val="16"/>
                <w:szCs w:val="16"/>
              </w:rPr>
              <w:t>9 inv.kolica</w:t>
            </w:r>
            <w:r>
              <w:rPr>
                <w:rFonts w:ascii="Calibri" w:eastAsia="Times New Roman" w:hAnsi="Calibri" w:cs="Symbol"/>
                <w:color w:val="000000"/>
                <w:sz w:val="16"/>
                <w:szCs w:val="16"/>
              </w:rPr>
              <w:t>.</w:t>
            </w:r>
          </w:p>
          <w:p w:rsidR="00522DED" w:rsidRPr="00522DED" w:rsidRDefault="00522DED" w:rsidP="00522DED">
            <w:pPr>
              <w:autoSpaceDE w:val="0"/>
              <w:autoSpaceDN w:val="0"/>
              <w:adjustRightInd w:val="0"/>
              <w:ind w:left="-153"/>
              <w:jc w:val="center"/>
              <w:rPr>
                <w:rFonts w:ascii="Calibri" w:eastAsia="Times New Roman" w:hAnsi="Calibri" w:cs="Symbol"/>
                <w:color w:val="000000"/>
                <w:sz w:val="16"/>
                <w:szCs w:val="16"/>
              </w:rPr>
            </w:pPr>
            <w:r w:rsidRPr="00522DED">
              <w:rPr>
                <w:rFonts w:ascii="Calibri" w:eastAsia="Times New Roman" w:hAnsi="Calibri" w:cs="Symbol"/>
                <w:color w:val="000000"/>
                <w:sz w:val="16"/>
                <w:szCs w:val="16"/>
              </w:rPr>
              <w:t>37  bol. kreveta</w:t>
            </w:r>
            <w:r>
              <w:rPr>
                <w:rFonts w:ascii="Calibri" w:eastAsia="Times New Roman" w:hAnsi="Calibri" w:cs="Symbol"/>
                <w:color w:val="000000"/>
                <w:sz w:val="16"/>
                <w:szCs w:val="16"/>
              </w:rPr>
              <w:t>,</w:t>
            </w:r>
          </w:p>
          <w:p w:rsidR="00522DED" w:rsidRPr="00522DED" w:rsidRDefault="00522DED" w:rsidP="00522DED">
            <w:pPr>
              <w:autoSpaceDE w:val="0"/>
              <w:autoSpaceDN w:val="0"/>
              <w:adjustRightInd w:val="0"/>
              <w:ind w:left="-153"/>
              <w:jc w:val="center"/>
              <w:rPr>
                <w:rFonts w:ascii="Calibri" w:eastAsia="Times New Roman" w:hAnsi="Calibri" w:cs="Symbol"/>
                <w:color w:val="000000"/>
                <w:sz w:val="16"/>
                <w:szCs w:val="16"/>
              </w:rPr>
            </w:pPr>
            <w:r w:rsidRPr="00522DED">
              <w:rPr>
                <w:rFonts w:ascii="Calibri" w:eastAsia="Times New Roman" w:hAnsi="Calibri" w:cs="Symbol"/>
                <w:color w:val="000000"/>
                <w:sz w:val="16"/>
                <w:szCs w:val="16"/>
              </w:rPr>
              <w:t>7hodalica</w:t>
            </w:r>
            <w:r>
              <w:rPr>
                <w:rFonts w:ascii="Calibri" w:eastAsia="Times New Roman" w:hAnsi="Calibri" w:cs="Symbol"/>
                <w:color w:val="000000"/>
                <w:sz w:val="16"/>
                <w:szCs w:val="16"/>
              </w:rPr>
              <w:t>,</w:t>
            </w:r>
          </w:p>
          <w:p w:rsidR="00522DED" w:rsidRPr="00522DED" w:rsidRDefault="00522DED" w:rsidP="00522DED">
            <w:pPr>
              <w:autoSpaceDE w:val="0"/>
              <w:autoSpaceDN w:val="0"/>
              <w:adjustRightInd w:val="0"/>
              <w:ind w:left="-153"/>
              <w:jc w:val="center"/>
              <w:rPr>
                <w:rFonts w:ascii="Calibri" w:eastAsia="Times New Roman" w:hAnsi="Calibri" w:cs="Symbol"/>
                <w:color w:val="000000"/>
                <w:sz w:val="16"/>
                <w:szCs w:val="16"/>
              </w:rPr>
            </w:pPr>
            <w:r w:rsidRPr="00522DED">
              <w:rPr>
                <w:rFonts w:ascii="Calibri" w:eastAsia="Times New Roman" w:hAnsi="Calibri" w:cs="Symbol"/>
                <w:color w:val="000000"/>
                <w:sz w:val="16"/>
                <w:szCs w:val="16"/>
              </w:rPr>
              <w:t>12 guralica</w:t>
            </w:r>
            <w:r>
              <w:rPr>
                <w:rFonts w:ascii="Calibri" w:eastAsia="Times New Roman" w:hAnsi="Calibri" w:cs="Symbol"/>
                <w:color w:val="000000"/>
                <w:sz w:val="16"/>
                <w:szCs w:val="16"/>
              </w:rPr>
              <w:t>,</w:t>
            </w:r>
          </w:p>
          <w:p w:rsidR="00522DED" w:rsidRPr="00522DED" w:rsidRDefault="00522DED" w:rsidP="00522DED">
            <w:pPr>
              <w:autoSpaceDE w:val="0"/>
              <w:autoSpaceDN w:val="0"/>
              <w:adjustRightInd w:val="0"/>
              <w:ind w:left="-153"/>
              <w:jc w:val="center"/>
              <w:rPr>
                <w:rFonts w:ascii="Calibri" w:eastAsia="Times New Roman" w:hAnsi="Calibri" w:cs="Symbol"/>
                <w:color w:val="000000"/>
                <w:sz w:val="16"/>
                <w:szCs w:val="16"/>
              </w:rPr>
            </w:pPr>
            <w:r w:rsidRPr="00522DED">
              <w:rPr>
                <w:rFonts w:ascii="Calibri" w:eastAsia="Times New Roman" w:hAnsi="Calibri" w:cs="Symbol"/>
                <w:color w:val="000000"/>
                <w:sz w:val="16"/>
                <w:szCs w:val="16"/>
              </w:rPr>
              <w:t>2 noćna              ormarića</w:t>
            </w:r>
            <w:r>
              <w:rPr>
                <w:rFonts w:ascii="Calibri" w:eastAsia="Times New Roman" w:hAnsi="Calibri" w:cs="Symbol"/>
                <w:color w:val="000000"/>
                <w:sz w:val="16"/>
                <w:szCs w:val="16"/>
              </w:rPr>
              <w:t>,</w:t>
            </w:r>
          </w:p>
          <w:p w:rsidR="00D97582" w:rsidRPr="00522DED" w:rsidRDefault="00522DED" w:rsidP="00522DED">
            <w:pPr>
              <w:autoSpaceDE w:val="0"/>
              <w:autoSpaceDN w:val="0"/>
              <w:adjustRightInd w:val="0"/>
              <w:ind w:left="-153"/>
              <w:jc w:val="center"/>
              <w:rPr>
                <w:rFonts w:cs="Symbol"/>
                <w:color w:val="000000"/>
                <w:sz w:val="16"/>
                <w:szCs w:val="16"/>
              </w:rPr>
            </w:pPr>
            <w:r w:rsidRPr="00522DED">
              <w:rPr>
                <w:rFonts w:ascii="Calibri" w:eastAsia="Times New Roman" w:hAnsi="Calibri" w:cs="Symbol"/>
                <w:color w:val="000000"/>
                <w:sz w:val="16"/>
                <w:szCs w:val="16"/>
              </w:rPr>
              <w:t>7 toaletnih stolaca</w:t>
            </w:r>
            <w:r>
              <w:rPr>
                <w:rFonts w:ascii="Calibri" w:eastAsia="Times New Roman" w:hAnsi="Calibri" w:cs="Symbol"/>
                <w:color w:val="000000"/>
                <w:sz w:val="16"/>
                <w:szCs w:val="16"/>
              </w:rPr>
              <w:t>.</w:t>
            </w:r>
          </w:p>
        </w:tc>
      </w:tr>
      <w:tr w:rsidR="009E6B9F" w:rsidRPr="00604326" w:rsidTr="003F31F4">
        <w:trPr>
          <w:trHeight w:val="705"/>
        </w:trPr>
        <w:tc>
          <w:tcPr>
            <w:tcW w:w="1101" w:type="dxa"/>
            <w:vMerge w:val="restart"/>
          </w:tcPr>
          <w:p w:rsidR="009E6B9F" w:rsidRPr="00604326" w:rsidRDefault="009E6B9F" w:rsidP="00E9340A">
            <w:pPr>
              <w:autoSpaceDE w:val="0"/>
              <w:autoSpaceDN w:val="0"/>
              <w:adjustRightInd w:val="0"/>
              <w:spacing w:after="120"/>
              <w:rPr>
                <w:rFonts w:cs="ArialNarrow"/>
                <w:color w:val="000000"/>
                <w:sz w:val="16"/>
                <w:szCs w:val="16"/>
              </w:rPr>
            </w:pPr>
            <w:r w:rsidRPr="00604326">
              <w:rPr>
                <w:rFonts w:cs="ArialNarrow"/>
                <w:color w:val="000000"/>
                <w:sz w:val="16"/>
                <w:szCs w:val="16"/>
              </w:rPr>
              <w:lastRenderedPageBreak/>
              <w:t>Izgradn</w:t>
            </w:r>
            <w:r>
              <w:rPr>
                <w:rFonts w:cs="ArialNarrow"/>
                <w:color w:val="000000"/>
                <w:sz w:val="16"/>
                <w:szCs w:val="16"/>
              </w:rPr>
              <w:t>ja i unapređenjekapaciteta za PS u PSŽ</w:t>
            </w:r>
          </w:p>
          <w:p w:rsidR="009E6B9F" w:rsidRPr="00604326" w:rsidRDefault="009E6B9F" w:rsidP="00E9340A">
            <w:pPr>
              <w:autoSpaceDE w:val="0"/>
              <w:autoSpaceDN w:val="0"/>
              <w:adjustRightInd w:val="0"/>
              <w:spacing w:after="120"/>
              <w:rPr>
                <w:rFonts w:cs="Calibri"/>
                <w:color w:val="000000"/>
                <w:sz w:val="16"/>
                <w:szCs w:val="16"/>
              </w:rPr>
            </w:pPr>
          </w:p>
        </w:tc>
        <w:tc>
          <w:tcPr>
            <w:tcW w:w="3543" w:type="dxa"/>
            <w:vMerge w:val="restart"/>
          </w:tcPr>
          <w:p w:rsidR="009E6B9F" w:rsidRPr="00604326" w:rsidRDefault="009E6B9F" w:rsidP="00894D1C">
            <w:pPr>
              <w:autoSpaceDE w:val="0"/>
              <w:autoSpaceDN w:val="0"/>
              <w:adjustRightInd w:val="0"/>
              <w:spacing w:after="120"/>
              <w:jc w:val="both"/>
              <w:rPr>
                <w:rFonts w:cs="ArialNarrow"/>
                <w:color w:val="000000"/>
                <w:sz w:val="16"/>
                <w:szCs w:val="16"/>
              </w:rPr>
            </w:pPr>
            <w:r>
              <w:rPr>
                <w:rFonts w:cs="Symbol"/>
                <w:color w:val="000000"/>
                <w:sz w:val="16"/>
                <w:szCs w:val="16"/>
              </w:rPr>
              <w:t>-</w:t>
            </w:r>
            <w:r w:rsidRPr="00604326">
              <w:rPr>
                <w:rFonts w:cs="ArialNarrow"/>
                <w:color w:val="000000"/>
                <w:sz w:val="16"/>
                <w:szCs w:val="16"/>
              </w:rPr>
              <w:t>Edukacija zdravstvenih radnika, suradnika, socijalnih radnika,</w:t>
            </w:r>
            <w:r>
              <w:rPr>
                <w:rFonts w:cs="ArialNarrow"/>
                <w:color w:val="000000"/>
                <w:sz w:val="16"/>
                <w:szCs w:val="16"/>
              </w:rPr>
              <w:t xml:space="preserve"> volontera, građana, </w:t>
            </w:r>
            <w:r w:rsidRPr="00604326">
              <w:rPr>
                <w:rFonts w:cs="ArialNarrow"/>
                <w:color w:val="000000"/>
                <w:sz w:val="16"/>
                <w:szCs w:val="16"/>
              </w:rPr>
              <w:t>županijskih savjeta za zdravlje</w:t>
            </w:r>
          </w:p>
          <w:p w:rsidR="009E6B9F" w:rsidRPr="00604326" w:rsidRDefault="009E6B9F" w:rsidP="00894D1C">
            <w:pPr>
              <w:autoSpaceDE w:val="0"/>
              <w:autoSpaceDN w:val="0"/>
              <w:adjustRightInd w:val="0"/>
              <w:spacing w:after="120"/>
              <w:jc w:val="both"/>
              <w:rPr>
                <w:rFonts w:cs="ArialNarrow"/>
                <w:color w:val="000000"/>
                <w:sz w:val="16"/>
                <w:szCs w:val="16"/>
              </w:rPr>
            </w:pPr>
            <w:r>
              <w:rPr>
                <w:rFonts w:cs="Symbol"/>
                <w:color w:val="000000"/>
                <w:sz w:val="16"/>
                <w:szCs w:val="16"/>
              </w:rPr>
              <w:t>-</w:t>
            </w:r>
            <w:r w:rsidRPr="00604326">
              <w:rPr>
                <w:rFonts w:cs="ArialNarrow"/>
                <w:color w:val="000000"/>
                <w:sz w:val="16"/>
                <w:szCs w:val="16"/>
              </w:rPr>
              <w:t>Kontinuirana edukacija svih dionika palijativne skrbi</w:t>
            </w:r>
          </w:p>
          <w:p w:rsidR="009E6B9F" w:rsidRPr="00F246DB" w:rsidRDefault="009E6B9F" w:rsidP="00F246DB">
            <w:pPr>
              <w:autoSpaceDE w:val="0"/>
              <w:autoSpaceDN w:val="0"/>
              <w:adjustRightInd w:val="0"/>
              <w:spacing w:after="120"/>
              <w:jc w:val="both"/>
              <w:rPr>
                <w:rFonts w:cs="ArialNarrow"/>
                <w:color w:val="000000"/>
                <w:sz w:val="16"/>
                <w:szCs w:val="16"/>
              </w:rPr>
            </w:pPr>
            <w:r>
              <w:rPr>
                <w:rFonts w:cs="Symbol"/>
                <w:color w:val="000000"/>
                <w:sz w:val="16"/>
                <w:szCs w:val="16"/>
              </w:rPr>
              <w:t>-</w:t>
            </w:r>
            <w:r w:rsidRPr="00604326">
              <w:rPr>
                <w:rFonts w:cs="ArialNarrow"/>
                <w:color w:val="000000"/>
                <w:sz w:val="16"/>
                <w:szCs w:val="16"/>
              </w:rPr>
              <w:t>Izrada edukacijsko promotivnih materijala</w:t>
            </w:r>
          </w:p>
        </w:tc>
        <w:tc>
          <w:tcPr>
            <w:tcW w:w="993" w:type="dxa"/>
            <w:vMerge w:val="restart"/>
          </w:tcPr>
          <w:p w:rsidR="009E6B9F" w:rsidRPr="00797786" w:rsidRDefault="009E6B9F" w:rsidP="008200B0">
            <w:pPr>
              <w:autoSpaceDE w:val="0"/>
              <w:autoSpaceDN w:val="0"/>
              <w:adjustRightInd w:val="0"/>
              <w:spacing w:after="120"/>
              <w:rPr>
                <w:rFonts w:cs="ArialNarrow"/>
                <w:color w:val="000000"/>
                <w:sz w:val="16"/>
                <w:szCs w:val="16"/>
              </w:rPr>
            </w:pPr>
            <w:r w:rsidRPr="00604326">
              <w:rPr>
                <w:rFonts w:cs="ArialNarrow,Bold"/>
                <w:b/>
                <w:bCs/>
                <w:color w:val="000000"/>
                <w:sz w:val="16"/>
                <w:szCs w:val="16"/>
              </w:rPr>
              <w:t>Izvršitelj:</w:t>
            </w:r>
            <w:r>
              <w:rPr>
                <w:rFonts w:cs="ArialNarrow,Bold"/>
                <w:b/>
                <w:bCs/>
                <w:color w:val="000000"/>
                <w:sz w:val="16"/>
                <w:szCs w:val="16"/>
              </w:rPr>
              <w:t xml:space="preserve"> </w:t>
            </w:r>
          </w:p>
          <w:p w:rsidR="009E6B9F" w:rsidRPr="00604326" w:rsidRDefault="009E6B9F" w:rsidP="00E9340A">
            <w:pPr>
              <w:autoSpaceDE w:val="0"/>
              <w:autoSpaceDN w:val="0"/>
              <w:adjustRightInd w:val="0"/>
              <w:spacing w:after="120"/>
              <w:rPr>
                <w:rFonts w:cs="ArialNarrow"/>
                <w:color w:val="000000"/>
                <w:sz w:val="16"/>
                <w:szCs w:val="16"/>
              </w:rPr>
            </w:pPr>
            <w:r>
              <w:rPr>
                <w:rFonts w:cs="ArialNarrow"/>
                <w:color w:val="000000"/>
                <w:sz w:val="16"/>
                <w:szCs w:val="16"/>
              </w:rPr>
              <w:t xml:space="preserve">Zdravstvene ustanove, </w:t>
            </w:r>
            <w:r w:rsidRPr="008200B0">
              <w:rPr>
                <w:rFonts w:cs="ArialNarrow"/>
                <w:color w:val="000000"/>
                <w:sz w:val="16"/>
                <w:szCs w:val="16"/>
              </w:rPr>
              <w:t>županija</w:t>
            </w:r>
          </w:p>
          <w:p w:rsidR="009E6B9F" w:rsidRPr="00604326" w:rsidRDefault="009E6B9F" w:rsidP="00E9340A">
            <w:pPr>
              <w:autoSpaceDE w:val="0"/>
              <w:autoSpaceDN w:val="0"/>
              <w:adjustRightInd w:val="0"/>
              <w:spacing w:after="120"/>
              <w:rPr>
                <w:rFonts w:cs="Calibri"/>
                <w:color w:val="000000"/>
                <w:sz w:val="16"/>
                <w:szCs w:val="16"/>
              </w:rPr>
            </w:pPr>
          </w:p>
        </w:tc>
        <w:tc>
          <w:tcPr>
            <w:tcW w:w="2551" w:type="dxa"/>
          </w:tcPr>
          <w:p w:rsidR="009E6B9F" w:rsidRPr="00417104" w:rsidRDefault="009E6B9F" w:rsidP="00894D1C">
            <w:pPr>
              <w:autoSpaceDE w:val="0"/>
              <w:autoSpaceDN w:val="0"/>
              <w:adjustRightInd w:val="0"/>
              <w:spacing w:after="120"/>
              <w:jc w:val="both"/>
              <w:rPr>
                <w:rFonts w:cs="ArialNarrow"/>
                <w:color w:val="000000"/>
                <w:sz w:val="16"/>
                <w:szCs w:val="16"/>
              </w:rPr>
            </w:pPr>
            <w:r w:rsidRPr="00417104">
              <w:rPr>
                <w:rFonts w:cs="Symbol"/>
                <w:color w:val="000000"/>
                <w:sz w:val="16"/>
                <w:szCs w:val="16"/>
              </w:rPr>
              <w:t>-</w:t>
            </w:r>
            <w:r w:rsidRPr="00417104">
              <w:rPr>
                <w:rFonts w:cs="ArialNarrow"/>
                <w:color w:val="000000"/>
                <w:sz w:val="16"/>
                <w:szCs w:val="16"/>
              </w:rPr>
              <w:t>Broj educiranih radnika po strukama (liječnika, sestara, fizioterapeuta i radnih terapeuta, psihologa, socijalnih radnika, njegovatelja, duhovnika, građana, volontera)</w:t>
            </w:r>
          </w:p>
        </w:tc>
        <w:tc>
          <w:tcPr>
            <w:tcW w:w="1027" w:type="dxa"/>
            <w:vAlign w:val="center"/>
          </w:tcPr>
          <w:p w:rsidR="009E6B9F" w:rsidRPr="00417104" w:rsidRDefault="009E6B9F" w:rsidP="003F31F4">
            <w:pPr>
              <w:autoSpaceDE w:val="0"/>
              <w:autoSpaceDN w:val="0"/>
              <w:adjustRightInd w:val="0"/>
              <w:spacing w:after="120"/>
              <w:ind w:left="-151"/>
              <w:jc w:val="center"/>
              <w:rPr>
                <w:rFonts w:cs="Symbol"/>
                <w:color w:val="000000"/>
                <w:sz w:val="16"/>
                <w:szCs w:val="16"/>
              </w:rPr>
            </w:pPr>
            <w:r w:rsidRPr="00417104">
              <w:rPr>
                <w:rFonts w:cs="Symbol"/>
                <w:color w:val="000000"/>
                <w:sz w:val="16"/>
                <w:szCs w:val="16"/>
              </w:rPr>
              <w:t>69 osoba djelomično ili u potpunosti</w:t>
            </w:r>
          </w:p>
        </w:tc>
      </w:tr>
      <w:tr w:rsidR="009E6B9F" w:rsidRPr="00604326" w:rsidTr="003F31F4">
        <w:trPr>
          <w:trHeight w:val="705"/>
        </w:trPr>
        <w:tc>
          <w:tcPr>
            <w:tcW w:w="1101" w:type="dxa"/>
            <w:vMerge/>
          </w:tcPr>
          <w:p w:rsidR="009E6B9F" w:rsidRPr="00604326" w:rsidRDefault="009E6B9F" w:rsidP="00E9340A">
            <w:pPr>
              <w:autoSpaceDE w:val="0"/>
              <w:autoSpaceDN w:val="0"/>
              <w:adjustRightInd w:val="0"/>
              <w:spacing w:after="120"/>
              <w:rPr>
                <w:rFonts w:cs="ArialNarrow"/>
                <w:color w:val="000000"/>
                <w:sz w:val="16"/>
                <w:szCs w:val="16"/>
              </w:rPr>
            </w:pPr>
          </w:p>
        </w:tc>
        <w:tc>
          <w:tcPr>
            <w:tcW w:w="3543" w:type="dxa"/>
            <w:vMerge/>
          </w:tcPr>
          <w:p w:rsidR="009E6B9F" w:rsidRDefault="009E6B9F" w:rsidP="00894D1C">
            <w:pPr>
              <w:autoSpaceDE w:val="0"/>
              <w:autoSpaceDN w:val="0"/>
              <w:adjustRightInd w:val="0"/>
              <w:spacing w:after="120"/>
              <w:jc w:val="both"/>
              <w:rPr>
                <w:rFonts w:cs="Symbol"/>
                <w:color w:val="000000"/>
                <w:sz w:val="16"/>
                <w:szCs w:val="16"/>
              </w:rPr>
            </w:pPr>
          </w:p>
        </w:tc>
        <w:tc>
          <w:tcPr>
            <w:tcW w:w="993" w:type="dxa"/>
            <w:vMerge/>
          </w:tcPr>
          <w:p w:rsidR="009E6B9F" w:rsidRPr="00604326" w:rsidRDefault="009E6B9F" w:rsidP="008200B0">
            <w:pPr>
              <w:autoSpaceDE w:val="0"/>
              <w:autoSpaceDN w:val="0"/>
              <w:adjustRightInd w:val="0"/>
              <w:spacing w:after="120"/>
              <w:rPr>
                <w:rFonts w:cs="ArialNarrow,Bold"/>
                <w:b/>
                <w:bCs/>
                <w:color w:val="000000"/>
                <w:sz w:val="16"/>
                <w:szCs w:val="16"/>
              </w:rPr>
            </w:pPr>
          </w:p>
        </w:tc>
        <w:tc>
          <w:tcPr>
            <w:tcW w:w="2551" w:type="dxa"/>
          </w:tcPr>
          <w:p w:rsidR="009E6B9F" w:rsidRPr="00417104" w:rsidRDefault="003F31F4" w:rsidP="003F31F4">
            <w:pPr>
              <w:autoSpaceDE w:val="0"/>
              <w:autoSpaceDN w:val="0"/>
              <w:adjustRightInd w:val="0"/>
              <w:spacing w:after="120"/>
              <w:jc w:val="both"/>
              <w:rPr>
                <w:rFonts w:cs="ArialNarrow"/>
                <w:color w:val="000000"/>
                <w:sz w:val="16"/>
                <w:szCs w:val="16"/>
              </w:rPr>
            </w:pPr>
            <w:r w:rsidRPr="00417104">
              <w:rPr>
                <w:rFonts w:cs="Symbol"/>
                <w:color w:val="000000"/>
                <w:sz w:val="16"/>
                <w:szCs w:val="16"/>
              </w:rPr>
              <w:t>-</w:t>
            </w:r>
            <w:r w:rsidRPr="00417104">
              <w:rPr>
                <w:rFonts w:cs="ArialNarrow"/>
                <w:color w:val="000000"/>
                <w:sz w:val="16"/>
                <w:szCs w:val="16"/>
              </w:rPr>
              <w:t>Broj volontera</w:t>
            </w:r>
          </w:p>
        </w:tc>
        <w:tc>
          <w:tcPr>
            <w:tcW w:w="1027" w:type="dxa"/>
            <w:vAlign w:val="center"/>
          </w:tcPr>
          <w:p w:rsidR="003F31F4" w:rsidRPr="00417104" w:rsidRDefault="009E6B9F" w:rsidP="003F31F4">
            <w:pPr>
              <w:autoSpaceDE w:val="0"/>
              <w:autoSpaceDN w:val="0"/>
              <w:adjustRightInd w:val="0"/>
              <w:spacing w:after="120"/>
              <w:ind w:left="-151"/>
              <w:jc w:val="center"/>
              <w:rPr>
                <w:rFonts w:cs="Symbol"/>
                <w:color w:val="000000"/>
                <w:sz w:val="16"/>
                <w:szCs w:val="16"/>
              </w:rPr>
            </w:pPr>
            <w:r w:rsidRPr="00417104">
              <w:rPr>
                <w:rFonts w:cs="Symbol"/>
                <w:color w:val="000000"/>
                <w:sz w:val="16"/>
                <w:szCs w:val="16"/>
              </w:rPr>
              <w:t xml:space="preserve">39 </w:t>
            </w:r>
          </w:p>
          <w:p w:rsidR="009E6B9F" w:rsidRPr="00417104" w:rsidRDefault="009E6B9F" w:rsidP="003F31F4">
            <w:pPr>
              <w:autoSpaceDE w:val="0"/>
              <w:autoSpaceDN w:val="0"/>
              <w:adjustRightInd w:val="0"/>
              <w:spacing w:after="120"/>
              <w:ind w:left="-151"/>
              <w:jc w:val="center"/>
              <w:rPr>
                <w:rFonts w:cs="Symbol"/>
                <w:color w:val="000000"/>
                <w:sz w:val="16"/>
                <w:szCs w:val="16"/>
              </w:rPr>
            </w:pPr>
            <w:r w:rsidRPr="00417104">
              <w:rPr>
                <w:rFonts w:cs="Symbol"/>
                <w:color w:val="000000"/>
                <w:sz w:val="16"/>
                <w:szCs w:val="16"/>
              </w:rPr>
              <w:t>(i 45 Ambasadora dobročinstva)</w:t>
            </w:r>
          </w:p>
        </w:tc>
      </w:tr>
      <w:tr w:rsidR="009E6B9F" w:rsidRPr="00604326" w:rsidTr="003F31F4">
        <w:trPr>
          <w:trHeight w:val="705"/>
        </w:trPr>
        <w:tc>
          <w:tcPr>
            <w:tcW w:w="1101" w:type="dxa"/>
            <w:vMerge/>
          </w:tcPr>
          <w:p w:rsidR="009E6B9F" w:rsidRPr="00604326" w:rsidRDefault="009E6B9F" w:rsidP="00E9340A">
            <w:pPr>
              <w:autoSpaceDE w:val="0"/>
              <w:autoSpaceDN w:val="0"/>
              <w:adjustRightInd w:val="0"/>
              <w:spacing w:after="120"/>
              <w:rPr>
                <w:rFonts w:cs="ArialNarrow"/>
                <w:color w:val="000000"/>
                <w:sz w:val="16"/>
                <w:szCs w:val="16"/>
              </w:rPr>
            </w:pPr>
          </w:p>
        </w:tc>
        <w:tc>
          <w:tcPr>
            <w:tcW w:w="3543" w:type="dxa"/>
            <w:vMerge/>
          </w:tcPr>
          <w:p w:rsidR="009E6B9F" w:rsidRDefault="009E6B9F" w:rsidP="00894D1C">
            <w:pPr>
              <w:autoSpaceDE w:val="0"/>
              <w:autoSpaceDN w:val="0"/>
              <w:adjustRightInd w:val="0"/>
              <w:spacing w:after="120"/>
              <w:jc w:val="both"/>
              <w:rPr>
                <w:rFonts w:cs="Symbol"/>
                <w:color w:val="000000"/>
                <w:sz w:val="16"/>
                <w:szCs w:val="16"/>
              </w:rPr>
            </w:pPr>
          </w:p>
        </w:tc>
        <w:tc>
          <w:tcPr>
            <w:tcW w:w="993" w:type="dxa"/>
            <w:vMerge/>
          </w:tcPr>
          <w:p w:rsidR="009E6B9F" w:rsidRPr="00604326" w:rsidRDefault="009E6B9F" w:rsidP="008200B0">
            <w:pPr>
              <w:autoSpaceDE w:val="0"/>
              <w:autoSpaceDN w:val="0"/>
              <w:adjustRightInd w:val="0"/>
              <w:spacing w:after="120"/>
              <w:rPr>
                <w:rFonts w:cs="ArialNarrow,Bold"/>
                <w:b/>
                <w:bCs/>
                <w:color w:val="000000"/>
                <w:sz w:val="16"/>
                <w:szCs w:val="16"/>
              </w:rPr>
            </w:pPr>
          </w:p>
        </w:tc>
        <w:tc>
          <w:tcPr>
            <w:tcW w:w="2551" w:type="dxa"/>
          </w:tcPr>
          <w:p w:rsidR="009E6B9F" w:rsidRPr="00F6033E" w:rsidRDefault="003F31F4" w:rsidP="00894D1C">
            <w:pPr>
              <w:autoSpaceDE w:val="0"/>
              <w:autoSpaceDN w:val="0"/>
              <w:adjustRightInd w:val="0"/>
              <w:spacing w:after="120"/>
              <w:jc w:val="both"/>
              <w:rPr>
                <w:rFonts w:cs="Symbol"/>
                <w:color w:val="000000"/>
                <w:sz w:val="16"/>
                <w:szCs w:val="16"/>
              </w:rPr>
            </w:pPr>
            <w:r w:rsidRPr="00F6033E">
              <w:rPr>
                <w:rFonts w:cs="Symbol"/>
                <w:color w:val="000000"/>
                <w:sz w:val="16"/>
                <w:szCs w:val="16"/>
              </w:rPr>
              <w:t>-</w:t>
            </w:r>
            <w:r w:rsidRPr="00F6033E">
              <w:rPr>
                <w:rFonts w:cs="ArialNarrow"/>
                <w:color w:val="000000"/>
                <w:sz w:val="16"/>
                <w:szCs w:val="16"/>
              </w:rPr>
              <w:t>Broj održanih edukacija i tečajeva</w:t>
            </w:r>
          </w:p>
        </w:tc>
        <w:tc>
          <w:tcPr>
            <w:tcW w:w="1027" w:type="dxa"/>
            <w:vAlign w:val="center"/>
          </w:tcPr>
          <w:p w:rsidR="009E6B9F" w:rsidRPr="00F6033E" w:rsidRDefault="009E6B9F" w:rsidP="00F6033E">
            <w:pPr>
              <w:autoSpaceDE w:val="0"/>
              <w:autoSpaceDN w:val="0"/>
              <w:adjustRightInd w:val="0"/>
              <w:spacing w:after="120"/>
              <w:ind w:left="-151"/>
              <w:jc w:val="center"/>
              <w:rPr>
                <w:rFonts w:cs="Symbol"/>
                <w:color w:val="000000"/>
                <w:sz w:val="16"/>
                <w:szCs w:val="16"/>
              </w:rPr>
            </w:pPr>
            <w:r w:rsidRPr="00F6033E">
              <w:rPr>
                <w:rFonts w:cs="Symbol"/>
                <w:color w:val="000000"/>
                <w:sz w:val="16"/>
                <w:szCs w:val="16"/>
              </w:rPr>
              <w:t>8</w:t>
            </w:r>
          </w:p>
        </w:tc>
      </w:tr>
    </w:tbl>
    <w:p w:rsidR="002C4097" w:rsidRPr="00974E35" w:rsidRDefault="00F246DB" w:rsidP="00974E35">
      <w:pPr>
        <w:autoSpaceDE w:val="0"/>
        <w:autoSpaceDN w:val="0"/>
        <w:adjustRightInd w:val="0"/>
        <w:spacing w:after="120" w:line="240" w:lineRule="auto"/>
        <w:rPr>
          <w:rFonts w:cs="Arial"/>
          <w:color w:val="000000"/>
          <w:sz w:val="20"/>
          <w:szCs w:val="20"/>
        </w:rPr>
      </w:pPr>
      <w:r>
        <w:rPr>
          <w:rFonts w:cs="Arial"/>
          <w:color w:val="000000"/>
          <w:sz w:val="20"/>
          <w:szCs w:val="20"/>
        </w:rPr>
        <w:t>PS-</w:t>
      </w:r>
      <w:r w:rsidR="00B37E7E" w:rsidRPr="00894D1C">
        <w:rPr>
          <w:rFonts w:cs="Arial"/>
          <w:color w:val="000000"/>
          <w:sz w:val="20"/>
          <w:szCs w:val="20"/>
        </w:rPr>
        <w:t xml:space="preserve"> palijativna skrb,</w:t>
      </w:r>
      <w:r w:rsidR="00797786" w:rsidRPr="00894D1C">
        <w:rPr>
          <w:rFonts w:cs="Arial"/>
          <w:color w:val="000000"/>
          <w:sz w:val="20"/>
          <w:szCs w:val="20"/>
        </w:rPr>
        <w:t xml:space="preserve"> </w:t>
      </w:r>
      <w:r>
        <w:rPr>
          <w:rFonts w:cs="Arial"/>
          <w:color w:val="000000"/>
          <w:sz w:val="20"/>
          <w:szCs w:val="20"/>
        </w:rPr>
        <w:t>ZJZ- zavod</w:t>
      </w:r>
      <w:r w:rsidR="00B37E7E" w:rsidRPr="00894D1C">
        <w:rPr>
          <w:rFonts w:cs="Arial"/>
          <w:color w:val="000000"/>
          <w:sz w:val="20"/>
          <w:szCs w:val="20"/>
        </w:rPr>
        <w:t xml:space="preserve"> za javno zdravstvo</w:t>
      </w:r>
      <w:r>
        <w:rPr>
          <w:rFonts w:cs="Arial"/>
          <w:color w:val="000000"/>
          <w:sz w:val="20"/>
          <w:szCs w:val="20"/>
        </w:rPr>
        <w:t xml:space="preserve"> Požeško-slavonske županije</w:t>
      </w:r>
      <w:r w:rsidR="00B37E7E" w:rsidRPr="00894D1C">
        <w:rPr>
          <w:rFonts w:cs="Arial"/>
          <w:color w:val="000000"/>
          <w:sz w:val="20"/>
          <w:szCs w:val="20"/>
        </w:rPr>
        <w:t xml:space="preserve">, </w:t>
      </w:r>
      <w:r>
        <w:rPr>
          <w:rFonts w:cs="Arial"/>
          <w:color w:val="000000"/>
          <w:sz w:val="20"/>
          <w:szCs w:val="20"/>
        </w:rPr>
        <w:t>PSŽ- Požeško-slavonska županija</w:t>
      </w:r>
      <w:r w:rsidR="002C4097">
        <w:rPr>
          <w:rFonts w:cs="Arial"/>
          <w:b/>
          <w:bCs/>
          <w:color w:val="000000"/>
          <w:sz w:val="24"/>
          <w:szCs w:val="24"/>
        </w:rPr>
        <w:br w:type="page"/>
      </w:r>
    </w:p>
    <w:p w:rsidR="002C4097" w:rsidRPr="00E061E5" w:rsidRDefault="002C4097" w:rsidP="002C4097">
      <w:pPr>
        <w:autoSpaceDE w:val="0"/>
        <w:autoSpaceDN w:val="0"/>
        <w:adjustRightInd w:val="0"/>
        <w:spacing w:after="120" w:line="240" w:lineRule="auto"/>
        <w:rPr>
          <w:rFonts w:cs="Arial"/>
          <w:bCs/>
          <w:color w:val="000000"/>
          <w:sz w:val="24"/>
          <w:szCs w:val="24"/>
        </w:rPr>
      </w:pPr>
      <w:r w:rsidRPr="002C4097">
        <w:rPr>
          <w:rFonts w:cs="Arial"/>
          <w:b/>
          <w:bCs/>
          <w:color w:val="000000"/>
          <w:sz w:val="24"/>
          <w:szCs w:val="24"/>
        </w:rPr>
        <w:lastRenderedPageBreak/>
        <w:t>8</w:t>
      </w:r>
      <w:r w:rsidRPr="00DB2152">
        <w:rPr>
          <w:rFonts w:cs="Arial"/>
          <w:b/>
          <w:bCs/>
          <w:color w:val="000000"/>
          <w:sz w:val="24"/>
          <w:szCs w:val="24"/>
        </w:rPr>
        <w:t xml:space="preserve">. </w:t>
      </w:r>
      <w:r w:rsidR="00417104">
        <w:rPr>
          <w:rFonts w:cs="Arial"/>
          <w:b/>
          <w:bCs/>
          <w:color w:val="000000"/>
          <w:sz w:val="24"/>
          <w:szCs w:val="24"/>
        </w:rPr>
        <w:t>Strateški plan 2017.-2020</w:t>
      </w:r>
      <w:r>
        <w:rPr>
          <w:rFonts w:cs="Arial"/>
          <w:b/>
          <w:bCs/>
          <w:color w:val="000000"/>
          <w:sz w:val="24"/>
          <w:szCs w:val="24"/>
        </w:rPr>
        <w:t>.</w:t>
      </w:r>
    </w:p>
    <w:p w:rsidR="002C4097" w:rsidRDefault="002C4097" w:rsidP="008200B0">
      <w:pPr>
        <w:autoSpaceDE w:val="0"/>
        <w:autoSpaceDN w:val="0"/>
        <w:adjustRightInd w:val="0"/>
        <w:spacing w:after="120" w:line="240" w:lineRule="auto"/>
        <w:rPr>
          <w:rFonts w:cs="Arial"/>
          <w:color w:val="000000"/>
          <w:sz w:val="24"/>
          <w:szCs w:val="24"/>
        </w:rPr>
      </w:pPr>
    </w:p>
    <w:p w:rsidR="002C4097" w:rsidRPr="00D41DEF" w:rsidRDefault="00357450" w:rsidP="002C4097">
      <w:pPr>
        <w:autoSpaceDE w:val="0"/>
        <w:autoSpaceDN w:val="0"/>
        <w:adjustRightInd w:val="0"/>
        <w:spacing w:after="120" w:line="240" w:lineRule="auto"/>
        <w:rPr>
          <w:rFonts w:cs="Arial"/>
          <w:color w:val="000000"/>
          <w:sz w:val="24"/>
          <w:szCs w:val="24"/>
        </w:rPr>
      </w:pPr>
      <w:r>
        <w:rPr>
          <w:rFonts w:cs="Arial"/>
          <w:color w:val="000000"/>
          <w:sz w:val="24"/>
          <w:szCs w:val="24"/>
        </w:rPr>
        <w:t>U t</w:t>
      </w:r>
      <w:r w:rsidR="002C4097" w:rsidRPr="002C4097">
        <w:rPr>
          <w:rFonts w:cs="Arial"/>
          <w:color w:val="000000"/>
          <w:sz w:val="24"/>
          <w:szCs w:val="24"/>
        </w:rPr>
        <w:t>ablici 14</w:t>
      </w:r>
      <w:r w:rsidR="00F246DB" w:rsidRPr="002C4097">
        <w:rPr>
          <w:rFonts w:cs="Arial"/>
          <w:color w:val="000000"/>
          <w:sz w:val="24"/>
          <w:szCs w:val="24"/>
        </w:rPr>
        <w:t>.</w:t>
      </w:r>
      <w:r w:rsidR="002C4097" w:rsidRPr="002C4097">
        <w:rPr>
          <w:rFonts w:cs="Arial"/>
          <w:color w:val="000000"/>
          <w:sz w:val="24"/>
          <w:szCs w:val="24"/>
        </w:rPr>
        <w:t xml:space="preserve"> su opisani ciljevi, aktivnosti, dionici i pokazatelji </w:t>
      </w:r>
      <w:r w:rsidR="002C4097" w:rsidRPr="00DB2152">
        <w:rPr>
          <w:rFonts w:cs="Arial"/>
          <w:color w:val="000000"/>
          <w:sz w:val="24"/>
          <w:szCs w:val="24"/>
        </w:rPr>
        <w:t xml:space="preserve">provedbe Strateškog plana razvoja palijativne skrbi </w:t>
      </w:r>
      <w:r w:rsidR="002C4097">
        <w:rPr>
          <w:rFonts w:cs="Arial"/>
          <w:color w:val="000000"/>
          <w:sz w:val="24"/>
          <w:szCs w:val="24"/>
        </w:rPr>
        <w:t xml:space="preserve">u Požeško-slavonskoj županiji </w:t>
      </w:r>
      <w:r w:rsidR="002C4097" w:rsidRPr="00DB2152">
        <w:rPr>
          <w:rFonts w:cs="Arial"/>
          <w:color w:val="000000"/>
          <w:sz w:val="24"/>
          <w:szCs w:val="24"/>
        </w:rPr>
        <w:t>u r</w:t>
      </w:r>
      <w:r w:rsidR="002C4097">
        <w:rPr>
          <w:rFonts w:cs="Arial"/>
          <w:color w:val="000000"/>
          <w:sz w:val="24"/>
          <w:szCs w:val="24"/>
        </w:rPr>
        <w:t>azdoblju 2017</w:t>
      </w:r>
      <w:r w:rsidR="002C4097" w:rsidRPr="00DB2152">
        <w:rPr>
          <w:rFonts w:cs="Arial"/>
          <w:color w:val="000000"/>
          <w:sz w:val="24"/>
          <w:szCs w:val="24"/>
        </w:rPr>
        <w:t xml:space="preserve">.- </w:t>
      </w:r>
      <w:r w:rsidR="00417104">
        <w:rPr>
          <w:rFonts w:cs="Arial"/>
          <w:color w:val="000000"/>
          <w:sz w:val="24"/>
          <w:szCs w:val="24"/>
        </w:rPr>
        <w:t>2020</w:t>
      </w:r>
      <w:r w:rsidR="002C4097" w:rsidRPr="00DB2152">
        <w:rPr>
          <w:rFonts w:cs="Arial"/>
          <w:color w:val="000000"/>
          <w:sz w:val="24"/>
          <w:szCs w:val="24"/>
        </w:rPr>
        <w:t>.</w:t>
      </w:r>
    </w:p>
    <w:p w:rsidR="00EB0147" w:rsidRDefault="00EB0147" w:rsidP="008200B0">
      <w:pPr>
        <w:autoSpaceDE w:val="0"/>
        <w:autoSpaceDN w:val="0"/>
        <w:adjustRightInd w:val="0"/>
        <w:spacing w:after="120" w:line="240" w:lineRule="auto"/>
        <w:rPr>
          <w:rFonts w:cs="Arial"/>
          <w:b/>
          <w:bCs/>
          <w:color w:val="000000"/>
          <w:sz w:val="24"/>
          <w:szCs w:val="24"/>
        </w:rPr>
      </w:pPr>
    </w:p>
    <w:p w:rsidR="00DC410B" w:rsidRDefault="002C4097" w:rsidP="008200B0">
      <w:pPr>
        <w:autoSpaceDE w:val="0"/>
        <w:autoSpaceDN w:val="0"/>
        <w:adjustRightInd w:val="0"/>
        <w:spacing w:after="120" w:line="240" w:lineRule="auto"/>
        <w:rPr>
          <w:rFonts w:cs="Arial"/>
          <w:color w:val="000000"/>
          <w:sz w:val="24"/>
          <w:szCs w:val="24"/>
        </w:rPr>
      </w:pPr>
      <w:r>
        <w:rPr>
          <w:rFonts w:cs="Arial"/>
          <w:b/>
          <w:bCs/>
          <w:color w:val="000000"/>
          <w:sz w:val="24"/>
          <w:szCs w:val="24"/>
        </w:rPr>
        <w:t>Tablica 14</w:t>
      </w:r>
      <w:r w:rsidRPr="00DB2152">
        <w:rPr>
          <w:rFonts w:cs="Arial"/>
          <w:b/>
          <w:bCs/>
          <w:color w:val="000000"/>
          <w:sz w:val="24"/>
          <w:szCs w:val="24"/>
        </w:rPr>
        <w:t xml:space="preserve">. </w:t>
      </w:r>
      <w:r>
        <w:rPr>
          <w:rFonts w:cs="Arial"/>
          <w:color w:val="000000"/>
          <w:sz w:val="24"/>
          <w:szCs w:val="24"/>
        </w:rPr>
        <w:t>Strateški</w:t>
      </w:r>
      <w:r w:rsidRPr="00DB2152">
        <w:rPr>
          <w:rFonts w:cs="Arial"/>
          <w:color w:val="000000"/>
          <w:sz w:val="24"/>
          <w:szCs w:val="24"/>
        </w:rPr>
        <w:t xml:space="preserve"> pl</w:t>
      </w:r>
      <w:r>
        <w:rPr>
          <w:rFonts w:cs="Arial"/>
          <w:color w:val="000000"/>
          <w:sz w:val="24"/>
          <w:szCs w:val="24"/>
        </w:rPr>
        <w:t>an razvoja palijativne skrbi u Požešk</w:t>
      </w:r>
      <w:r w:rsidR="00417104">
        <w:rPr>
          <w:rFonts w:cs="Arial"/>
          <w:color w:val="000000"/>
          <w:sz w:val="24"/>
          <w:szCs w:val="24"/>
        </w:rPr>
        <w:t>o-slavonskoj županiji 2017.-2020</w:t>
      </w:r>
      <w:r>
        <w:rPr>
          <w:rFonts w:cs="Arial"/>
          <w:color w:val="000000"/>
          <w:sz w:val="24"/>
          <w:szCs w:val="24"/>
        </w:rPr>
        <w:t>. C</w:t>
      </w:r>
      <w:r w:rsidRPr="00DB2152">
        <w:rPr>
          <w:rFonts w:cs="Arial"/>
          <w:color w:val="000000"/>
          <w:sz w:val="24"/>
          <w:szCs w:val="24"/>
        </w:rPr>
        <w:t>iljevi, aktivno</w:t>
      </w:r>
      <w:r>
        <w:rPr>
          <w:rFonts w:cs="Arial"/>
          <w:color w:val="000000"/>
          <w:sz w:val="24"/>
          <w:szCs w:val="24"/>
        </w:rPr>
        <w:t>sti, dionici i</w:t>
      </w:r>
      <w:r w:rsidRPr="00DB2152">
        <w:rPr>
          <w:rFonts w:cs="Arial"/>
          <w:color w:val="000000"/>
          <w:sz w:val="24"/>
          <w:szCs w:val="24"/>
        </w:rPr>
        <w:t xml:space="preserve"> indikatori</w:t>
      </w:r>
      <w:r>
        <w:rPr>
          <w:rFonts w:cs="Arial"/>
          <w:color w:val="000000"/>
          <w:sz w:val="24"/>
          <w:szCs w:val="24"/>
        </w:rPr>
        <w:t xml:space="preserve"> </w:t>
      </w:r>
    </w:p>
    <w:tbl>
      <w:tblPr>
        <w:tblStyle w:val="Reetkatablice"/>
        <w:tblW w:w="0" w:type="auto"/>
        <w:tblInd w:w="-176" w:type="dxa"/>
        <w:tblLook w:val="04A0" w:firstRow="1" w:lastRow="0" w:firstColumn="1" w:lastColumn="0" w:noHBand="0" w:noVBand="1"/>
      </w:tblPr>
      <w:tblGrid>
        <w:gridCol w:w="1135"/>
        <w:gridCol w:w="3792"/>
        <w:gridCol w:w="1169"/>
        <w:gridCol w:w="3368"/>
      </w:tblGrid>
      <w:tr w:rsidR="003956FC" w:rsidRPr="00604326" w:rsidTr="00E376A8">
        <w:tc>
          <w:tcPr>
            <w:tcW w:w="1135" w:type="dxa"/>
            <w:vAlign w:val="center"/>
          </w:tcPr>
          <w:p w:rsidR="00E376A8" w:rsidRPr="00B16E96" w:rsidRDefault="00E376A8" w:rsidP="003956FC">
            <w:pPr>
              <w:autoSpaceDE w:val="0"/>
              <w:autoSpaceDN w:val="0"/>
              <w:adjustRightInd w:val="0"/>
              <w:spacing w:before="120" w:after="120"/>
              <w:jc w:val="center"/>
              <w:rPr>
                <w:rFonts w:cs="Calibri"/>
                <w:b/>
                <w:color w:val="000000"/>
                <w:sz w:val="16"/>
                <w:szCs w:val="16"/>
              </w:rPr>
            </w:pPr>
            <w:r w:rsidRPr="00B16E96">
              <w:rPr>
                <w:rFonts w:cs="ArialNarrow"/>
                <w:b/>
                <w:color w:val="000000"/>
                <w:sz w:val="16"/>
                <w:szCs w:val="16"/>
              </w:rPr>
              <w:t>Ciljevi</w:t>
            </w:r>
          </w:p>
        </w:tc>
        <w:tc>
          <w:tcPr>
            <w:tcW w:w="3792" w:type="dxa"/>
            <w:vAlign w:val="center"/>
          </w:tcPr>
          <w:p w:rsidR="00E376A8" w:rsidRPr="00B16E96" w:rsidRDefault="00E376A8" w:rsidP="003956FC">
            <w:pPr>
              <w:autoSpaceDE w:val="0"/>
              <w:autoSpaceDN w:val="0"/>
              <w:adjustRightInd w:val="0"/>
              <w:spacing w:before="120" w:after="120"/>
              <w:jc w:val="center"/>
              <w:rPr>
                <w:rFonts w:cs="Calibri"/>
                <w:b/>
                <w:color w:val="000000"/>
                <w:sz w:val="16"/>
                <w:szCs w:val="16"/>
              </w:rPr>
            </w:pPr>
            <w:r w:rsidRPr="00B16E96">
              <w:rPr>
                <w:rFonts w:cs="ArialNarrow"/>
                <w:b/>
                <w:color w:val="000000"/>
                <w:sz w:val="16"/>
                <w:szCs w:val="16"/>
              </w:rPr>
              <w:t>Aktivnosti</w:t>
            </w:r>
          </w:p>
        </w:tc>
        <w:tc>
          <w:tcPr>
            <w:tcW w:w="1169" w:type="dxa"/>
            <w:vAlign w:val="center"/>
          </w:tcPr>
          <w:p w:rsidR="00E376A8" w:rsidRPr="00B16E96" w:rsidRDefault="00E376A8" w:rsidP="003956FC">
            <w:pPr>
              <w:autoSpaceDE w:val="0"/>
              <w:autoSpaceDN w:val="0"/>
              <w:adjustRightInd w:val="0"/>
              <w:spacing w:before="120" w:after="120"/>
              <w:jc w:val="center"/>
              <w:rPr>
                <w:rFonts w:cs="Calibri"/>
                <w:b/>
                <w:color w:val="000000"/>
                <w:sz w:val="16"/>
                <w:szCs w:val="16"/>
              </w:rPr>
            </w:pPr>
            <w:r w:rsidRPr="00B16E96">
              <w:rPr>
                <w:rFonts w:cs="ArialNarrow"/>
                <w:b/>
                <w:color w:val="000000"/>
                <w:sz w:val="16"/>
                <w:szCs w:val="16"/>
              </w:rPr>
              <w:t>Dionici</w:t>
            </w:r>
          </w:p>
        </w:tc>
        <w:tc>
          <w:tcPr>
            <w:tcW w:w="3368" w:type="dxa"/>
            <w:vAlign w:val="center"/>
          </w:tcPr>
          <w:p w:rsidR="00E376A8" w:rsidRPr="00B16E96" w:rsidRDefault="00E376A8" w:rsidP="003956FC">
            <w:pPr>
              <w:autoSpaceDE w:val="0"/>
              <w:autoSpaceDN w:val="0"/>
              <w:adjustRightInd w:val="0"/>
              <w:spacing w:before="120" w:after="120"/>
              <w:jc w:val="center"/>
              <w:rPr>
                <w:rFonts w:cs="Calibri"/>
                <w:b/>
                <w:color w:val="000000"/>
                <w:sz w:val="16"/>
                <w:szCs w:val="16"/>
              </w:rPr>
            </w:pPr>
            <w:r w:rsidRPr="00B16E96">
              <w:rPr>
                <w:rFonts w:cs="ArialNarrow"/>
                <w:b/>
                <w:color w:val="000000"/>
                <w:sz w:val="16"/>
                <w:szCs w:val="16"/>
              </w:rPr>
              <w:t>Pokazatelji</w:t>
            </w:r>
          </w:p>
        </w:tc>
      </w:tr>
      <w:tr w:rsidR="003956FC" w:rsidRPr="00604326" w:rsidTr="00E376A8">
        <w:tc>
          <w:tcPr>
            <w:tcW w:w="1135" w:type="dxa"/>
          </w:tcPr>
          <w:p w:rsidR="00FB48B6" w:rsidRDefault="00FB48B6" w:rsidP="003956FC">
            <w:pPr>
              <w:autoSpaceDE w:val="0"/>
              <w:autoSpaceDN w:val="0"/>
              <w:adjustRightInd w:val="0"/>
              <w:spacing w:before="120" w:after="120"/>
              <w:rPr>
                <w:rFonts w:cs="ArialNarrow"/>
                <w:color w:val="000000"/>
                <w:sz w:val="16"/>
                <w:szCs w:val="16"/>
              </w:rPr>
            </w:pPr>
          </w:p>
          <w:p w:rsidR="00E376A8" w:rsidRPr="00604326" w:rsidRDefault="00E376A8" w:rsidP="003956FC">
            <w:pPr>
              <w:autoSpaceDE w:val="0"/>
              <w:autoSpaceDN w:val="0"/>
              <w:adjustRightInd w:val="0"/>
              <w:spacing w:before="120" w:after="120"/>
              <w:rPr>
                <w:rFonts w:cs="ArialNarrow"/>
                <w:color w:val="000000"/>
                <w:sz w:val="16"/>
                <w:szCs w:val="16"/>
              </w:rPr>
            </w:pPr>
            <w:r>
              <w:rPr>
                <w:rFonts w:cs="ArialNarrow"/>
                <w:color w:val="000000"/>
                <w:sz w:val="16"/>
                <w:szCs w:val="16"/>
              </w:rPr>
              <w:t>Praćenje provedbe Strateškog plana</w:t>
            </w:r>
          </w:p>
        </w:tc>
        <w:tc>
          <w:tcPr>
            <w:tcW w:w="3792" w:type="dxa"/>
          </w:tcPr>
          <w:p w:rsidR="00FB48B6" w:rsidRDefault="00FB48B6" w:rsidP="00FB48B6">
            <w:pPr>
              <w:pStyle w:val="Odlomakpopisa"/>
              <w:autoSpaceDE w:val="0"/>
              <w:autoSpaceDN w:val="0"/>
              <w:adjustRightInd w:val="0"/>
              <w:spacing w:before="120" w:after="120"/>
              <w:ind w:left="176"/>
              <w:jc w:val="both"/>
              <w:rPr>
                <w:rFonts w:cs="ArialNarrow"/>
                <w:color w:val="000000"/>
                <w:sz w:val="16"/>
                <w:szCs w:val="16"/>
              </w:rPr>
            </w:pPr>
          </w:p>
          <w:p w:rsidR="00E376A8" w:rsidRDefault="00E376A8" w:rsidP="00E376A8">
            <w:pPr>
              <w:pStyle w:val="Odlomakpopisa"/>
              <w:numPr>
                <w:ilvl w:val="0"/>
                <w:numId w:val="20"/>
              </w:numPr>
              <w:tabs>
                <w:tab w:val="clear" w:pos="720"/>
                <w:tab w:val="num" w:pos="176"/>
              </w:tabs>
              <w:autoSpaceDE w:val="0"/>
              <w:autoSpaceDN w:val="0"/>
              <w:adjustRightInd w:val="0"/>
              <w:spacing w:before="120" w:after="120"/>
              <w:ind w:left="176" w:hanging="142"/>
              <w:jc w:val="both"/>
              <w:rPr>
                <w:rFonts w:cs="ArialNarrow"/>
                <w:color w:val="000000"/>
                <w:sz w:val="16"/>
                <w:szCs w:val="16"/>
              </w:rPr>
            </w:pPr>
            <w:r>
              <w:rPr>
                <w:rFonts w:cs="ArialNarrow"/>
                <w:color w:val="000000"/>
                <w:sz w:val="16"/>
                <w:szCs w:val="16"/>
              </w:rPr>
              <w:t>Županijski Savjet za zdravlje izvještava župana o provedbi Strateškog plana</w:t>
            </w:r>
          </w:p>
          <w:p w:rsidR="00E376A8" w:rsidRDefault="00E376A8" w:rsidP="00E376A8">
            <w:pPr>
              <w:pStyle w:val="Odlomakpopisa"/>
              <w:numPr>
                <w:ilvl w:val="0"/>
                <w:numId w:val="20"/>
              </w:numPr>
              <w:tabs>
                <w:tab w:val="clear" w:pos="720"/>
                <w:tab w:val="num" w:pos="176"/>
              </w:tabs>
              <w:autoSpaceDE w:val="0"/>
              <w:autoSpaceDN w:val="0"/>
              <w:adjustRightInd w:val="0"/>
              <w:spacing w:before="120" w:after="120"/>
              <w:ind w:left="176" w:hanging="142"/>
              <w:jc w:val="both"/>
              <w:rPr>
                <w:rFonts w:cs="ArialNarrow"/>
                <w:color w:val="000000"/>
                <w:sz w:val="16"/>
                <w:szCs w:val="16"/>
              </w:rPr>
            </w:pPr>
            <w:r>
              <w:rPr>
                <w:rFonts w:cs="ArialNarrow"/>
                <w:color w:val="000000"/>
                <w:sz w:val="16"/>
                <w:szCs w:val="16"/>
              </w:rPr>
              <w:t xml:space="preserve">Županijski tim za razvoj sustava palijativne skrbi </w:t>
            </w:r>
            <w:r w:rsidRPr="00797786">
              <w:rPr>
                <w:rFonts w:cs="ArialNarrow"/>
                <w:color w:val="000000"/>
                <w:sz w:val="16"/>
                <w:szCs w:val="16"/>
              </w:rPr>
              <w:t>provodi intersektorsko</w:t>
            </w:r>
            <w:r>
              <w:rPr>
                <w:rFonts w:cs="ArialNarrow"/>
                <w:color w:val="000000"/>
                <w:sz w:val="16"/>
                <w:szCs w:val="16"/>
              </w:rPr>
              <w:t xml:space="preserve"> </w:t>
            </w:r>
            <w:r w:rsidRPr="00797786">
              <w:rPr>
                <w:rFonts w:cs="ArialNarrow"/>
                <w:color w:val="000000"/>
                <w:sz w:val="16"/>
                <w:szCs w:val="16"/>
              </w:rPr>
              <w:t>povezivanje radi osiguranja specifičnih potreba palijativne skrbi</w:t>
            </w:r>
            <w:r>
              <w:rPr>
                <w:rFonts w:cs="ArialNarrow"/>
                <w:color w:val="000000"/>
                <w:sz w:val="16"/>
                <w:szCs w:val="16"/>
              </w:rPr>
              <w:t xml:space="preserve"> </w:t>
            </w:r>
            <w:r w:rsidRPr="00797786">
              <w:rPr>
                <w:rFonts w:cs="ArialNarrow"/>
                <w:color w:val="000000"/>
                <w:sz w:val="16"/>
                <w:szCs w:val="16"/>
              </w:rPr>
              <w:t>u županiji</w:t>
            </w:r>
            <w:r>
              <w:rPr>
                <w:rFonts w:cs="ArialNarrow"/>
                <w:color w:val="000000"/>
                <w:sz w:val="16"/>
                <w:szCs w:val="16"/>
              </w:rPr>
              <w:t xml:space="preserve"> izradom i provedbom jednogodišnjih akcijskih planova</w:t>
            </w:r>
          </w:p>
          <w:p w:rsidR="00E376A8" w:rsidRPr="003E50C7" w:rsidRDefault="00E376A8" w:rsidP="00E376A8">
            <w:pPr>
              <w:pStyle w:val="Odlomakpopisa"/>
              <w:numPr>
                <w:ilvl w:val="0"/>
                <w:numId w:val="20"/>
              </w:numPr>
              <w:tabs>
                <w:tab w:val="clear" w:pos="720"/>
                <w:tab w:val="num" w:pos="176"/>
              </w:tabs>
              <w:autoSpaceDE w:val="0"/>
              <w:autoSpaceDN w:val="0"/>
              <w:adjustRightInd w:val="0"/>
              <w:spacing w:before="120" w:after="120"/>
              <w:ind w:left="176" w:hanging="142"/>
              <w:jc w:val="both"/>
              <w:rPr>
                <w:rFonts w:cs="ArialNarrow"/>
                <w:color w:val="000000"/>
                <w:sz w:val="16"/>
                <w:szCs w:val="16"/>
              </w:rPr>
            </w:pPr>
            <w:r>
              <w:rPr>
                <w:rFonts w:cs="ArialNarrow"/>
                <w:color w:val="000000"/>
                <w:sz w:val="16"/>
                <w:szCs w:val="16"/>
              </w:rPr>
              <w:t>Županijski tim za razvoj sustava palijativne skrbi izvještava Savjet za zdravlje o provedbi Akcijskog plana za svaku godinu</w:t>
            </w:r>
          </w:p>
        </w:tc>
        <w:tc>
          <w:tcPr>
            <w:tcW w:w="1169" w:type="dxa"/>
          </w:tcPr>
          <w:p w:rsidR="00FB48B6" w:rsidRDefault="00FB48B6" w:rsidP="003956FC">
            <w:pPr>
              <w:autoSpaceDE w:val="0"/>
              <w:autoSpaceDN w:val="0"/>
              <w:adjustRightInd w:val="0"/>
              <w:spacing w:before="120" w:after="120"/>
              <w:rPr>
                <w:rFonts w:cs="ArialNarrow,Bold"/>
                <w:b/>
                <w:bCs/>
                <w:color w:val="000000"/>
                <w:sz w:val="16"/>
                <w:szCs w:val="16"/>
              </w:rPr>
            </w:pPr>
          </w:p>
          <w:p w:rsidR="00E376A8" w:rsidRDefault="00E376A8" w:rsidP="003956FC">
            <w:pPr>
              <w:autoSpaceDE w:val="0"/>
              <w:autoSpaceDN w:val="0"/>
              <w:adjustRightInd w:val="0"/>
              <w:spacing w:before="120" w:after="120"/>
              <w:rPr>
                <w:rFonts w:cs="ArialNarrow,Bold"/>
                <w:b/>
                <w:bCs/>
                <w:color w:val="000000"/>
                <w:sz w:val="16"/>
                <w:szCs w:val="16"/>
              </w:rPr>
            </w:pPr>
            <w:r w:rsidRPr="00604326">
              <w:rPr>
                <w:rFonts w:cs="ArialNarrow,Bold"/>
                <w:b/>
                <w:bCs/>
                <w:color w:val="000000"/>
                <w:sz w:val="16"/>
                <w:szCs w:val="16"/>
              </w:rPr>
              <w:t>Izvršitelj:</w:t>
            </w:r>
          </w:p>
          <w:p w:rsidR="00E376A8" w:rsidRPr="003E50C7" w:rsidRDefault="00E376A8" w:rsidP="003956FC">
            <w:pPr>
              <w:autoSpaceDE w:val="0"/>
              <w:autoSpaceDN w:val="0"/>
              <w:adjustRightInd w:val="0"/>
              <w:spacing w:before="120" w:after="120"/>
              <w:rPr>
                <w:rFonts w:cs="ArialNarrow,Bold"/>
                <w:bCs/>
                <w:color w:val="000000"/>
                <w:sz w:val="16"/>
                <w:szCs w:val="16"/>
              </w:rPr>
            </w:pPr>
            <w:r w:rsidRPr="003E50C7">
              <w:rPr>
                <w:rFonts w:cs="ArialNarrow,Bold"/>
                <w:bCs/>
                <w:color w:val="000000"/>
                <w:sz w:val="16"/>
                <w:szCs w:val="16"/>
              </w:rPr>
              <w:t xml:space="preserve">Županija, Savjet za zdravlje, </w:t>
            </w:r>
            <w:r w:rsidRPr="003E50C7">
              <w:rPr>
                <w:rFonts w:cs="ArialNarrow"/>
                <w:color w:val="000000"/>
                <w:sz w:val="16"/>
                <w:szCs w:val="16"/>
              </w:rPr>
              <w:t xml:space="preserve"> Županijski tim za razvoj sustava palijativne skrbi</w:t>
            </w:r>
          </w:p>
        </w:tc>
        <w:tc>
          <w:tcPr>
            <w:tcW w:w="3368" w:type="dxa"/>
          </w:tcPr>
          <w:p w:rsidR="00FB48B6" w:rsidRDefault="00FB48B6" w:rsidP="00FB48B6">
            <w:pPr>
              <w:autoSpaceDE w:val="0"/>
              <w:autoSpaceDN w:val="0"/>
              <w:adjustRightInd w:val="0"/>
              <w:jc w:val="both"/>
              <w:rPr>
                <w:rFonts w:cs="Symbol"/>
                <w:color w:val="000000"/>
                <w:sz w:val="16"/>
                <w:szCs w:val="16"/>
              </w:rPr>
            </w:pPr>
          </w:p>
          <w:p w:rsidR="00E376A8" w:rsidRDefault="003956FC" w:rsidP="003956FC">
            <w:pPr>
              <w:autoSpaceDE w:val="0"/>
              <w:autoSpaceDN w:val="0"/>
              <w:adjustRightInd w:val="0"/>
              <w:spacing w:before="120"/>
              <w:jc w:val="both"/>
              <w:rPr>
                <w:rFonts w:cs="Symbol"/>
                <w:color w:val="000000"/>
                <w:sz w:val="16"/>
                <w:szCs w:val="16"/>
              </w:rPr>
            </w:pPr>
            <w:r>
              <w:rPr>
                <w:rFonts w:cs="Symbol"/>
                <w:color w:val="000000"/>
                <w:sz w:val="16"/>
                <w:szCs w:val="16"/>
              </w:rPr>
              <w:t>-</w:t>
            </w:r>
            <w:r w:rsidR="00E376A8" w:rsidRPr="00D41DEF">
              <w:rPr>
                <w:rFonts w:cs="Symbol"/>
                <w:color w:val="000000"/>
                <w:sz w:val="16"/>
                <w:szCs w:val="16"/>
              </w:rPr>
              <w:t>Izrađeni godišnji akcijski planovi</w:t>
            </w:r>
          </w:p>
          <w:p w:rsidR="00FB48B6" w:rsidRPr="00D41DEF" w:rsidRDefault="00FB48B6" w:rsidP="003956FC">
            <w:pPr>
              <w:autoSpaceDE w:val="0"/>
              <w:autoSpaceDN w:val="0"/>
              <w:adjustRightInd w:val="0"/>
              <w:spacing w:before="120"/>
              <w:jc w:val="both"/>
              <w:rPr>
                <w:rFonts w:cs="Symbol"/>
                <w:color w:val="000000"/>
                <w:sz w:val="16"/>
                <w:szCs w:val="16"/>
              </w:rPr>
            </w:pPr>
          </w:p>
          <w:p w:rsidR="00E376A8" w:rsidRDefault="003956FC" w:rsidP="003956FC">
            <w:pPr>
              <w:autoSpaceDE w:val="0"/>
              <w:autoSpaceDN w:val="0"/>
              <w:adjustRightInd w:val="0"/>
              <w:jc w:val="both"/>
              <w:rPr>
                <w:rFonts w:cs="Symbol"/>
                <w:color w:val="000000"/>
                <w:sz w:val="16"/>
                <w:szCs w:val="16"/>
              </w:rPr>
            </w:pPr>
            <w:r>
              <w:rPr>
                <w:rFonts w:cs="Symbol"/>
                <w:color w:val="000000"/>
                <w:sz w:val="16"/>
                <w:szCs w:val="16"/>
              </w:rPr>
              <w:t>-</w:t>
            </w:r>
            <w:r w:rsidR="00E376A8" w:rsidRPr="00D41DEF">
              <w:rPr>
                <w:rFonts w:cs="Symbol"/>
                <w:color w:val="000000"/>
                <w:sz w:val="16"/>
                <w:szCs w:val="16"/>
              </w:rPr>
              <w:t>Podnesena izvješća županu</w:t>
            </w:r>
          </w:p>
          <w:p w:rsidR="00FB48B6" w:rsidRDefault="00FB48B6" w:rsidP="003956FC">
            <w:pPr>
              <w:autoSpaceDE w:val="0"/>
              <w:autoSpaceDN w:val="0"/>
              <w:adjustRightInd w:val="0"/>
              <w:jc w:val="both"/>
              <w:rPr>
                <w:rFonts w:cs="Symbol"/>
                <w:color w:val="000000"/>
                <w:sz w:val="16"/>
                <w:szCs w:val="16"/>
              </w:rPr>
            </w:pPr>
          </w:p>
          <w:p w:rsidR="00FB48B6" w:rsidRDefault="00FB48B6" w:rsidP="003956FC">
            <w:pPr>
              <w:autoSpaceDE w:val="0"/>
              <w:autoSpaceDN w:val="0"/>
              <w:adjustRightInd w:val="0"/>
              <w:jc w:val="both"/>
              <w:rPr>
                <w:rFonts w:cs="Symbol"/>
                <w:color w:val="000000"/>
                <w:sz w:val="16"/>
                <w:szCs w:val="16"/>
              </w:rPr>
            </w:pPr>
          </w:p>
          <w:p w:rsidR="00FB48B6" w:rsidRPr="00D41DEF" w:rsidRDefault="00FB48B6" w:rsidP="003956FC">
            <w:pPr>
              <w:autoSpaceDE w:val="0"/>
              <w:autoSpaceDN w:val="0"/>
              <w:adjustRightInd w:val="0"/>
              <w:jc w:val="both"/>
              <w:rPr>
                <w:rFonts w:cs="Symbol"/>
                <w:color w:val="000000"/>
                <w:sz w:val="16"/>
                <w:szCs w:val="16"/>
              </w:rPr>
            </w:pPr>
          </w:p>
          <w:p w:rsidR="00E376A8" w:rsidRPr="00D41DEF" w:rsidRDefault="003956FC" w:rsidP="003956FC">
            <w:pPr>
              <w:autoSpaceDE w:val="0"/>
              <w:autoSpaceDN w:val="0"/>
              <w:adjustRightInd w:val="0"/>
              <w:jc w:val="both"/>
              <w:rPr>
                <w:rFonts w:cs="Symbol"/>
                <w:color w:val="000000"/>
                <w:sz w:val="16"/>
                <w:szCs w:val="16"/>
              </w:rPr>
            </w:pPr>
            <w:r>
              <w:rPr>
                <w:rFonts w:cs="Symbol"/>
                <w:color w:val="000000"/>
                <w:sz w:val="16"/>
                <w:szCs w:val="16"/>
              </w:rPr>
              <w:t>-</w:t>
            </w:r>
            <w:r w:rsidR="00E376A8" w:rsidRPr="00D41DEF">
              <w:rPr>
                <w:rFonts w:cs="Symbol"/>
                <w:color w:val="000000"/>
                <w:sz w:val="16"/>
                <w:szCs w:val="16"/>
              </w:rPr>
              <w:t>Podnesena izvješća Savjetu za zdravlje</w:t>
            </w:r>
          </w:p>
          <w:p w:rsidR="00E376A8" w:rsidRPr="00D41DEF" w:rsidRDefault="00E376A8" w:rsidP="003956FC">
            <w:pPr>
              <w:autoSpaceDE w:val="0"/>
              <w:autoSpaceDN w:val="0"/>
              <w:adjustRightInd w:val="0"/>
              <w:spacing w:before="120"/>
              <w:jc w:val="both"/>
              <w:rPr>
                <w:rFonts w:cs="Symbol"/>
                <w:color w:val="000000"/>
                <w:sz w:val="16"/>
                <w:szCs w:val="16"/>
              </w:rPr>
            </w:pPr>
          </w:p>
          <w:p w:rsidR="00E376A8" w:rsidRPr="008200B0" w:rsidRDefault="00E376A8" w:rsidP="003956FC">
            <w:pPr>
              <w:autoSpaceDE w:val="0"/>
              <w:autoSpaceDN w:val="0"/>
              <w:adjustRightInd w:val="0"/>
              <w:spacing w:before="120"/>
              <w:jc w:val="both"/>
              <w:rPr>
                <w:rFonts w:cs="Symbol"/>
                <w:color w:val="000000"/>
                <w:sz w:val="16"/>
                <w:szCs w:val="16"/>
                <w:highlight w:val="yellow"/>
              </w:rPr>
            </w:pPr>
          </w:p>
        </w:tc>
      </w:tr>
      <w:tr w:rsidR="003956FC" w:rsidRPr="00604326" w:rsidTr="00E376A8">
        <w:tc>
          <w:tcPr>
            <w:tcW w:w="1135" w:type="dxa"/>
          </w:tcPr>
          <w:p w:rsidR="00FB48B6" w:rsidRDefault="00FB48B6" w:rsidP="003956FC">
            <w:pPr>
              <w:autoSpaceDE w:val="0"/>
              <w:autoSpaceDN w:val="0"/>
              <w:adjustRightInd w:val="0"/>
              <w:spacing w:before="120" w:after="120"/>
              <w:rPr>
                <w:rFonts w:cs="ArialNarrow"/>
                <w:color w:val="000000"/>
                <w:sz w:val="16"/>
                <w:szCs w:val="16"/>
              </w:rPr>
            </w:pPr>
          </w:p>
          <w:p w:rsidR="00E376A8" w:rsidRPr="00604326" w:rsidRDefault="00E376A8" w:rsidP="003956FC">
            <w:pPr>
              <w:autoSpaceDE w:val="0"/>
              <w:autoSpaceDN w:val="0"/>
              <w:adjustRightInd w:val="0"/>
              <w:spacing w:before="120" w:after="120"/>
              <w:rPr>
                <w:rFonts w:cs="ArialNarrow"/>
                <w:color w:val="000000"/>
                <w:sz w:val="16"/>
                <w:szCs w:val="16"/>
              </w:rPr>
            </w:pPr>
            <w:r w:rsidRPr="00604326">
              <w:rPr>
                <w:rFonts w:cs="ArialNarrow"/>
                <w:color w:val="000000"/>
                <w:sz w:val="16"/>
                <w:szCs w:val="16"/>
              </w:rPr>
              <w:t xml:space="preserve">Organizacija mreže PS </w:t>
            </w:r>
            <w:r>
              <w:rPr>
                <w:rFonts w:cs="ArialNarrow"/>
                <w:color w:val="000000"/>
                <w:sz w:val="16"/>
                <w:szCs w:val="16"/>
              </w:rPr>
              <w:t>u PSŽ</w:t>
            </w:r>
          </w:p>
          <w:p w:rsidR="00E376A8" w:rsidRPr="00604326" w:rsidRDefault="00E376A8" w:rsidP="003956FC">
            <w:pPr>
              <w:autoSpaceDE w:val="0"/>
              <w:autoSpaceDN w:val="0"/>
              <w:adjustRightInd w:val="0"/>
              <w:spacing w:before="120" w:after="120"/>
              <w:rPr>
                <w:rFonts w:cs="Calibri"/>
                <w:color w:val="000000"/>
                <w:sz w:val="16"/>
                <w:szCs w:val="16"/>
              </w:rPr>
            </w:pPr>
          </w:p>
        </w:tc>
        <w:tc>
          <w:tcPr>
            <w:tcW w:w="3792" w:type="dxa"/>
          </w:tcPr>
          <w:p w:rsidR="00E376A8" w:rsidRDefault="00E376A8" w:rsidP="00E376A8">
            <w:pPr>
              <w:pStyle w:val="Odlomakpopisa"/>
              <w:numPr>
                <w:ilvl w:val="0"/>
                <w:numId w:val="21"/>
              </w:numPr>
              <w:tabs>
                <w:tab w:val="clear" w:pos="720"/>
                <w:tab w:val="num" w:pos="176"/>
              </w:tabs>
              <w:autoSpaceDE w:val="0"/>
              <w:autoSpaceDN w:val="0"/>
              <w:adjustRightInd w:val="0"/>
              <w:spacing w:before="120" w:after="120"/>
              <w:ind w:left="176" w:hanging="176"/>
              <w:jc w:val="both"/>
              <w:rPr>
                <w:rFonts w:cs="ArialNarrow"/>
                <w:color w:val="000000"/>
                <w:sz w:val="16"/>
                <w:szCs w:val="16"/>
              </w:rPr>
            </w:pPr>
            <w:r>
              <w:rPr>
                <w:rFonts w:cs="ArialNarrow"/>
                <w:color w:val="000000"/>
                <w:sz w:val="16"/>
                <w:szCs w:val="16"/>
              </w:rPr>
              <w:t xml:space="preserve">Postoji funkcionalna mreža </w:t>
            </w:r>
            <w:r w:rsidRPr="00797786">
              <w:rPr>
                <w:rFonts w:cs="ArialNarrow"/>
                <w:color w:val="000000"/>
                <w:sz w:val="16"/>
                <w:szCs w:val="16"/>
              </w:rPr>
              <w:t>za p</w:t>
            </w:r>
            <w:r>
              <w:rPr>
                <w:rFonts w:cs="ArialNarrow"/>
                <w:color w:val="000000"/>
                <w:sz w:val="16"/>
                <w:szCs w:val="16"/>
              </w:rPr>
              <w:t>ružanje palijativne</w:t>
            </w:r>
            <w:r w:rsidRPr="00797786">
              <w:rPr>
                <w:rFonts w:cs="ArialNarrow"/>
                <w:color w:val="000000"/>
                <w:sz w:val="16"/>
                <w:szCs w:val="16"/>
              </w:rPr>
              <w:t xml:space="preserve"> skrb</w:t>
            </w:r>
            <w:r>
              <w:rPr>
                <w:rFonts w:cs="ArialNarrow"/>
                <w:color w:val="000000"/>
                <w:sz w:val="16"/>
                <w:szCs w:val="16"/>
              </w:rPr>
              <w:t>i u županiji</w:t>
            </w:r>
          </w:p>
          <w:p w:rsidR="00E376A8" w:rsidRDefault="003956FC" w:rsidP="003956FC">
            <w:pPr>
              <w:pStyle w:val="Odlomakpopisa"/>
              <w:autoSpaceDE w:val="0"/>
              <w:autoSpaceDN w:val="0"/>
              <w:adjustRightInd w:val="0"/>
              <w:spacing w:before="120" w:after="120"/>
              <w:ind w:left="176"/>
              <w:jc w:val="both"/>
              <w:rPr>
                <w:rFonts w:cs="ArialNarrow"/>
                <w:color w:val="000000"/>
                <w:sz w:val="16"/>
                <w:szCs w:val="16"/>
              </w:rPr>
            </w:pPr>
            <w:r>
              <w:rPr>
                <w:rFonts w:cs="ArialNarrow"/>
                <w:color w:val="000000"/>
                <w:sz w:val="16"/>
                <w:szCs w:val="16"/>
              </w:rPr>
              <w:t>-</w:t>
            </w:r>
            <w:r w:rsidR="00E376A8">
              <w:rPr>
                <w:rFonts w:cs="ArialNarrow"/>
                <w:color w:val="000000"/>
                <w:sz w:val="16"/>
                <w:szCs w:val="16"/>
              </w:rPr>
              <w:t>Zdravstveni djelatnici koriste MKB X šifru Z51.5 – palijativna skrb</w:t>
            </w:r>
          </w:p>
          <w:p w:rsidR="00E376A8" w:rsidRDefault="003956FC" w:rsidP="003956FC">
            <w:pPr>
              <w:pStyle w:val="Odlomakpopisa"/>
              <w:autoSpaceDE w:val="0"/>
              <w:autoSpaceDN w:val="0"/>
              <w:adjustRightInd w:val="0"/>
              <w:spacing w:before="120" w:after="120"/>
              <w:ind w:left="176"/>
              <w:jc w:val="both"/>
              <w:rPr>
                <w:rFonts w:cs="ArialNarrow"/>
                <w:color w:val="000000"/>
                <w:sz w:val="16"/>
                <w:szCs w:val="16"/>
              </w:rPr>
            </w:pPr>
            <w:r>
              <w:rPr>
                <w:rFonts w:cs="ArialNarrow"/>
                <w:color w:val="000000"/>
                <w:sz w:val="16"/>
                <w:szCs w:val="16"/>
              </w:rPr>
              <w:t>-</w:t>
            </w:r>
            <w:r w:rsidR="00E376A8">
              <w:rPr>
                <w:rFonts w:cs="ArialNarrow"/>
                <w:color w:val="000000"/>
                <w:sz w:val="16"/>
                <w:szCs w:val="16"/>
              </w:rPr>
              <w:t>Formiranje dva koordinacijska centra za palijativnu skrb</w:t>
            </w:r>
          </w:p>
          <w:p w:rsidR="00E376A8" w:rsidRPr="006675A6" w:rsidRDefault="003956FC" w:rsidP="003956FC">
            <w:pPr>
              <w:pStyle w:val="Odlomakpopisa"/>
              <w:autoSpaceDE w:val="0"/>
              <w:autoSpaceDN w:val="0"/>
              <w:adjustRightInd w:val="0"/>
              <w:spacing w:before="120" w:after="120"/>
              <w:ind w:left="176"/>
              <w:jc w:val="both"/>
              <w:rPr>
                <w:rFonts w:cs="ArialNarrow"/>
                <w:color w:val="000000"/>
                <w:sz w:val="16"/>
                <w:szCs w:val="16"/>
              </w:rPr>
            </w:pPr>
            <w:r>
              <w:rPr>
                <w:rFonts w:cs="ArialNarrow"/>
                <w:color w:val="000000"/>
                <w:sz w:val="16"/>
                <w:szCs w:val="16"/>
              </w:rPr>
              <w:t>-</w:t>
            </w:r>
            <w:r w:rsidR="00E376A8" w:rsidRPr="00300B42">
              <w:rPr>
                <w:rFonts w:cs="ArialNarrow"/>
                <w:color w:val="000000"/>
                <w:sz w:val="16"/>
                <w:szCs w:val="16"/>
              </w:rPr>
              <w:t xml:space="preserve">Palijativni pacijenti se upisuju u registar palijativnih </w:t>
            </w:r>
            <w:r w:rsidR="00E376A8" w:rsidRPr="006675A6">
              <w:rPr>
                <w:rFonts w:cs="ArialNarrow"/>
                <w:color w:val="000000"/>
                <w:sz w:val="16"/>
                <w:szCs w:val="16"/>
              </w:rPr>
              <w:t>pacijenata</w:t>
            </w:r>
            <w:r w:rsidRPr="006675A6">
              <w:rPr>
                <w:rFonts w:cs="ArialNarrow"/>
                <w:color w:val="000000"/>
                <w:sz w:val="16"/>
                <w:szCs w:val="16"/>
              </w:rPr>
              <w:t xml:space="preserve"> u svakoj zdravstvenoj ustanovi</w:t>
            </w:r>
          </w:p>
          <w:p w:rsidR="00FB48B6" w:rsidRPr="006675A6" w:rsidRDefault="003956FC" w:rsidP="00FB48B6">
            <w:pPr>
              <w:pStyle w:val="Odlomakpopisa"/>
              <w:autoSpaceDE w:val="0"/>
              <w:autoSpaceDN w:val="0"/>
              <w:adjustRightInd w:val="0"/>
              <w:spacing w:before="120" w:after="120"/>
              <w:ind w:left="176"/>
              <w:jc w:val="both"/>
              <w:rPr>
                <w:rFonts w:cs="ArialNarrow"/>
                <w:color w:val="000000"/>
                <w:sz w:val="16"/>
                <w:szCs w:val="16"/>
              </w:rPr>
            </w:pPr>
            <w:r w:rsidRPr="006675A6">
              <w:rPr>
                <w:rFonts w:cs="ArialNarrow"/>
                <w:color w:val="000000"/>
                <w:sz w:val="16"/>
                <w:szCs w:val="16"/>
              </w:rPr>
              <w:t>-</w:t>
            </w:r>
            <w:r w:rsidR="00E376A8" w:rsidRPr="006675A6">
              <w:rPr>
                <w:rFonts w:cs="ArialNarrow"/>
                <w:color w:val="000000"/>
                <w:sz w:val="16"/>
                <w:szCs w:val="16"/>
              </w:rPr>
              <w:t>Formiranje dva mobilna palijativna tima</w:t>
            </w:r>
          </w:p>
          <w:p w:rsidR="00FB48B6" w:rsidRPr="006675A6" w:rsidRDefault="003956FC" w:rsidP="00FB48B6">
            <w:pPr>
              <w:pStyle w:val="Odlomakpopisa"/>
              <w:autoSpaceDE w:val="0"/>
              <w:autoSpaceDN w:val="0"/>
              <w:adjustRightInd w:val="0"/>
              <w:spacing w:before="120" w:after="120"/>
              <w:ind w:left="176"/>
              <w:jc w:val="both"/>
              <w:rPr>
                <w:rFonts w:cs="ArialNarrow"/>
                <w:color w:val="000000"/>
                <w:sz w:val="16"/>
                <w:szCs w:val="16"/>
              </w:rPr>
            </w:pPr>
            <w:r w:rsidRPr="006675A6">
              <w:rPr>
                <w:rFonts w:cs="ArialNarrow"/>
                <w:color w:val="000000"/>
                <w:sz w:val="16"/>
                <w:szCs w:val="16"/>
              </w:rPr>
              <w:t>-Proširenje mobilnih timova specijalistima (internist, kirurg, anesteziolog)</w:t>
            </w:r>
          </w:p>
          <w:p w:rsidR="00CC0992" w:rsidRPr="006675A6" w:rsidRDefault="00CC0992" w:rsidP="00FB48B6">
            <w:pPr>
              <w:pStyle w:val="Odlomakpopisa"/>
              <w:autoSpaceDE w:val="0"/>
              <w:autoSpaceDN w:val="0"/>
              <w:adjustRightInd w:val="0"/>
              <w:spacing w:before="120" w:after="120"/>
              <w:ind w:left="176"/>
              <w:jc w:val="both"/>
              <w:rPr>
                <w:rFonts w:cs="ArialNarrow"/>
                <w:color w:val="000000"/>
                <w:sz w:val="16"/>
                <w:szCs w:val="16"/>
              </w:rPr>
            </w:pPr>
            <w:r w:rsidRPr="006675A6">
              <w:rPr>
                <w:rFonts w:cs="ArialNarrow"/>
                <w:color w:val="000000"/>
                <w:sz w:val="16"/>
                <w:szCs w:val="16"/>
              </w:rPr>
              <w:t>-Dostupnost stručne pravne pomoći (palijativnim pacijentima, obiteljima, profesionalcima)</w:t>
            </w:r>
          </w:p>
          <w:p w:rsidR="00E376A8" w:rsidRPr="006675A6" w:rsidRDefault="003956FC" w:rsidP="003956FC">
            <w:pPr>
              <w:pStyle w:val="Odlomakpopisa"/>
              <w:autoSpaceDE w:val="0"/>
              <w:autoSpaceDN w:val="0"/>
              <w:adjustRightInd w:val="0"/>
              <w:spacing w:before="120" w:after="120"/>
              <w:ind w:left="176"/>
              <w:jc w:val="both"/>
              <w:rPr>
                <w:rFonts w:cs="ArialNarrow"/>
                <w:color w:val="000000"/>
                <w:sz w:val="16"/>
                <w:szCs w:val="16"/>
              </w:rPr>
            </w:pPr>
            <w:r w:rsidRPr="006675A6">
              <w:rPr>
                <w:rFonts w:cs="ArialNarrow"/>
                <w:color w:val="000000"/>
                <w:sz w:val="16"/>
                <w:szCs w:val="16"/>
              </w:rPr>
              <w:t>-</w:t>
            </w:r>
            <w:r w:rsidR="00E376A8" w:rsidRPr="006675A6">
              <w:rPr>
                <w:rFonts w:cs="ArialNarrow"/>
                <w:color w:val="000000"/>
                <w:sz w:val="16"/>
                <w:szCs w:val="16"/>
              </w:rPr>
              <w:t>Palijativna skrb je dostupna 24/7</w:t>
            </w:r>
            <w:r w:rsidR="00CC0992" w:rsidRPr="006675A6">
              <w:rPr>
                <w:rFonts w:cs="ArialNarrow"/>
                <w:color w:val="000000"/>
                <w:sz w:val="16"/>
                <w:szCs w:val="16"/>
              </w:rPr>
              <w:t>, organizirati pripravnost</w:t>
            </w:r>
          </w:p>
          <w:p w:rsidR="00E376A8" w:rsidRPr="006675A6" w:rsidRDefault="003956FC" w:rsidP="003956FC">
            <w:pPr>
              <w:pStyle w:val="Odlomakpopisa"/>
              <w:autoSpaceDE w:val="0"/>
              <w:autoSpaceDN w:val="0"/>
              <w:adjustRightInd w:val="0"/>
              <w:spacing w:before="120" w:after="120"/>
              <w:ind w:left="176"/>
              <w:jc w:val="both"/>
              <w:rPr>
                <w:rFonts w:cs="ArialNarrow"/>
                <w:color w:val="000000"/>
                <w:sz w:val="16"/>
                <w:szCs w:val="16"/>
              </w:rPr>
            </w:pPr>
            <w:r w:rsidRPr="006675A6">
              <w:rPr>
                <w:rFonts w:cs="ArialNarrow"/>
                <w:color w:val="000000"/>
                <w:sz w:val="16"/>
                <w:szCs w:val="16"/>
              </w:rPr>
              <w:t>-Formiranje dva</w:t>
            </w:r>
            <w:r w:rsidR="00E376A8" w:rsidRPr="006675A6">
              <w:rPr>
                <w:rFonts w:cs="ArialNarrow"/>
                <w:color w:val="000000"/>
                <w:sz w:val="16"/>
                <w:szCs w:val="16"/>
              </w:rPr>
              <w:t xml:space="preserve"> Bolničk</w:t>
            </w:r>
            <w:r w:rsidR="00BF067F" w:rsidRPr="006675A6">
              <w:rPr>
                <w:rFonts w:cs="ArialNarrow"/>
                <w:color w:val="000000"/>
                <w:sz w:val="16"/>
                <w:szCs w:val="16"/>
              </w:rPr>
              <w:t>a</w:t>
            </w:r>
            <w:r w:rsidR="00E376A8" w:rsidRPr="006675A6">
              <w:rPr>
                <w:rFonts w:cs="ArialNarrow"/>
                <w:color w:val="000000"/>
                <w:sz w:val="16"/>
                <w:szCs w:val="16"/>
              </w:rPr>
              <w:t xml:space="preserve"> tima za potporu palijativnoj skrbi</w:t>
            </w:r>
            <w:r w:rsidRPr="006675A6">
              <w:rPr>
                <w:rFonts w:cs="ArialNarrow"/>
                <w:color w:val="000000"/>
                <w:sz w:val="16"/>
                <w:szCs w:val="16"/>
              </w:rPr>
              <w:t xml:space="preserve"> (OŽB Požega, lok. Pakrac i SB Lipik)</w:t>
            </w:r>
          </w:p>
          <w:p w:rsidR="00E376A8" w:rsidRPr="006675A6" w:rsidRDefault="003956FC" w:rsidP="003956FC">
            <w:pPr>
              <w:pStyle w:val="Odlomakpopisa"/>
              <w:autoSpaceDE w:val="0"/>
              <w:autoSpaceDN w:val="0"/>
              <w:adjustRightInd w:val="0"/>
              <w:spacing w:before="120" w:after="120"/>
              <w:ind w:left="176"/>
              <w:jc w:val="both"/>
              <w:rPr>
                <w:rFonts w:cs="ArialNarrow"/>
                <w:color w:val="000000"/>
                <w:sz w:val="16"/>
                <w:szCs w:val="16"/>
              </w:rPr>
            </w:pPr>
            <w:r w:rsidRPr="006675A6">
              <w:rPr>
                <w:rFonts w:cs="ArialNarrow"/>
                <w:color w:val="000000"/>
                <w:sz w:val="16"/>
                <w:szCs w:val="16"/>
              </w:rPr>
              <w:t>-</w:t>
            </w:r>
            <w:r w:rsidR="00E376A8" w:rsidRPr="006675A6">
              <w:rPr>
                <w:rFonts w:cs="ArialNarrow"/>
                <w:color w:val="000000"/>
                <w:sz w:val="16"/>
                <w:szCs w:val="16"/>
              </w:rPr>
              <w:t>Djeluje ambulanta za bol</w:t>
            </w:r>
          </w:p>
          <w:p w:rsidR="00E376A8" w:rsidRPr="006675A6" w:rsidRDefault="003956FC" w:rsidP="003956FC">
            <w:pPr>
              <w:pStyle w:val="Odlomakpopisa"/>
              <w:autoSpaceDE w:val="0"/>
              <w:autoSpaceDN w:val="0"/>
              <w:adjustRightInd w:val="0"/>
              <w:spacing w:before="120" w:after="120"/>
              <w:ind w:left="176"/>
              <w:jc w:val="both"/>
              <w:rPr>
                <w:rFonts w:cs="ArialNarrow"/>
                <w:color w:val="000000"/>
                <w:sz w:val="16"/>
                <w:szCs w:val="16"/>
              </w:rPr>
            </w:pPr>
            <w:r w:rsidRPr="006675A6">
              <w:rPr>
                <w:rFonts w:cs="ArialNarrow"/>
                <w:color w:val="000000"/>
                <w:sz w:val="16"/>
                <w:szCs w:val="16"/>
              </w:rPr>
              <w:t>-</w:t>
            </w:r>
            <w:r w:rsidR="00E376A8" w:rsidRPr="006675A6">
              <w:rPr>
                <w:rFonts w:cs="ArialNarrow"/>
                <w:color w:val="000000"/>
                <w:sz w:val="16"/>
                <w:szCs w:val="16"/>
              </w:rPr>
              <w:t>Palijativne postelje u zdravstvenim ustanovama su u funkciji</w:t>
            </w:r>
          </w:p>
          <w:p w:rsidR="003956FC" w:rsidRPr="006675A6" w:rsidRDefault="003956FC" w:rsidP="003956FC">
            <w:pPr>
              <w:pStyle w:val="Odlomakpopisa"/>
              <w:autoSpaceDE w:val="0"/>
              <w:autoSpaceDN w:val="0"/>
              <w:adjustRightInd w:val="0"/>
              <w:spacing w:before="120" w:after="120"/>
              <w:ind w:left="176"/>
              <w:jc w:val="both"/>
              <w:rPr>
                <w:rFonts w:cs="ArialNarrow"/>
                <w:color w:val="000000"/>
                <w:sz w:val="16"/>
                <w:szCs w:val="16"/>
              </w:rPr>
            </w:pPr>
            <w:r w:rsidRPr="006675A6">
              <w:rPr>
                <w:rFonts w:cs="ArialNarrow"/>
                <w:color w:val="000000"/>
                <w:sz w:val="16"/>
                <w:szCs w:val="16"/>
              </w:rPr>
              <w:t>-Formirana su dva palijativna odjela (lok</w:t>
            </w:r>
            <w:r w:rsidR="00CC0992" w:rsidRPr="006675A6">
              <w:rPr>
                <w:rFonts w:cs="ArialNarrow"/>
                <w:color w:val="000000"/>
                <w:sz w:val="16"/>
                <w:szCs w:val="16"/>
              </w:rPr>
              <w:t>.</w:t>
            </w:r>
            <w:r w:rsidRPr="006675A6">
              <w:rPr>
                <w:rFonts w:cs="ArialNarrow"/>
                <w:color w:val="000000"/>
                <w:sz w:val="16"/>
                <w:szCs w:val="16"/>
              </w:rPr>
              <w:t xml:space="preserve"> Požega i Pakrac)</w:t>
            </w:r>
          </w:p>
          <w:p w:rsidR="00A55BA8" w:rsidRDefault="00A55BA8" w:rsidP="003956FC">
            <w:pPr>
              <w:pStyle w:val="Odlomakpopisa"/>
              <w:autoSpaceDE w:val="0"/>
              <w:autoSpaceDN w:val="0"/>
              <w:adjustRightInd w:val="0"/>
              <w:spacing w:before="120" w:after="120"/>
              <w:ind w:left="176"/>
              <w:jc w:val="both"/>
              <w:rPr>
                <w:rFonts w:cs="ArialNarrow"/>
                <w:color w:val="000000"/>
                <w:sz w:val="16"/>
                <w:szCs w:val="16"/>
              </w:rPr>
            </w:pPr>
            <w:r w:rsidRPr="006675A6">
              <w:rPr>
                <w:rFonts w:cs="ArialNarrow"/>
                <w:color w:val="000000"/>
                <w:sz w:val="16"/>
                <w:szCs w:val="16"/>
              </w:rPr>
              <w:t>-Postoje palijativne postelje u SB Lipik</w:t>
            </w:r>
          </w:p>
          <w:p w:rsidR="00E376A8" w:rsidRPr="006675A6" w:rsidRDefault="003956FC" w:rsidP="003956FC">
            <w:pPr>
              <w:pStyle w:val="Odlomakpopisa"/>
              <w:autoSpaceDE w:val="0"/>
              <w:autoSpaceDN w:val="0"/>
              <w:adjustRightInd w:val="0"/>
              <w:spacing w:before="120" w:after="120"/>
              <w:ind w:left="176"/>
              <w:jc w:val="both"/>
              <w:rPr>
                <w:rFonts w:cs="ArialNarrow"/>
                <w:color w:val="000000"/>
                <w:sz w:val="16"/>
                <w:szCs w:val="16"/>
              </w:rPr>
            </w:pPr>
            <w:r w:rsidRPr="006675A6">
              <w:rPr>
                <w:rFonts w:cs="ArialNarrow"/>
                <w:color w:val="000000"/>
                <w:sz w:val="16"/>
                <w:szCs w:val="16"/>
              </w:rPr>
              <w:t>-</w:t>
            </w:r>
            <w:r w:rsidR="00E376A8" w:rsidRPr="006675A6">
              <w:rPr>
                <w:rFonts w:cs="ArialNarrow"/>
                <w:color w:val="000000"/>
                <w:sz w:val="16"/>
                <w:szCs w:val="16"/>
              </w:rPr>
              <w:t>Otpust palijativnih pacijenata s bolničkog liječenja je planiran u dogovoru s koordinacijskim centrom za palijativnu skrb</w:t>
            </w:r>
          </w:p>
          <w:p w:rsidR="00E376A8" w:rsidRPr="006675A6" w:rsidRDefault="003956FC" w:rsidP="003956FC">
            <w:pPr>
              <w:pStyle w:val="Odlomakpopisa"/>
              <w:autoSpaceDE w:val="0"/>
              <w:autoSpaceDN w:val="0"/>
              <w:adjustRightInd w:val="0"/>
              <w:spacing w:before="120" w:after="120"/>
              <w:ind w:left="176"/>
              <w:jc w:val="both"/>
              <w:rPr>
                <w:rFonts w:cs="ArialNarrow"/>
                <w:color w:val="000000"/>
                <w:sz w:val="16"/>
                <w:szCs w:val="16"/>
              </w:rPr>
            </w:pPr>
            <w:r w:rsidRPr="006675A6">
              <w:rPr>
                <w:rFonts w:cs="ArialNarrow"/>
                <w:color w:val="000000"/>
                <w:sz w:val="16"/>
                <w:szCs w:val="16"/>
              </w:rPr>
              <w:t>-</w:t>
            </w:r>
            <w:r w:rsidR="00E376A8" w:rsidRPr="006675A6">
              <w:rPr>
                <w:rFonts w:cs="ArialNarrow"/>
                <w:color w:val="000000"/>
                <w:sz w:val="16"/>
                <w:szCs w:val="16"/>
              </w:rPr>
              <w:t>Palijativne pacijente pri otpustu s bolničkog liječenja prati otpusno sestrinsko pismo</w:t>
            </w:r>
          </w:p>
          <w:p w:rsidR="00E376A8" w:rsidRDefault="003956FC" w:rsidP="003956FC">
            <w:pPr>
              <w:pStyle w:val="Odlomakpopisa"/>
              <w:autoSpaceDE w:val="0"/>
              <w:autoSpaceDN w:val="0"/>
              <w:adjustRightInd w:val="0"/>
              <w:spacing w:before="120" w:after="120"/>
              <w:ind w:left="176"/>
              <w:jc w:val="both"/>
              <w:rPr>
                <w:rFonts w:cs="ArialNarrow"/>
                <w:color w:val="000000"/>
                <w:sz w:val="16"/>
                <w:szCs w:val="16"/>
              </w:rPr>
            </w:pPr>
            <w:r w:rsidRPr="006675A6">
              <w:rPr>
                <w:rFonts w:cs="ArialNarrow"/>
                <w:color w:val="000000"/>
                <w:sz w:val="16"/>
                <w:szCs w:val="16"/>
              </w:rPr>
              <w:t>-</w:t>
            </w:r>
            <w:r w:rsidR="00E376A8" w:rsidRPr="006675A6">
              <w:rPr>
                <w:rFonts w:cs="ArialNarrow"/>
                <w:color w:val="000000"/>
                <w:sz w:val="16"/>
                <w:szCs w:val="16"/>
              </w:rPr>
              <w:t>Socijalne i socijalno zdravstvene ustanove provode palijativni pristup</w:t>
            </w:r>
          </w:p>
          <w:p w:rsidR="00D5638A" w:rsidRPr="00C76B5C" w:rsidRDefault="00D5638A" w:rsidP="00D5638A">
            <w:pPr>
              <w:pStyle w:val="Odlomakpopisa"/>
              <w:autoSpaceDE w:val="0"/>
              <w:autoSpaceDN w:val="0"/>
              <w:adjustRightInd w:val="0"/>
              <w:spacing w:before="120" w:after="120"/>
              <w:ind w:left="176"/>
              <w:jc w:val="both"/>
              <w:rPr>
                <w:rFonts w:cs="ArialNarrow"/>
                <w:color w:val="000000"/>
                <w:sz w:val="16"/>
                <w:szCs w:val="16"/>
              </w:rPr>
            </w:pPr>
            <w:r w:rsidRPr="00C76B5C">
              <w:rPr>
                <w:rFonts w:cs="ArialNarrow"/>
                <w:color w:val="000000"/>
                <w:sz w:val="16"/>
                <w:szCs w:val="16"/>
              </w:rPr>
              <w:t>-Objedinjeni su svi stacionarni palijativni sadržaji unutar hospicija s naglaskom na skrb o oboljelima od Alzheimerove demencije („Alzheimer selo“) za područje naše i susjednih županija.</w:t>
            </w:r>
          </w:p>
          <w:p w:rsidR="00E376A8" w:rsidRPr="006675A6" w:rsidRDefault="003956FC" w:rsidP="003956FC">
            <w:pPr>
              <w:pStyle w:val="Odlomakpopisa"/>
              <w:autoSpaceDE w:val="0"/>
              <w:autoSpaceDN w:val="0"/>
              <w:adjustRightInd w:val="0"/>
              <w:spacing w:before="120" w:after="120"/>
              <w:ind w:left="176"/>
              <w:jc w:val="both"/>
              <w:rPr>
                <w:rFonts w:cs="ArialNarrow"/>
                <w:color w:val="000000"/>
                <w:sz w:val="16"/>
                <w:szCs w:val="16"/>
              </w:rPr>
            </w:pPr>
            <w:r w:rsidRPr="00C76B5C">
              <w:rPr>
                <w:rFonts w:cs="ArialNarrow"/>
                <w:color w:val="000000"/>
                <w:sz w:val="16"/>
                <w:szCs w:val="16"/>
              </w:rPr>
              <w:t>-</w:t>
            </w:r>
            <w:r w:rsidR="00E376A8" w:rsidRPr="00C76B5C">
              <w:rPr>
                <w:rFonts w:cs="ArialNarrow"/>
                <w:color w:val="000000"/>
                <w:sz w:val="16"/>
                <w:szCs w:val="16"/>
              </w:rPr>
              <w:t>Svi dionici su informatički umreženi</w:t>
            </w:r>
          </w:p>
          <w:p w:rsidR="00FB48B6" w:rsidRPr="006675A6" w:rsidRDefault="00FB48B6" w:rsidP="003956FC">
            <w:pPr>
              <w:pStyle w:val="Odlomakpopisa"/>
              <w:autoSpaceDE w:val="0"/>
              <w:autoSpaceDN w:val="0"/>
              <w:adjustRightInd w:val="0"/>
              <w:spacing w:before="120" w:after="120"/>
              <w:ind w:left="176"/>
              <w:jc w:val="both"/>
              <w:rPr>
                <w:rFonts w:cs="ArialNarrow"/>
                <w:color w:val="000000"/>
                <w:sz w:val="16"/>
                <w:szCs w:val="16"/>
              </w:rPr>
            </w:pPr>
            <w:r w:rsidRPr="006675A6">
              <w:rPr>
                <w:rFonts w:cs="ArialNarrow"/>
                <w:color w:val="000000"/>
                <w:sz w:val="16"/>
                <w:szCs w:val="16"/>
              </w:rPr>
              <w:t>-Sve informacije o palijativnoj skrbi su dostupne na web stranicama ustanova</w:t>
            </w:r>
          </w:p>
          <w:p w:rsidR="00E376A8" w:rsidRPr="006675A6" w:rsidRDefault="00E376A8" w:rsidP="00E376A8">
            <w:pPr>
              <w:pStyle w:val="Odlomakpopisa"/>
              <w:numPr>
                <w:ilvl w:val="0"/>
                <w:numId w:val="20"/>
              </w:numPr>
              <w:tabs>
                <w:tab w:val="clear" w:pos="720"/>
                <w:tab w:val="num" w:pos="176"/>
              </w:tabs>
              <w:autoSpaceDE w:val="0"/>
              <w:autoSpaceDN w:val="0"/>
              <w:adjustRightInd w:val="0"/>
              <w:spacing w:before="120" w:after="120"/>
              <w:ind w:left="176" w:hanging="142"/>
              <w:jc w:val="both"/>
              <w:rPr>
                <w:rFonts w:cs="ArialNarrow"/>
                <w:color w:val="000000"/>
                <w:sz w:val="16"/>
                <w:szCs w:val="16"/>
              </w:rPr>
            </w:pPr>
            <w:r w:rsidRPr="006675A6">
              <w:rPr>
                <w:rFonts w:cs="ArialNarrow"/>
                <w:color w:val="000000"/>
                <w:sz w:val="16"/>
                <w:szCs w:val="16"/>
              </w:rPr>
              <w:t>Djeluju posudionica pomagala</w:t>
            </w:r>
          </w:p>
          <w:p w:rsidR="00CC0992" w:rsidRPr="006675A6" w:rsidRDefault="00CC0992" w:rsidP="00CC0992">
            <w:pPr>
              <w:pStyle w:val="Odlomakpopisa"/>
              <w:autoSpaceDE w:val="0"/>
              <w:autoSpaceDN w:val="0"/>
              <w:adjustRightInd w:val="0"/>
              <w:spacing w:before="120" w:after="120"/>
              <w:ind w:left="176"/>
              <w:jc w:val="both"/>
              <w:rPr>
                <w:rFonts w:cs="ArialNarrow"/>
                <w:color w:val="000000"/>
                <w:sz w:val="16"/>
                <w:szCs w:val="16"/>
              </w:rPr>
            </w:pPr>
            <w:r w:rsidRPr="006675A6">
              <w:rPr>
                <w:rFonts w:cs="ArialNarrow"/>
                <w:color w:val="000000"/>
                <w:sz w:val="16"/>
                <w:szCs w:val="16"/>
              </w:rPr>
              <w:t>-Donesen je pravilnik rada posudionica pomagala</w:t>
            </w:r>
          </w:p>
          <w:p w:rsidR="00E376A8" w:rsidRPr="006675A6" w:rsidRDefault="00E376A8" w:rsidP="00E376A8">
            <w:pPr>
              <w:pStyle w:val="Odlomakpopisa"/>
              <w:numPr>
                <w:ilvl w:val="0"/>
                <w:numId w:val="20"/>
              </w:numPr>
              <w:tabs>
                <w:tab w:val="clear" w:pos="720"/>
                <w:tab w:val="num" w:pos="176"/>
              </w:tabs>
              <w:autoSpaceDE w:val="0"/>
              <w:autoSpaceDN w:val="0"/>
              <w:adjustRightInd w:val="0"/>
              <w:spacing w:before="120" w:after="120"/>
              <w:ind w:left="176" w:hanging="142"/>
              <w:jc w:val="both"/>
              <w:rPr>
                <w:rFonts w:cs="ArialNarrow"/>
                <w:color w:val="000000"/>
                <w:sz w:val="16"/>
                <w:szCs w:val="16"/>
              </w:rPr>
            </w:pPr>
            <w:r w:rsidRPr="006675A6">
              <w:rPr>
                <w:rFonts w:cs="ArialNarrow"/>
                <w:color w:val="000000"/>
                <w:sz w:val="16"/>
                <w:szCs w:val="16"/>
              </w:rPr>
              <w:t xml:space="preserve">Dostupna je organizirana pomoć kod žalovanja </w:t>
            </w:r>
          </w:p>
          <w:p w:rsidR="00E376A8" w:rsidRPr="00D5638A" w:rsidRDefault="00E376A8" w:rsidP="003956FC">
            <w:pPr>
              <w:pStyle w:val="Odlomakpopisa"/>
              <w:numPr>
                <w:ilvl w:val="0"/>
                <w:numId w:val="20"/>
              </w:numPr>
              <w:tabs>
                <w:tab w:val="clear" w:pos="720"/>
                <w:tab w:val="num" w:pos="176"/>
              </w:tabs>
              <w:autoSpaceDE w:val="0"/>
              <w:autoSpaceDN w:val="0"/>
              <w:adjustRightInd w:val="0"/>
              <w:spacing w:before="120" w:after="120"/>
              <w:ind w:left="176" w:hanging="142"/>
              <w:jc w:val="both"/>
              <w:rPr>
                <w:rFonts w:cs="ArialNarrow"/>
                <w:color w:val="000000"/>
                <w:sz w:val="16"/>
                <w:szCs w:val="16"/>
              </w:rPr>
            </w:pPr>
            <w:r w:rsidRPr="006675A6">
              <w:rPr>
                <w:rFonts w:cs="ArialNarrow"/>
                <w:color w:val="000000"/>
                <w:sz w:val="16"/>
                <w:szCs w:val="16"/>
              </w:rPr>
              <w:t>Nabava opreme i pomagala</w:t>
            </w:r>
          </w:p>
        </w:tc>
        <w:tc>
          <w:tcPr>
            <w:tcW w:w="1169" w:type="dxa"/>
          </w:tcPr>
          <w:p w:rsidR="00FB48B6" w:rsidRPr="006675A6" w:rsidRDefault="00FB48B6" w:rsidP="003956FC">
            <w:pPr>
              <w:autoSpaceDE w:val="0"/>
              <w:autoSpaceDN w:val="0"/>
              <w:adjustRightInd w:val="0"/>
              <w:spacing w:before="120" w:after="120"/>
              <w:rPr>
                <w:rFonts w:cs="ArialNarrow,Bold"/>
                <w:b/>
                <w:bCs/>
                <w:color w:val="000000"/>
                <w:sz w:val="16"/>
                <w:szCs w:val="16"/>
              </w:rPr>
            </w:pPr>
          </w:p>
          <w:p w:rsidR="00E376A8" w:rsidRPr="006675A6" w:rsidRDefault="00E376A8" w:rsidP="003956FC">
            <w:pPr>
              <w:autoSpaceDE w:val="0"/>
              <w:autoSpaceDN w:val="0"/>
              <w:adjustRightInd w:val="0"/>
              <w:spacing w:before="120" w:after="120"/>
              <w:rPr>
                <w:rFonts w:cs="ArialNarrow"/>
                <w:color w:val="000000"/>
                <w:sz w:val="16"/>
                <w:szCs w:val="16"/>
              </w:rPr>
            </w:pPr>
            <w:r w:rsidRPr="006675A6">
              <w:rPr>
                <w:rFonts w:cs="ArialNarrow,Bold"/>
                <w:b/>
                <w:bCs/>
                <w:color w:val="000000"/>
                <w:sz w:val="16"/>
                <w:szCs w:val="16"/>
              </w:rPr>
              <w:t xml:space="preserve">Izvršitelj: </w:t>
            </w:r>
          </w:p>
          <w:p w:rsidR="00E376A8" w:rsidRPr="006675A6" w:rsidRDefault="00E376A8" w:rsidP="003956FC">
            <w:pPr>
              <w:autoSpaceDE w:val="0"/>
              <w:autoSpaceDN w:val="0"/>
              <w:adjustRightInd w:val="0"/>
              <w:spacing w:before="120" w:after="120"/>
              <w:rPr>
                <w:rFonts w:cs="ArialNarrow"/>
                <w:color w:val="000000"/>
                <w:sz w:val="16"/>
                <w:szCs w:val="16"/>
              </w:rPr>
            </w:pPr>
            <w:r w:rsidRPr="006675A6">
              <w:rPr>
                <w:rFonts w:cs="ArialNarrow"/>
                <w:color w:val="000000"/>
                <w:sz w:val="16"/>
                <w:szCs w:val="16"/>
              </w:rPr>
              <w:t xml:space="preserve">Zdravstvene ustanove, </w:t>
            </w:r>
            <w:r w:rsidR="003956FC" w:rsidRPr="006675A6">
              <w:rPr>
                <w:rFonts w:cs="ArialNarrow"/>
                <w:color w:val="000000"/>
                <w:sz w:val="16"/>
                <w:szCs w:val="16"/>
              </w:rPr>
              <w:t xml:space="preserve">socijalno-zdravstvene ustanove, </w:t>
            </w:r>
            <w:r w:rsidRPr="006675A6">
              <w:rPr>
                <w:rFonts w:cs="ArialNarrow"/>
                <w:color w:val="000000"/>
                <w:sz w:val="16"/>
                <w:szCs w:val="16"/>
              </w:rPr>
              <w:t>posudionice pomagala</w:t>
            </w:r>
          </w:p>
          <w:p w:rsidR="00E376A8" w:rsidRPr="006675A6" w:rsidRDefault="00E376A8" w:rsidP="003956FC">
            <w:pPr>
              <w:autoSpaceDE w:val="0"/>
              <w:autoSpaceDN w:val="0"/>
              <w:adjustRightInd w:val="0"/>
              <w:spacing w:before="120" w:after="120"/>
              <w:rPr>
                <w:rFonts w:cs="Calibri"/>
                <w:color w:val="000000"/>
                <w:sz w:val="16"/>
                <w:szCs w:val="16"/>
              </w:rPr>
            </w:pPr>
          </w:p>
        </w:tc>
        <w:tc>
          <w:tcPr>
            <w:tcW w:w="3368" w:type="dxa"/>
          </w:tcPr>
          <w:p w:rsidR="00FB48B6" w:rsidRPr="006675A6" w:rsidRDefault="00FB48B6" w:rsidP="00FB48B6">
            <w:pPr>
              <w:autoSpaceDE w:val="0"/>
              <w:autoSpaceDN w:val="0"/>
              <w:adjustRightInd w:val="0"/>
              <w:jc w:val="both"/>
              <w:rPr>
                <w:rFonts w:cs="ArialNarrow"/>
                <w:color w:val="000000"/>
                <w:sz w:val="16"/>
                <w:szCs w:val="16"/>
              </w:rPr>
            </w:pPr>
          </w:p>
          <w:p w:rsidR="00E376A8" w:rsidRPr="006675A6" w:rsidRDefault="003956FC" w:rsidP="00FB48B6">
            <w:pPr>
              <w:autoSpaceDE w:val="0"/>
              <w:autoSpaceDN w:val="0"/>
              <w:adjustRightInd w:val="0"/>
              <w:jc w:val="both"/>
              <w:rPr>
                <w:rFonts w:cs="ArialNarrow"/>
                <w:color w:val="000000"/>
                <w:sz w:val="16"/>
                <w:szCs w:val="16"/>
              </w:rPr>
            </w:pPr>
            <w:r w:rsidRPr="006675A6">
              <w:rPr>
                <w:rFonts w:cs="ArialNarrow"/>
                <w:color w:val="000000"/>
                <w:sz w:val="16"/>
                <w:szCs w:val="16"/>
              </w:rPr>
              <w:t>-</w:t>
            </w:r>
            <w:r w:rsidR="00E376A8" w:rsidRPr="006675A6">
              <w:rPr>
                <w:rFonts w:cs="ArialNarrow"/>
                <w:color w:val="000000"/>
                <w:sz w:val="16"/>
                <w:szCs w:val="16"/>
              </w:rPr>
              <w:t>% palijativnih pacijenata koji se vode pod MKBX Z51.5</w:t>
            </w:r>
          </w:p>
          <w:p w:rsidR="00FB48B6" w:rsidRPr="006675A6" w:rsidRDefault="003956FC" w:rsidP="00FB48B6">
            <w:pPr>
              <w:autoSpaceDE w:val="0"/>
              <w:autoSpaceDN w:val="0"/>
              <w:adjustRightInd w:val="0"/>
              <w:jc w:val="both"/>
              <w:rPr>
                <w:rFonts w:cs="ArialNarrow"/>
                <w:color w:val="000000"/>
                <w:sz w:val="16"/>
                <w:szCs w:val="16"/>
              </w:rPr>
            </w:pPr>
            <w:r w:rsidRPr="006675A6">
              <w:rPr>
                <w:rFonts w:cs="ArialNarrow"/>
                <w:color w:val="000000"/>
                <w:sz w:val="16"/>
                <w:szCs w:val="16"/>
              </w:rPr>
              <w:t>-Broj koordinacijskih centara</w:t>
            </w:r>
          </w:p>
          <w:p w:rsidR="00E376A8" w:rsidRPr="006675A6" w:rsidRDefault="003956FC" w:rsidP="00FB48B6">
            <w:pPr>
              <w:autoSpaceDE w:val="0"/>
              <w:autoSpaceDN w:val="0"/>
              <w:adjustRightInd w:val="0"/>
              <w:jc w:val="both"/>
              <w:rPr>
                <w:rFonts w:cs="ArialNarrow"/>
                <w:color w:val="000000"/>
                <w:sz w:val="16"/>
                <w:szCs w:val="16"/>
              </w:rPr>
            </w:pPr>
            <w:r w:rsidRPr="006675A6">
              <w:rPr>
                <w:rFonts w:cs="ArialNarrow"/>
                <w:color w:val="000000"/>
                <w:sz w:val="16"/>
                <w:szCs w:val="16"/>
              </w:rPr>
              <w:t>-</w:t>
            </w:r>
            <w:r w:rsidR="00E376A8" w:rsidRPr="006675A6">
              <w:rPr>
                <w:rFonts w:cs="ArialNarrow"/>
                <w:color w:val="000000"/>
                <w:sz w:val="16"/>
                <w:szCs w:val="16"/>
              </w:rPr>
              <w:t>Uspostavljen Registar palijativnih pacijenata</w:t>
            </w:r>
            <w:r w:rsidRPr="006675A6">
              <w:rPr>
                <w:rFonts w:cs="ArialNarrow"/>
                <w:color w:val="000000"/>
                <w:sz w:val="16"/>
                <w:szCs w:val="16"/>
              </w:rPr>
              <w:t xml:space="preserve"> pri svim zdravstvenim ustanovama</w:t>
            </w:r>
          </w:p>
          <w:p w:rsidR="00E376A8" w:rsidRPr="006675A6" w:rsidRDefault="003956FC" w:rsidP="00FB48B6">
            <w:pPr>
              <w:autoSpaceDE w:val="0"/>
              <w:autoSpaceDN w:val="0"/>
              <w:adjustRightInd w:val="0"/>
              <w:jc w:val="both"/>
              <w:rPr>
                <w:rFonts w:cs="ArialNarrow"/>
                <w:color w:val="000000"/>
                <w:sz w:val="16"/>
                <w:szCs w:val="16"/>
              </w:rPr>
            </w:pPr>
            <w:r w:rsidRPr="006675A6">
              <w:rPr>
                <w:rFonts w:cs="ArialNarrow"/>
                <w:color w:val="000000"/>
                <w:sz w:val="16"/>
                <w:szCs w:val="16"/>
              </w:rPr>
              <w:t>-</w:t>
            </w:r>
            <w:r w:rsidR="00E376A8" w:rsidRPr="006675A6">
              <w:rPr>
                <w:rFonts w:cs="ArialNarrow"/>
                <w:color w:val="000000"/>
                <w:sz w:val="16"/>
                <w:szCs w:val="16"/>
              </w:rPr>
              <w:t>Broj mobilnih palijativnih timova</w:t>
            </w:r>
            <w:r w:rsidRPr="006675A6">
              <w:rPr>
                <w:rFonts w:cs="ArialNarrow"/>
                <w:color w:val="000000"/>
                <w:sz w:val="16"/>
                <w:szCs w:val="16"/>
              </w:rPr>
              <w:t>, te sastav timova</w:t>
            </w:r>
          </w:p>
          <w:p w:rsidR="00BF067F" w:rsidRPr="006675A6" w:rsidRDefault="00BF067F" w:rsidP="00FB48B6">
            <w:pPr>
              <w:autoSpaceDE w:val="0"/>
              <w:autoSpaceDN w:val="0"/>
              <w:adjustRightInd w:val="0"/>
              <w:jc w:val="both"/>
              <w:rPr>
                <w:rFonts w:cs="ArialNarrow"/>
                <w:color w:val="000000"/>
                <w:sz w:val="16"/>
                <w:szCs w:val="16"/>
              </w:rPr>
            </w:pPr>
            <w:r w:rsidRPr="006675A6">
              <w:rPr>
                <w:rFonts w:cs="ArialNarrow"/>
                <w:color w:val="000000"/>
                <w:sz w:val="16"/>
                <w:szCs w:val="16"/>
              </w:rPr>
              <w:t>-Broj specijalističkih kućnih posjeta izvan domene rada LOM</w:t>
            </w:r>
            <w:r w:rsidR="00CC0992" w:rsidRPr="006675A6">
              <w:rPr>
                <w:rFonts w:cs="ArialNarrow"/>
                <w:color w:val="000000"/>
                <w:sz w:val="16"/>
                <w:szCs w:val="16"/>
              </w:rPr>
              <w:t xml:space="preserve"> (specijalisti, psiholog, soc. radnik, duhovnik, pravnik)</w:t>
            </w:r>
          </w:p>
          <w:p w:rsidR="00BF067F" w:rsidRPr="006675A6" w:rsidRDefault="00BF067F" w:rsidP="00FB48B6">
            <w:pPr>
              <w:autoSpaceDE w:val="0"/>
              <w:autoSpaceDN w:val="0"/>
              <w:adjustRightInd w:val="0"/>
              <w:jc w:val="both"/>
              <w:rPr>
                <w:rFonts w:cs="ArialNarrow"/>
                <w:color w:val="000000"/>
                <w:sz w:val="16"/>
                <w:szCs w:val="16"/>
              </w:rPr>
            </w:pPr>
            <w:r w:rsidRPr="006675A6">
              <w:rPr>
                <w:rFonts w:cs="ArialNarrow"/>
                <w:color w:val="000000"/>
                <w:sz w:val="16"/>
                <w:szCs w:val="16"/>
              </w:rPr>
              <w:t>-Količina propisanih opijata</w:t>
            </w:r>
          </w:p>
          <w:p w:rsidR="00FB48B6" w:rsidRPr="006675A6" w:rsidRDefault="003956FC" w:rsidP="00FB48B6">
            <w:pPr>
              <w:autoSpaceDE w:val="0"/>
              <w:autoSpaceDN w:val="0"/>
              <w:adjustRightInd w:val="0"/>
              <w:jc w:val="both"/>
              <w:rPr>
                <w:rFonts w:cs="ArialNarrow"/>
                <w:color w:val="000000"/>
                <w:sz w:val="16"/>
                <w:szCs w:val="16"/>
              </w:rPr>
            </w:pPr>
            <w:r w:rsidRPr="006675A6">
              <w:rPr>
                <w:rFonts w:cs="ArialNarrow"/>
                <w:color w:val="000000"/>
                <w:sz w:val="16"/>
                <w:szCs w:val="16"/>
              </w:rPr>
              <w:t>-</w:t>
            </w:r>
            <w:r w:rsidR="00E376A8" w:rsidRPr="006675A6">
              <w:rPr>
                <w:rFonts w:cs="ArialNarrow"/>
                <w:color w:val="000000"/>
                <w:sz w:val="16"/>
                <w:szCs w:val="16"/>
              </w:rPr>
              <w:t>Dostupnost skrbi 24/7</w:t>
            </w:r>
          </w:p>
          <w:p w:rsidR="00E376A8" w:rsidRPr="006675A6" w:rsidRDefault="003956FC" w:rsidP="00FB48B6">
            <w:pPr>
              <w:autoSpaceDE w:val="0"/>
              <w:autoSpaceDN w:val="0"/>
              <w:adjustRightInd w:val="0"/>
              <w:jc w:val="both"/>
              <w:rPr>
                <w:rFonts w:cs="ArialNarrow"/>
                <w:color w:val="000000"/>
                <w:sz w:val="16"/>
                <w:szCs w:val="16"/>
              </w:rPr>
            </w:pPr>
            <w:r w:rsidRPr="006675A6">
              <w:rPr>
                <w:rFonts w:cs="ArialNarrow"/>
                <w:color w:val="000000"/>
                <w:sz w:val="16"/>
                <w:szCs w:val="16"/>
              </w:rPr>
              <w:t>-</w:t>
            </w:r>
            <w:r w:rsidR="00E376A8" w:rsidRPr="006675A6">
              <w:rPr>
                <w:rFonts w:cs="ArialNarrow"/>
                <w:color w:val="000000"/>
                <w:sz w:val="16"/>
                <w:szCs w:val="16"/>
              </w:rPr>
              <w:t>Broj bolničkih timova za potporu palijativnoj skrbi</w:t>
            </w:r>
          </w:p>
          <w:p w:rsidR="00E376A8" w:rsidRPr="006675A6" w:rsidRDefault="003956FC" w:rsidP="00FB48B6">
            <w:pPr>
              <w:autoSpaceDE w:val="0"/>
              <w:autoSpaceDN w:val="0"/>
              <w:adjustRightInd w:val="0"/>
              <w:jc w:val="both"/>
              <w:rPr>
                <w:rFonts w:cs="ArialNarrow"/>
                <w:color w:val="000000"/>
                <w:sz w:val="16"/>
                <w:szCs w:val="16"/>
              </w:rPr>
            </w:pPr>
            <w:r w:rsidRPr="006675A6">
              <w:rPr>
                <w:rFonts w:cs="ArialNarrow"/>
                <w:color w:val="000000"/>
                <w:sz w:val="16"/>
                <w:szCs w:val="16"/>
              </w:rPr>
              <w:t>-</w:t>
            </w:r>
            <w:r w:rsidR="00E376A8" w:rsidRPr="006675A6">
              <w:rPr>
                <w:rFonts w:cs="ArialNarrow"/>
                <w:color w:val="000000"/>
                <w:sz w:val="16"/>
                <w:szCs w:val="16"/>
              </w:rPr>
              <w:t>Broj konzultacija koje je tim pružio na razini bolnice</w:t>
            </w:r>
          </w:p>
          <w:p w:rsidR="00E376A8" w:rsidRPr="006675A6" w:rsidRDefault="003956FC" w:rsidP="00FB48B6">
            <w:pPr>
              <w:autoSpaceDE w:val="0"/>
              <w:autoSpaceDN w:val="0"/>
              <w:adjustRightInd w:val="0"/>
              <w:jc w:val="both"/>
              <w:rPr>
                <w:rFonts w:cs="ArialNarrow"/>
                <w:color w:val="000000"/>
                <w:sz w:val="16"/>
                <w:szCs w:val="16"/>
              </w:rPr>
            </w:pPr>
            <w:r w:rsidRPr="006675A6">
              <w:rPr>
                <w:rFonts w:cs="ArialNarrow"/>
                <w:color w:val="000000"/>
                <w:sz w:val="16"/>
                <w:szCs w:val="16"/>
              </w:rPr>
              <w:t>-</w:t>
            </w:r>
            <w:r w:rsidR="00E376A8" w:rsidRPr="006675A6">
              <w:rPr>
                <w:rFonts w:cs="ArialNarrow"/>
                <w:color w:val="000000"/>
                <w:sz w:val="16"/>
                <w:szCs w:val="16"/>
              </w:rPr>
              <w:t>Broj konzultacija o palijativnim pacijentima koje je SKZZ pružio na primarnoj razini</w:t>
            </w:r>
          </w:p>
          <w:p w:rsidR="00E376A8" w:rsidRPr="006675A6" w:rsidRDefault="003956FC" w:rsidP="00FB48B6">
            <w:pPr>
              <w:autoSpaceDE w:val="0"/>
              <w:autoSpaceDN w:val="0"/>
              <w:adjustRightInd w:val="0"/>
              <w:jc w:val="both"/>
              <w:rPr>
                <w:rFonts w:cs="ArialNarrow"/>
                <w:color w:val="000000"/>
                <w:sz w:val="16"/>
                <w:szCs w:val="16"/>
              </w:rPr>
            </w:pPr>
            <w:r w:rsidRPr="006675A6">
              <w:rPr>
                <w:rFonts w:cs="ArialNarrow"/>
                <w:color w:val="000000"/>
                <w:sz w:val="16"/>
                <w:szCs w:val="16"/>
              </w:rPr>
              <w:t>-</w:t>
            </w:r>
            <w:r w:rsidR="00E376A8" w:rsidRPr="006675A6">
              <w:rPr>
                <w:rFonts w:cs="ArialNarrow"/>
                <w:color w:val="000000"/>
                <w:sz w:val="16"/>
                <w:szCs w:val="16"/>
              </w:rPr>
              <w:t>Broj konzultacija o palijativnim pacijentima pruženih u djelatnosti ambulante za bol</w:t>
            </w:r>
          </w:p>
          <w:p w:rsidR="003956FC" w:rsidRPr="006675A6" w:rsidRDefault="003956FC" w:rsidP="00FB48B6">
            <w:pPr>
              <w:autoSpaceDE w:val="0"/>
              <w:autoSpaceDN w:val="0"/>
              <w:adjustRightInd w:val="0"/>
              <w:jc w:val="both"/>
              <w:rPr>
                <w:rFonts w:cs="ArialNarrow"/>
                <w:color w:val="000000"/>
                <w:sz w:val="16"/>
                <w:szCs w:val="16"/>
              </w:rPr>
            </w:pPr>
            <w:r w:rsidRPr="006675A6">
              <w:rPr>
                <w:rFonts w:cs="ArialNarrow"/>
                <w:color w:val="000000"/>
                <w:sz w:val="16"/>
                <w:szCs w:val="16"/>
              </w:rPr>
              <w:t>-Broj palijativnih odjela</w:t>
            </w:r>
            <w:r w:rsidR="00A55BA8" w:rsidRPr="006675A6">
              <w:rPr>
                <w:rFonts w:cs="ArialNarrow"/>
                <w:color w:val="000000"/>
                <w:sz w:val="16"/>
                <w:szCs w:val="16"/>
              </w:rPr>
              <w:t>, postelja</w:t>
            </w:r>
          </w:p>
          <w:p w:rsidR="00E376A8" w:rsidRPr="006675A6" w:rsidRDefault="003956FC" w:rsidP="00FB48B6">
            <w:pPr>
              <w:autoSpaceDE w:val="0"/>
              <w:autoSpaceDN w:val="0"/>
              <w:adjustRightInd w:val="0"/>
              <w:jc w:val="both"/>
              <w:rPr>
                <w:rFonts w:cs="ArialNarrow"/>
                <w:color w:val="000000"/>
                <w:sz w:val="16"/>
                <w:szCs w:val="16"/>
              </w:rPr>
            </w:pPr>
            <w:r w:rsidRPr="006675A6">
              <w:rPr>
                <w:rFonts w:cs="ArialNarrow"/>
                <w:color w:val="000000"/>
                <w:sz w:val="16"/>
                <w:szCs w:val="16"/>
              </w:rPr>
              <w:t>-</w:t>
            </w:r>
            <w:r w:rsidR="00E376A8" w:rsidRPr="006675A6">
              <w:rPr>
                <w:rFonts w:cs="ArialNarrow"/>
                <w:color w:val="000000"/>
                <w:sz w:val="16"/>
                <w:szCs w:val="16"/>
              </w:rPr>
              <w:t>Zauzetost palijativnih postelja u zdravstvenim ustanovama</w:t>
            </w:r>
          </w:p>
          <w:p w:rsidR="00E376A8" w:rsidRPr="006675A6" w:rsidRDefault="003956FC" w:rsidP="00FB48B6">
            <w:pPr>
              <w:autoSpaceDE w:val="0"/>
              <w:autoSpaceDN w:val="0"/>
              <w:adjustRightInd w:val="0"/>
              <w:jc w:val="both"/>
              <w:rPr>
                <w:rFonts w:cs="ArialNarrow"/>
                <w:color w:val="000000"/>
                <w:sz w:val="16"/>
                <w:szCs w:val="16"/>
              </w:rPr>
            </w:pPr>
            <w:r w:rsidRPr="006675A6">
              <w:rPr>
                <w:rFonts w:cs="ArialNarrow"/>
                <w:color w:val="000000"/>
                <w:sz w:val="16"/>
                <w:szCs w:val="16"/>
              </w:rPr>
              <w:t>-</w:t>
            </w:r>
            <w:r w:rsidR="00E376A8" w:rsidRPr="006675A6">
              <w:rPr>
                <w:rFonts w:cs="ArialNarrow"/>
                <w:color w:val="000000"/>
                <w:sz w:val="16"/>
                <w:szCs w:val="16"/>
              </w:rPr>
              <w:t>Broj palijativnih pacijenata liječenih u ustanovama</w:t>
            </w:r>
          </w:p>
          <w:p w:rsidR="00E376A8" w:rsidRPr="006675A6" w:rsidRDefault="003956FC" w:rsidP="00FB48B6">
            <w:pPr>
              <w:autoSpaceDE w:val="0"/>
              <w:autoSpaceDN w:val="0"/>
              <w:adjustRightInd w:val="0"/>
              <w:jc w:val="both"/>
              <w:rPr>
                <w:rFonts w:cs="ArialNarrow"/>
                <w:color w:val="000000"/>
                <w:sz w:val="16"/>
                <w:szCs w:val="16"/>
              </w:rPr>
            </w:pPr>
            <w:r w:rsidRPr="006675A6">
              <w:rPr>
                <w:rFonts w:cs="ArialNarrow"/>
                <w:color w:val="000000"/>
                <w:sz w:val="16"/>
                <w:szCs w:val="16"/>
              </w:rPr>
              <w:t>-</w:t>
            </w:r>
            <w:r w:rsidR="00E376A8" w:rsidRPr="006675A6">
              <w:rPr>
                <w:rFonts w:cs="ArialNarrow"/>
                <w:color w:val="000000"/>
                <w:sz w:val="16"/>
                <w:szCs w:val="16"/>
              </w:rPr>
              <w:t>% palijativnih pacijenata koji se otpuštaju sa bolničkog liječenja uz dogovor s koordinacijskim centrom za palijativnu skrb</w:t>
            </w:r>
          </w:p>
          <w:p w:rsidR="00E376A8" w:rsidRPr="006675A6" w:rsidRDefault="003956FC" w:rsidP="00FB48B6">
            <w:pPr>
              <w:autoSpaceDE w:val="0"/>
              <w:autoSpaceDN w:val="0"/>
              <w:adjustRightInd w:val="0"/>
              <w:jc w:val="both"/>
              <w:rPr>
                <w:rFonts w:cs="ArialNarrow"/>
                <w:color w:val="000000"/>
                <w:sz w:val="16"/>
                <w:szCs w:val="16"/>
              </w:rPr>
            </w:pPr>
            <w:r w:rsidRPr="006675A6">
              <w:rPr>
                <w:rFonts w:cs="ArialNarrow"/>
                <w:color w:val="000000"/>
                <w:sz w:val="16"/>
                <w:szCs w:val="16"/>
              </w:rPr>
              <w:t>-</w:t>
            </w:r>
            <w:r w:rsidR="00E376A8" w:rsidRPr="006675A6">
              <w:rPr>
                <w:rFonts w:cs="ArialNarrow"/>
                <w:color w:val="000000"/>
                <w:sz w:val="16"/>
                <w:szCs w:val="16"/>
              </w:rPr>
              <w:t>% palijativnih pacijenata koji se otpuštaju sa bolničkog liječenja uz sestrinsko otpusno pismo</w:t>
            </w:r>
          </w:p>
          <w:p w:rsidR="00E376A8" w:rsidRDefault="003956FC" w:rsidP="00FB48B6">
            <w:pPr>
              <w:autoSpaceDE w:val="0"/>
              <w:autoSpaceDN w:val="0"/>
              <w:adjustRightInd w:val="0"/>
              <w:jc w:val="both"/>
              <w:rPr>
                <w:rFonts w:cs="ArialNarrow"/>
                <w:color w:val="000000"/>
                <w:sz w:val="16"/>
                <w:szCs w:val="16"/>
              </w:rPr>
            </w:pPr>
            <w:r w:rsidRPr="006675A6">
              <w:rPr>
                <w:rFonts w:cs="ArialNarrow"/>
                <w:color w:val="000000"/>
                <w:sz w:val="16"/>
                <w:szCs w:val="16"/>
              </w:rPr>
              <w:t>-</w:t>
            </w:r>
            <w:r w:rsidR="00E376A8" w:rsidRPr="006675A6">
              <w:rPr>
                <w:rFonts w:cs="ArialNarrow"/>
                <w:color w:val="000000"/>
                <w:sz w:val="16"/>
                <w:szCs w:val="16"/>
              </w:rPr>
              <w:t>Broj socijalnih i socijalno zdravstvenih ustanova koje provode palijativni pristup</w:t>
            </w:r>
          </w:p>
          <w:p w:rsidR="00D5638A" w:rsidRPr="006675A6" w:rsidRDefault="00D5638A" w:rsidP="00FB48B6">
            <w:pPr>
              <w:autoSpaceDE w:val="0"/>
              <w:autoSpaceDN w:val="0"/>
              <w:adjustRightInd w:val="0"/>
              <w:jc w:val="both"/>
              <w:rPr>
                <w:rFonts w:cs="ArialNarrow"/>
                <w:color w:val="000000"/>
                <w:sz w:val="16"/>
                <w:szCs w:val="16"/>
              </w:rPr>
            </w:pPr>
            <w:r w:rsidRPr="00C76B5C">
              <w:rPr>
                <w:rFonts w:cs="ArialNarrow"/>
                <w:color w:val="000000"/>
                <w:sz w:val="16"/>
                <w:szCs w:val="16"/>
              </w:rPr>
              <w:t>-Postoji hospicij i/ili specifični sustav skrbi o oboljelima od Alzheimerove demencije</w:t>
            </w:r>
          </w:p>
          <w:p w:rsidR="00E376A8" w:rsidRPr="006675A6" w:rsidRDefault="003956FC" w:rsidP="00FB48B6">
            <w:pPr>
              <w:autoSpaceDE w:val="0"/>
              <w:autoSpaceDN w:val="0"/>
              <w:adjustRightInd w:val="0"/>
              <w:jc w:val="both"/>
              <w:rPr>
                <w:rFonts w:cs="ArialNarrow"/>
                <w:color w:val="000000"/>
                <w:sz w:val="16"/>
                <w:szCs w:val="16"/>
              </w:rPr>
            </w:pPr>
            <w:r w:rsidRPr="006675A6">
              <w:rPr>
                <w:rFonts w:cs="ArialNarrow"/>
                <w:color w:val="000000"/>
                <w:sz w:val="16"/>
                <w:szCs w:val="16"/>
              </w:rPr>
              <w:t>-</w:t>
            </w:r>
            <w:r w:rsidR="00E376A8" w:rsidRPr="006675A6">
              <w:rPr>
                <w:rFonts w:cs="ArialNarrow"/>
                <w:color w:val="000000"/>
                <w:sz w:val="16"/>
                <w:szCs w:val="16"/>
              </w:rPr>
              <w:t>Postoji informatičko rješenje kojim su svi dionici umreženi</w:t>
            </w:r>
          </w:p>
          <w:p w:rsidR="00FB48B6" w:rsidRPr="006675A6" w:rsidRDefault="00FB48B6" w:rsidP="00FB48B6">
            <w:pPr>
              <w:autoSpaceDE w:val="0"/>
              <w:autoSpaceDN w:val="0"/>
              <w:adjustRightInd w:val="0"/>
              <w:jc w:val="both"/>
              <w:rPr>
                <w:rFonts w:cs="ArialNarrow"/>
                <w:color w:val="000000"/>
                <w:sz w:val="16"/>
                <w:szCs w:val="16"/>
              </w:rPr>
            </w:pPr>
            <w:r w:rsidRPr="006675A6">
              <w:rPr>
                <w:rFonts w:cs="ArialNarrow"/>
                <w:color w:val="000000"/>
                <w:sz w:val="16"/>
                <w:szCs w:val="16"/>
              </w:rPr>
              <w:t>-Na web stranic</w:t>
            </w:r>
            <w:r w:rsidR="00017B8D" w:rsidRPr="006675A6">
              <w:rPr>
                <w:rFonts w:cs="ArialNarrow"/>
                <w:color w:val="000000"/>
                <w:sz w:val="16"/>
                <w:szCs w:val="16"/>
              </w:rPr>
              <w:t>ama ustanova</w:t>
            </w:r>
            <w:r w:rsidRPr="006675A6">
              <w:rPr>
                <w:rFonts w:cs="ArialNarrow"/>
                <w:color w:val="000000"/>
                <w:sz w:val="16"/>
                <w:szCs w:val="16"/>
              </w:rPr>
              <w:t xml:space="preserve"> su dostupne sve relevantne informacije</w:t>
            </w:r>
          </w:p>
          <w:p w:rsidR="00E376A8" w:rsidRPr="006675A6" w:rsidRDefault="003956FC" w:rsidP="00FB48B6">
            <w:pPr>
              <w:autoSpaceDE w:val="0"/>
              <w:autoSpaceDN w:val="0"/>
              <w:adjustRightInd w:val="0"/>
              <w:jc w:val="both"/>
              <w:rPr>
                <w:rFonts w:cs="ArialNarrow"/>
                <w:color w:val="000000"/>
                <w:sz w:val="16"/>
                <w:szCs w:val="16"/>
              </w:rPr>
            </w:pPr>
            <w:r w:rsidRPr="006675A6">
              <w:rPr>
                <w:rFonts w:cs="ArialNarrow"/>
                <w:color w:val="000000"/>
                <w:sz w:val="16"/>
                <w:szCs w:val="16"/>
              </w:rPr>
              <w:t>-</w:t>
            </w:r>
            <w:r w:rsidR="00E376A8" w:rsidRPr="006675A6">
              <w:rPr>
                <w:rFonts w:cs="ArialNarrow"/>
                <w:color w:val="000000"/>
                <w:sz w:val="16"/>
                <w:szCs w:val="16"/>
              </w:rPr>
              <w:t>Broj posuđenih pomagala</w:t>
            </w:r>
          </w:p>
          <w:p w:rsidR="00E376A8" w:rsidRPr="006675A6" w:rsidRDefault="003956FC" w:rsidP="00FB48B6">
            <w:pPr>
              <w:autoSpaceDE w:val="0"/>
              <w:autoSpaceDN w:val="0"/>
              <w:adjustRightInd w:val="0"/>
              <w:jc w:val="both"/>
              <w:rPr>
                <w:rFonts w:cs="ArialNarrow"/>
                <w:color w:val="000000"/>
                <w:sz w:val="16"/>
                <w:szCs w:val="16"/>
              </w:rPr>
            </w:pPr>
            <w:r w:rsidRPr="006675A6">
              <w:rPr>
                <w:rFonts w:cs="ArialNarrow"/>
                <w:color w:val="000000"/>
                <w:sz w:val="16"/>
                <w:szCs w:val="16"/>
              </w:rPr>
              <w:t>-</w:t>
            </w:r>
            <w:r w:rsidR="00E376A8" w:rsidRPr="006675A6">
              <w:rPr>
                <w:rFonts w:cs="ArialNarrow"/>
                <w:color w:val="000000"/>
                <w:sz w:val="16"/>
                <w:szCs w:val="16"/>
              </w:rPr>
              <w:t>Broj organiziranih sustava pomoći kod žalovanja</w:t>
            </w:r>
          </w:p>
          <w:p w:rsidR="00E376A8" w:rsidRPr="006675A6" w:rsidRDefault="003956FC" w:rsidP="00FB48B6">
            <w:pPr>
              <w:autoSpaceDE w:val="0"/>
              <w:autoSpaceDN w:val="0"/>
              <w:adjustRightInd w:val="0"/>
              <w:jc w:val="both"/>
              <w:rPr>
                <w:rFonts w:cs="ArialNarrow"/>
                <w:color w:val="000000"/>
                <w:sz w:val="16"/>
                <w:szCs w:val="16"/>
              </w:rPr>
            </w:pPr>
            <w:r w:rsidRPr="006675A6">
              <w:rPr>
                <w:rFonts w:cs="ArialNarrow"/>
                <w:color w:val="000000"/>
                <w:sz w:val="16"/>
                <w:szCs w:val="16"/>
              </w:rPr>
              <w:t>-</w:t>
            </w:r>
            <w:r w:rsidR="00E376A8" w:rsidRPr="006675A6">
              <w:rPr>
                <w:rFonts w:cs="ArialNarrow"/>
                <w:color w:val="000000"/>
                <w:sz w:val="16"/>
                <w:szCs w:val="16"/>
              </w:rPr>
              <w:t xml:space="preserve">Broj nabavljenih specifičnih pomagala </w:t>
            </w:r>
          </w:p>
        </w:tc>
      </w:tr>
      <w:tr w:rsidR="003956FC" w:rsidRPr="00604326" w:rsidTr="00E376A8">
        <w:tc>
          <w:tcPr>
            <w:tcW w:w="1135" w:type="dxa"/>
          </w:tcPr>
          <w:p w:rsidR="00E376A8" w:rsidRPr="00604326" w:rsidRDefault="00E376A8" w:rsidP="003956FC">
            <w:pPr>
              <w:autoSpaceDE w:val="0"/>
              <w:autoSpaceDN w:val="0"/>
              <w:adjustRightInd w:val="0"/>
              <w:spacing w:before="120" w:after="120"/>
              <w:rPr>
                <w:rFonts w:cs="ArialNarrow"/>
                <w:color w:val="000000"/>
                <w:sz w:val="16"/>
                <w:szCs w:val="16"/>
              </w:rPr>
            </w:pPr>
            <w:r w:rsidRPr="00604326">
              <w:rPr>
                <w:rFonts w:cs="ArialNarrow"/>
                <w:color w:val="000000"/>
                <w:sz w:val="16"/>
                <w:szCs w:val="16"/>
              </w:rPr>
              <w:lastRenderedPageBreak/>
              <w:t>Izgradn</w:t>
            </w:r>
            <w:r>
              <w:rPr>
                <w:rFonts w:cs="ArialNarrow"/>
                <w:color w:val="000000"/>
                <w:sz w:val="16"/>
                <w:szCs w:val="16"/>
              </w:rPr>
              <w:t>ja i unapređenje kapaciteta za PS u PSŽ</w:t>
            </w:r>
          </w:p>
          <w:p w:rsidR="00E376A8" w:rsidRPr="00604326" w:rsidRDefault="00E376A8" w:rsidP="003956FC">
            <w:pPr>
              <w:autoSpaceDE w:val="0"/>
              <w:autoSpaceDN w:val="0"/>
              <w:adjustRightInd w:val="0"/>
              <w:spacing w:before="120" w:after="120"/>
              <w:rPr>
                <w:rFonts w:cs="Calibri"/>
                <w:color w:val="000000"/>
                <w:sz w:val="16"/>
                <w:szCs w:val="16"/>
              </w:rPr>
            </w:pPr>
          </w:p>
        </w:tc>
        <w:tc>
          <w:tcPr>
            <w:tcW w:w="3792" w:type="dxa"/>
          </w:tcPr>
          <w:p w:rsidR="00E376A8" w:rsidRDefault="00E376A8" w:rsidP="00E376A8">
            <w:pPr>
              <w:pStyle w:val="Odlomakpopisa"/>
              <w:numPr>
                <w:ilvl w:val="0"/>
                <w:numId w:val="20"/>
              </w:numPr>
              <w:tabs>
                <w:tab w:val="clear" w:pos="720"/>
                <w:tab w:val="num" w:pos="176"/>
              </w:tabs>
              <w:autoSpaceDE w:val="0"/>
              <w:autoSpaceDN w:val="0"/>
              <w:adjustRightInd w:val="0"/>
              <w:spacing w:before="120" w:after="120"/>
              <w:ind w:left="176" w:hanging="142"/>
              <w:jc w:val="both"/>
              <w:rPr>
                <w:rFonts w:cs="ArialNarrow"/>
                <w:color w:val="000000"/>
                <w:sz w:val="16"/>
                <w:szCs w:val="16"/>
              </w:rPr>
            </w:pPr>
            <w:r w:rsidRPr="005B0116">
              <w:rPr>
                <w:rFonts w:cs="ArialNarrow"/>
                <w:color w:val="000000"/>
                <w:sz w:val="16"/>
                <w:szCs w:val="16"/>
              </w:rPr>
              <w:t>Edukacija zdravstvenih radnika, suradnika, socijalnih radnika, volontera, građana, županijskih savjeta za zdravlj</w:t>
            </w:r>
            <w:r>
              <w:rPr>
                <w:rFonts w:cs="ArialNarrow"/>
                <w:color w:val="000000"/>
                <w:sz w:val="16"/>
                <w:szCs w:val="16"/>
              </w:rPr>
              <w:t>e</w:t>
            </w:r>
          </w:p>
          <w:p w:rsidR="00E376A8" w:rsidRDefault="00E376A8" w:rsidP="00E376A8">
            <w:pPr>
              <w:pStyle w:val="Odlomakpopisa"/>
              <w:numPr>
                <w:ilvl w:val="0"/>
                <w:numId w:val="20"/>
              </w:numPr>
              <w:tabs>
                <w:tab w:val="clear" w:pos="720"/>
                <w:tab w:val="num" w:pos="176"/>
              </w:tabs>
              <w:autoSpaceDE w:val="0"/>
              <w:autoSpaceDN w:val="0"/>
              <w:adjustRightInd w:val="0"/>
              <w:spacing w:before="120" w:after="120"/>
              <w:ind w:left="176" w:hanging="142"/>
              <w:jc w:val="both"/>
              <w:rPr>
                <w:rFonts w:cs="ArialNarrow"/>
                <w:color w:val="000000"/>
                <w:sz w:val="16"/>
                <w:szCs w:val="16"/>
              </w:rPr>
            </w:pPr>
            <w:r w:rsidRPr="005B0116">
              <w:rPr>
                <w:rFonts w:cs="ArialNarrow"/>
                <w:color w:val="000000"/>
                <w:sz w:val="16"/>
                <w:szCs w:val="16"/>
              </w:rPr>
              <w:t>Kontinuirana edukacija svih dionika palijativne skrbi</w:t>
            </w:r>
          </w:p>
          <w:p w:rsidR="00E376A8" w:rsidRDefault="00E376A8" w:rsidP="00E376A8">
            <w:pPr>
              <w:pStyle w:val="Odlomakpopisa"/>
              <w:numPr>
                <w:ilvl w:val="0"/>
                <w:numId w:val="20"/>
              </w:numPr>
              <w:tabs>
                <w:tab w:val="clear" w:pos="720"/>
                <w:tab w:val="num" w:pos="176"/>
              </w:tabs>
              <w:autoSpaceDE w:val="0"/>
              <w:autoSpaceDN w:val="0"/>
              <w:adjustRightInd w:val="0"/>
              <w:spacing w:before="120" w:after="120"/>
              <w:ind w:left="176" w:hanging="142"/>
              <w:jc w:val="both"/>
              <w:rPr>
                <w:rFonts w:cs="ArialNarrow"/>
                <w:color w:val="000000"/>
                <w:sz w:val="16"/>
                <w:szCs w:val="16"/>
              </w:rPr>
            </w:pPr>
            <w:r w:rsidRPr="005B0116">
              <w:rPr>
                <w:rFonts w:cs="ArialNarrow"/>
                <w:color w:val="000000"/>
                <w:sz w:val="16"/>
                <w:szCs w:val="16"/>
              </w:rPr>
              <w:t>Poticanje širenja volonterske mreže</w:t>
            </w:r>
          </w:p>
          <w:p w:rsidR="00E376A8" w:rsidRPr="005B0116" w:rsidRDefault="00E376A8" w:rsidP="00E376A8">
            <w:pPr>
              <w:pStyle w:val="Odlomakpopisa"/>
              <w:numPr>
                <w:ilvl w:val="0"/>
                <w:numId w:val="20"/>
              </w:numPr>
              <w:tabs>
                <w:tab w:val="clear" w:pos="720"/>
                <w:tab w:val="num" w:pos="176"/>
              </w:tabs>
              <w:autoSpaceDE w:val="0"/>
              <w:autoSpaceDN w:val="0"/>
              <w:adjustRightInd w:val="0"/>
              <w:spacing w:before="120" w:after="120"/>
              <w:ind w:left="176" w:hanging="142"/>
              <w:jc w:val="both"/>
              <w:rPr>
                <w:rFonts w:cs="ArialNarrow"/>
                <w:color w:val="000000"/>
                <w:sz w:val="16"/>
                <w:szCs w:val="16"/>
              </w:rPr>
            </w:pPr>
            <w:r w:rsidRPr="005B0116">
              <w:rPr>
                <w:rFonts w:cs="ArialNarrow"/>
                <w:color w:val="000000"/>
                <w:sz w:val="16"/>
                <w:szCs w:val="16"/>
              </w:rPr>
              <w:t>Izrada edukacijsko promotivnih materijala:</w:t>
            </w:r>
          </w:p>
          <w:p w:rsidR="00E376A8" w:rsidRPr="005B0116" w:rsidRDefault="00E376A8" w:rsidP="003956FC">
            <w:pPr>
              <w:pStyle w:val="Odlomakpopisa"/>
              <w:autoSpaceDE w:val="0"/>
              <w:autoSpaceDN w:val="0"/>
              <w:adjustRightInd w:val="0"/>
              <w:spacing w:before="120" w:after="120"/>
              <w:ind w:left="176"/>
              <w:jc w:val="both"/>
              <w:rPr>
                <w:rFonts w:cs="ArialNarrow"/>
                <w:color w:val="000000"/>
                <w:sz w:val="16"/>
                <w:szCs w:val="16"/>
              </w:rPr>
            </w:pPr>
            <w:r w:rsidRPr="005B0116">
              <w:rPr>
                <w:rFonts w:cs="ArialNarrow"/>
                <w:color w:val="000000"/>
                <w:sz w:val="16"/>
                <w:szCs w:val="16"/>
              </w:rPr>
              <w:t>za korisnike sustava palijativne skrbi</w:t>
            </w:r>
          </w:p>
          <w:p w:rsidR="00E376A8" w:rsidRDefault="00E376A8" w:rsidP="003956FC">
            <w:pPr>
              <w:pStyle w:val="Odlomakpopisa"/>
              <w:autoSpaceDE w:val="0"/>
              <w:autoSpaceDN w:val="0"/>
              <w:adjustRightInd w:val="0"/>
              <w:spacing w:before="120" w:after="120"/>
              <w:ind w:left="176"/>
              <w:jc w:val="both"/>
              <w:rPr>
                <w:rFonts w:cs="ArialNarrow"/>
                <w:color w:val="000000"/>
                <w:sz w:val="16"/>
                <w:szCs w:val="16"/>
              </w:rPr>
            </w:pPr>
            <w:r w:rsidRPr="005B0116">
              <w:rPr>
                <w:rFonts w:cs="ArialNarrow"/>
                <w:color w:val="000000"/>
                <w:sz w:val="16"/>
                <w:szCs w:val="16"/>
              </w:rPr>
              <w:t>za obitelji korisnika</w:t>
            </w:r>
          </w:p>
          <w:p w:rsidR="00E376A8" w:rsidRPr="005B0116" w:rsidRDefault="00E376A8" w:rsidP="003956FC">
            <w:pPr>
              <w:pStyle w:val="Odlomakpopisa"/>
              <w:autoSpaceDE w:val="0"/>
              <w:autoSpaceDN w:val="0"/>
              <w:adjustRightInd w:val="0"/>
              <w:spacing w:before="120" w:after="120"/>
              <w:ind w:left="176"/>
              <w:jc w:val="both"/>
              <w:rPr>
                <w:rFonts w:cs="ArialNarrow"/>
                <w:color w:val="000000"/>
                <w:sz w:val="16"/>
                <w:szCs w:val="16"/>
              </w:rPr>
            </w:pPr>
            <w:r w:rsidRPr="005B0116">
              <w:rPr>
                <w:rFonts w:cs="ArialNarrow"/>
                <w:color w:val="000000"/>
                <w:sz w:val="16"/>
                <w:szCs w:val="16"/>
              </w:rPr>
              <w:t>za zdravstvene djelatnike</w:t>
            </w:r>
          </w:p>
          <w:p w:rsidR="00E376A8" w:rsidRPr="005B0116" w:rsidRDefault="00E376A8" w:rsidP="003956FC">
            <w:pPr>
              <w:pStyle w:val="Odlomakpopisa"/>
              <w:autoSpaceDE w:val="0"/>
              <w:autoSpaceDN w:val="0"/>
              <w:adjustRightInd w:val="0"/>
              <w:spacing w:before="120" w:after="120"/>
              <w:ind w:left="176"/>
              <w:jc w:val="both"/>
              <w:rPr>
                <w:rFonts w:cs="ArialNarrow"/>
                <w:color w:val="000000"/>
                <w:sz w:val="16"/>
                <w:szCs w:val="16"/>
              </w:rPr>
            </w:pPr>
            <w:r w:rsidRPr="005B0116">
              <w:rPr>
                <w:rFonts w:cs="ArialNarrow"/>
                <w:color w:val="000000"/>
                <w:sz w:val="16"/>
                <w:szCs w:val="16"/>
              </w:rPr>
              <w:t>za opću populaciju</w:t>
            </w:r>
          </w:p>
        </w:tc>
        <w:tc>
          <w:tcPr>
            <w:tcW w:w="1169" w:type="dxa"/>
          </w:tcPr>
          <w:p w:rsidR="00E376A8" w:rsidRPr="00797786" w:rsidRDefault="00E376A8" w:rsidP="003956FC">
            <w:pPr>
              <w:autoSpaceDE w:val="0"/>
              <w:autoSpaceDN w:val="0"/>
              <w:adjustRightInd w:val="0"/>
              <w:spacing w:before="120" w:after="120"/>
              <w:rPr>
                <w:rFonts w:cs="ArialNarrow"/>
                <w:color w:val="000000"/>
                <w:sz w:val="16"/>
                <w:szCs w:val="16"/>
              </w:rPr>
            </w:pPr>
            <w:r w:rsidRPr="00604326">
              <w:rPr>
                <w:rFonts w:cs="ArialNarrow,Bold"/>
                <w:b/>
                <w:bCs/>
                <w:color w:val="000000"/>
                <w:sz w:val="16"/>
                <w:szCs w:val="16"/>
              </w:rPr>
              <w:t>Izvršitelj:</w:t>
            </w:r>
            <w:r>
              <w:rPr>
                <w:rFonts w:cs="ArialNarrow,Bold"/>
                <w:b/>
                <w:bCs/>
                <w:color w:val="000000"/>
                <w:sz w:val="16"/>
                <w:szCs w:val="16"/>
              </w:rPr>
              <w:t xml:space="preserve"> </w:t>
            </w:r>
          </w:p>
          <w:p w:rsidR="00E376A8" w:rsidRPr="00604326" w:rsidRDefault="00E376A8" w:rsidP="003956FC">
            <w:pPr>
              <w:autoSpaceDE w:val="0"/>
              <w:autoSpaceDN w:val="0"/>
              <w:adjustRightInd w:val="0"/>
              <w:spacing w:before="120" w:after="120"/>
              <w:rPr>
                <w:rFonts w:cs="ArialNarrow"/>
                <w:color w:val="000000"/>
                <w:sz w:val="16"/>
                <w:szCs w:val="16"/>
              </w:rPr>
            </w:pPr>
            <w:r>
              <w:rPr>
                <w:rFonts w:cs="ArialNarrow"/>
                <w:color w:val="000000"/>
                <w:sz w:val="16"/>
                <w:szCs w:val="16"/>
              </w:rPr>
              <w:t xml:space="preserve">Zdravstvene i druge ustanove, </w:t>
            </w:r>
            <w:r w:rsidRPr="008200B0">
              <w:rPr>
                <w:rFonts w:cs="ArialNarrow"/>
                <w:color w:val="000000"/>
                <w:sz w:val="16"/>
                <w:szCs w:val="16"/>
              </w:rPr>
              <w:t>županija</w:t>
            </w:r>
            <w:r>
              <w:rPr>
                <w:rFonts w:cs="ArialNarrow"/>
                <w:color w:val="000000"/>
                <w:sz w:val="16"/>
                <w:szCs w:val="16"/>
              </w:rPr>
              <w:t>, volonterske organizacije</w:t>
            </w:r>
          </w:p>
          <w:p w:rsidR="00E376A8" w:rsidRPr="00604326" w:rsidRDefault="00E376A8" w:rsidP="003956FC">
            <w:pPr>
              <w:autoSpaceDE w:val="0"/>
              <w:autoSpaceDN w:val="0"/>
              <w:adjustRightInd w:val="0"/>
              <w:spacing w:before="120" w:after="120"/>
              <w:rPr>
                <w:rFonts w:cs="Calibri"/>
                <w:color w:val="000000"/>
                <w:sz w:val="16"/>
                <w:szCs w:val="16"/>
              </w:rPr>
            </w:pPr>
          </w:p>
        </w:tc>
        <w:tc>
          <w:tcPr>
            <w:tcW w:w="3368" w:type="dxa"/>
          </w:tcPr>
          <w:p w:rsidR="00E376A8" w:rsidRPr="00974E35" w:rsidRDefault="00E376A8" w:rsidP="003956FC">
            <w:pPr>
              <w:autoSpaceDE w:val="0"/>
              <w:autoSpaceDN w:val="0"/>
              <w:adjustRightInd w:val="0"/>
              <w:spacing w:before="120"/>
              <w:jc w:val="both"/>
              <w:rPr>
                <w:rFonts w:cs="ArialNarrow"/>
                <w:color w:val="000000"/>
                <w:sz w:val="16"/>
                <w:szCs w:val="16"/>
              </w:rPr>
            </w:pPr>
            <w:r w:rsidRPr="00974E35">
              <w:rPr>
                <w:rFonts w:cs="ArialNarrow"/>
                <w:color w:val="000000"/>
                <w:sz w:val="16"/>
                <w:szCs w:val="16"/>
              </w:rPr>
              <w:t>Broj educiranih radnika po strukama (liječnika, sestara, fizioterapeuta i radnih terapeuta, psihologa, socijalnih ra</w:t>
            </w:r>
            <w:r>
              <w:rPr>
                <w:rFonts w:cs="ArialNarrow"/>
                <w:color w:val="000000"/>
                <w:sz w:val="16"/>
                <w:szCs w:val="16"/>
              </w:rPr>
              <w:t>dnika, njegovatelja, duhovnika</w:t>
            </w:r>
            <w:r w:rsidRPr="00974E35">
              <w:rPr>
                <w:rFonts w:cs="ArialNarrow"/>
                <w:color w:val="000000"/>
                <w:sz w:val="16"/>
                <w:szCs w:val="16"/>
              </w:rPr>
              <w:t>, volontera)</w:t>
            </w:r>
          </w:p>
          <w:p w:rsidR="00E376A8" w:rsidRPr="00974E35" w:rsidRDefault="00E376A8" w:rsidP="003956FC">
            <w:pPr>
              <w:autoSpaceDE w:val="0"/>
              <w:autoSpaceDN w:val="0"/>
              <w:adjustRightInd w:val="0"/>
              <w:jc w:val="both"/>
              <w:rPr>
                <w:rFonts w:cs="ArialNarrow"/>
                <w:color w:val="000000"/>
                <w:sz w:val="16"/>
                <w:szCs w:val="16"/>
              </w:rPr>
            </w:pPr>
            <w:r w:rsidRPr="00974E35">
              <w:rPr>
                <w:rFonts w:cs="ArialNarrow"/>
                <w:color w:val="000000"/>
                <w:sz w:val="16"/>
                <w:szCs w:val="16"/>
              </w:rPr>
              <w:t>Broj održanih edukacija i tečajeva</w:t>
            </w:r>
          </w:p>
          <w:p w:rsidR="00E376A8" w:rsidRPr="00974E35" w:rsidRDefault="00E376A8" w:rsidP="003956FC">
            <w:pPr>
              <w:autoSpaceDE w:val="0"/>
              <w:autoSpaceDN w:val="0"/>
              <w:adjustRightInd w:val="0"/>
              <w:jc w:val="both"/>
              <w:rPr>
                <w:rFonts w:cs="ArialNarrow"/>
                <w:color w:val="000000"/>
                <w:sz w:val="16"/>
                <w:szCs w:val="16"/>
              </w:rPr>
            </w:pPr>
            <w:r w:rsidRPr="00974E35">
              <w:rPr>
                <w:rFonts w:cs="ArialNarrow"/>
                <w:color w:val="000000"/>
                <w:sz w:val="16"/>
                <w:szCs w:val="16"/>
              </w:rPr>
              <w:t>Broj volontera</w:t>
            </w:r>
          </w:p>
          <w:p w:rsidR="00E376A8" w:rsidRPr="00E9340A" w:rsidRDefault="00E376A8" w:rsidP="003956FC">
            <w:pPr>
              <w:autoSpaceDE w:val="0"/>
              <w:autoSpaceDN w:val="0"/>
              <w:adjustRightInd w:val="0"/>
              <w:jc w:val="both"/>
              <w:rPr>
                <w:rFonts w:cs="ArialNarrow"/>
                <w:color w:val="000000"/>
                <w:sz w:val="16"/>
                <w:szCs w:val="16"/>
              </w:rPr>
            </w:pPr>
            <w:r w:rsidRPr="00974E35">
              <w:rPr>
                <w:rFonts w:cs="ArialNarrow"/>
                <w:color w:val="000000"/>
                <w:sz w:val="16"/>
                <w:szCs w:val="16"/>
              </w:rPr>
              <w:t>Broj izrađenih vrsta promotivnih materijala</w:t>
            </w:r>
          </w:p>
        </w:tc>
      </w:tr>
    </w:tbl>
    <w:p w:rsidR="00FB48B6" w:rsidRDefault="00FB48B6" w:rsidP="00E9340A">
      <w:pPr>
        <w:autoSpaceDE w:val="0"/>
        <w:autoSpaceDN w:val="0"/>
        <w:adjustRightInd w:val="0"/>
        <w:spacing w:after="120" w:line="240" w:lineRule="auto"/>
        <w:rPr>
          <w:rFonts w:cs="Arial"/>
          <w:b/>
          <w:bCs/>
          <w:color w:val="000000"/>
          <w:sz w:val="24"/>
          <w:szCs w:val="24"/>
        </w:rPr>
      </w:pPr>
    </w:p>
    <w:p w:rsidR="00894D1C" w:rsidRDefault="002C4097" w:rsidP="00E9340A">
      <w:pPr>
        <w:autoSpaceDE w:val="0"/>
        <w:autoSpaceDN w:val="0"/>
        <w:adjustRightInd w:val="0"/>
        <w:spacing w:after="120" w:line="240" w:lineRule="auto"/>
        <w:rPr>
          <w:rFonts w:cs="Arial"/>
          <w:bCs/>
          <w:color w:val="000000"/>
          <w:sz w:val="24"/>
          <w:szCs w:val="24"/>
        </w:rPr>
      </w:pPr>
      <w:r w:rsidRPr="00AA6A87">
        <w:rPr>
          <w:rFonts w:cs="Arial"/>
          <w:b/>
          <w:bCs/>
          <w:color w:val="000000"/>
          <w:sz w:val="24"/>
          <w:szCs w:val="24"/>
        </w:rPr>
        <w:t>9</w:t>
      </w:r>
      <w:r w:rsidR="00707397" w:rsidRPr="00AA6A87">
        <w:rPr>
          <w:rFonts w:cs="Arial"/>
          <w:b/>
          <w:bCs/>
          <w:color w:val="000000"/>
          <w:sz w:val="24"/>
          <w:szCs w:val="24"/>
        </w:rPr>
        <w:t>. Glavni o</w:t>
      </w:r>
      <w:r w:rsidR="00707397" w:rsidRPr="00AA6A87">
        <w:rPr>
          <w:rFonts w:cs="Arial,Bold"/>
          <w:b/>
          <w:bCs/>
          <w:color w:val="000000"/>
          <w:sz w:val="24"/>
          <w:szCs w:val="24"/>
        </w:rPr>
        <w:t>č</w:t>
      </w:r>
      <w:r w:rsidR="00707397" w:rsidRPr="00AA6A87">
        <w:rPr>
          <w:rFonts w:cs="Arial"/>
          <w:b/>
          <w:bCs/>
          <w:color w:val="000000"/>
          <w:sz w:val="24"/>
          <w:szCs w:val="24"/>
        </w:rPr>
        <w:t xml:space="preserve">ekivani rezultati razvoja palijativne skrbi </w:t>
      </w:r>
      <w:r w:rsidRPr="00AA6A87">
        <w:rPr>
          <w:rFonts w:cs="Arial"/>
          <w:b/>
          <w:bCs/>
          <w:color w:val="000000"/>
          <w:sz w:val="24"/>
          <w:szCs w:val="24"/>
        </w:rPr>
        <w:t xml:space="preserve">u Požeško-slavonskoj županiji </w:t>
      </w:r>
      <w:r w:rsidR="00707397" w:rsidRPr="00AA6A87">
        <w:rPr>
          <w:rFonts w:cs="Arial"/>
          <w:b/>
          <w:bCs/>
          <w:color w:val="000000"/>
          <w:sz w:val="24"/>
          <w:szCs w:val="24"/>
        </w:rPr>
        <w:t>u razdoblju</w:t>
      </w:r>
      <w:r w:rsidR="00604326" w:rsidRPr="00AA6A87">
        <w:rPr>
          <w:rFonts w:cs="Arial"/>
          <w:b/>
          <w:bCs/>
          <w:color w:val="000000"/>
          <w:sz w:val="24"/>
          <w:szCs w:val="24"/>
        </w:rPr>
        <w:t xml:space="preserve"> </w:t>
      </w:r>
      <w:r w:rsidR="0045423F" w:rsidRPr="00AA6A87">
        <w:rPr>
          <w:rFonts w:cs="Arial"/>
          <w:b/>
          <w:bCs/>
          <w:color w:val="000000"/>
          <w:sz w:val="24"/>
          <w:szCs w:val="24"/>
        </w:rPr>
        <w:t>2017.-2022</w:t>
      </w:r>
      <w:r w:rsidR="00707397" w:rsidRPr="00AA6A87">
        <w:rPr>
          <w:rFonts w:cs="Arial"/>
          <w:b/>
          <w:bCs/>
          <w:color w:val="000000"/>
          <w:sz w:val="24"/>
          <w:szCs w:val="24"/>
        </w:rPr>
        <w:t>.</w:t>
      </w:r>
      <w:r w:rsidR="00E061E5">
        <w:rPr>
          <w:rFonts w:cs="Arial"/>
          <w:b/>
          <w:bCs/>
          <w:color w:val="000000"/>
          <w:sz w:val="24"/>
          <w:szCs w:val="24"/>
        </w:rPr>
        <w:t xml:space="preserve"> </w:t>
      </w:r>
    </w:p>
    <w:p w:rsidR="00E061E5" w:rsidRDefault="00E061E5" w:rsidP="00E9340A">
      <w:pPr>
        <w:autoSpaceDE w:val="0"/>
        <w:autoSpaceDN w:val="0"/>
        <w:adjustRightInd w:val="0"/>
        <w:spacing w:after="120" w:line="240" w:lineRule="auto"/>
        <w:rPr>
          <w:rFonts w:cs="Arial"/>
          <w:color w:val="000000"/>
          <w:sz w:val="24"/>
          <w:szCs w:val="24"/>
        </w:rPr>
      </w:pPr>
    </w:p>
    <w:p w:rsidR="00707397" w:rsidRDefault="00707397" w:rsidP="00894D1C">
      <w:pPr>
        <w:autoSpaceDE w:val="0"/>
        <w:autoSpaceDN w:val="0"/>
        <w:adjustRightInd w:val="0"/>
        <w:spacing w:after="120" w:line="240" w:lineRule="auto"/>
        <w:jc w:val="both"/>
        <w:rPr>
          <w:rFonts w:cs="Arial"/>
          <w:color w:val="000000"/>
          <w:sz w:val="24"/>
          <w:szCs w:val="24"/>
        </w:rPr>
      </w:pPr>
      <w:r w:rsidRPr="002F4893">
        <w:rPr>
          <w:rFonts w:cs="Arial"/>
          <w:color w:val="000000"/>
          <w:sz w:val="24"/>
          <w:szCs w:val="24"/>
        </w:rPr>
        <w:t xml:space="preserve">Mjerljivi rezultati razvoja palijativne skrbi </w:t>
      </w:r>
      <w:r w:rsidR="00C93F76">
        <w:rPr>
          <w:rFonts w:cs="Arial"/>
          <w:color w:val="000000"/>
          <w:sz w:val="24"/>
          <w:szCs w:val="24"/>
        </w:rPr>
        <w:t xml:space="preserve">na </w:t>
      </w:r>
      <w:r w:rsidR="002C4097">
        <w:rPr>
          <w:rFonts w:cs="Arial"/>
          <w:color w:val="000000"/>
          <w:sz w:val="24"/>
          <w:szCs w:val="24"/>
        </w:rPr>
        <w:t xml:space="preserve">županijskoj </w:t>
      </w:r>
      <w:r w:rsidR="00C93F76">
        <w:rPr>
          <w:rFonts w:cs="Arial"/>
          <w:color w:val="000000"/>
          <w:sz w:val="24"/>
          <w:szCs w:val="24"/>
        </w:rPr>
        <w:t xml:space="preserve">razini </w:t>
      </w:r>
      <w:r w:rsidRPr="002F4893">
        <w:rPr>
          <w:rFonts w:cs="Arial"/>
          <w:color w:val="000000"/>
          <w:sz w:val="24"/>
          <w:szCs w:val="24"/>
        </w:rPr>
        <w:t>u razdoblju 201</w:t>
      </w:r>
      <w:r w:rsidR="002C4097">
        <w:rPr>
          <w:rFonts w:cs="Arial"/>
          <w:color w:val="000000"/>
          <w:sz w:val="24"/>
          <w:szCs w:val="24"/>
        </w:rPr>
        <w:t>7.-2022</w:t>
      </w:r>
      <w:r w:rsidRPr="002F4893">
        <w:rPr>
          <w:rFonts w:cs="Arial"/>
          <w:color w:val="000000"/>
          <w:sz w:val="24"/>
          <w:szCs w:val="24"/>
        </w:rPr>
        <w:t>. godine prikazani su u</w:t>
      </w:r>
      <w:r w:rsidR="00894D1C">
        <w:rPr>
          <w:rFonts w:cs="Arial"/>
          <w:color w:val="000000"/>
          <w:sz w:val="24"/>
          <w:szCs w:val="24"/>
        </w:rPr>
        <w:t xml:space="preserve"> </w:t>
      </w:r>
      <w:r w:rsidR="002C4097">
        <w:rPr>
          <w:rFonts w:cs="Arial"/>
          <w:color w:val="000000"/>
          <w:sz w:val="24"/>
          <w:szCs w:val="24"/>
        </w:rPr>
        <w:t>tablici 15</w:t>
      </w:r>
      <w:r w:rsidRPr="002F4893">
        <w:rPr>
          <w:rFonts w:cs="Arial"/>
          <w:color w:val="000000"/>
          <w:sz w:val="24"/>
          <w:szCs w:val="24"/>
        </w:rPr>
        <w:t>.</w:t>
      </w:r>
    </w:p>
    <w:p w:rsidR="00C93F76" w:rsidRDefault="00C93F76" w:rsidP="00C93F76">
      <w:pPr>
        <w:autoSpaceDE w:val="0"/>
        <w:autoSpaceDN w:val="0"/>
        <w:adjustRightInd w:val="0"/>
        <w:spacing w:after="120" w:line="240" w:lineRule="auto"/>
        <w:rPr>
          <w:rFonts w:cs="Arial"/>
          <w:b/>
          <w:bCs/>
          <w:color w:val="000000"/>
          <w:sz w:val="24"/>
          <w:szCs w:val="24"/>
        </w:rPr>
      </w:pPr>
    </w:p>
    <w:p w:rsidR="00C93F76" w:rsidRDefault="002C4097" w:rsidP="00D5638A">
      <w:pPr>
        <w:autoSpaceDE w:val="0"/>
        <w:autoSpaceDN w:val="0"/>
        <w:adjustRightInd w:val="0"/>
        <w:spacing w:after="120" w:line="240" w:lineRule="auto"/>
        <w:rPr>
          <w:rFonts w:cs="Arial"/>
          <w:color w:val="000000"/>
          <w:sz w:val="24"/>
          <w:szCs w:val="24"/>
        </w:rPr>
      </w:pPr>
      <w:r>
        <w:rPr>
          <w:rFonts w:cs="Arial"/>
          <w:b/>
          <w:bCs/>
          <w:color w:val="000000"/>
          <w:sz w:val="24"/>
          <w:szCs w:val="24"/>
        </w:rPr>
        <w:t>Tablica 15</w:t>
      </w:r>
      <w:r w:rsidR="00C93F76" w:rsidRPr="002F4893">
        <w:rPr>
          <w:rFonts w:cs="Arial"/>
          <w:b/>
          <w:bCs/>
          <w:color w:val="000000"/>
          <w:sz w:val="24"/>
          <w:szCs w:val="24"/>
        </w:rPr>
        <w:t xml:space="preserve">. </w:t>
      </w:r>
      <w:r w:rsidR="00C93F76" w:rsidRPr="002F4893">
        <w:rPr>
          <w:rFonts w:cs="Arial"/>
          <w:color w:val="000000"/>
          <w:sz w:val="24"/>
          <w:szCs w:val="24"/>
        </w:rPr>
        <w:t xml:space="preserve">Ključni </w:t>
      </w:r>
      <w:r w:rsidR="00AA6A87">
        <w:rPr>
          <w:rFonts w:cs="Arial"/>
          <w:color w:val="000000"/>
          <w:sz w:val="24"/>
          <w:szCs w:val="24"/>
        </w:rPr>
        <w:t xml:space="preserve">očekivani </w:t>
      </w:r>
      <w:r w:rsidR="00C93F76" w:rsidRPr="002F4893">
        <w:rPr>
          <w:rFonts w:cs="Arial"/>
          <w:color w:val="000000"/>
          <w:sz w:val="24"/>
          <w:szCs w:val="24"/>
        </w:rPr>
        <w:t>rezultati razvoja palijativne skrbi, po godinama.</w:t>
      </w:r>
    </w:p>
    <w:tbl>
      <w:tblPr>
        <w:tblStyle w:val="Reetkatablice"/>
        <w:tblW w:w="0" w:type="auto"/>
        <w:tblLook w:val="04A0" w:firstRow="1" w:lastRow="0" w:firstColumn="1" w:lastColumn="0" w:noHBand="0" w:noVBand="1"/>
      </w:tblPr>
      <w:tblGrid>
        <w:gridCol w:w="3510"/>
        <w:gridCol w:w="1985"/>
        <w:gridCol w:w="1984"/>
        <w:gridCol w:w="1809"/>
      </w:tblGrid>
      <w:tr w:rsidR="00C93F76" w:rsidTr="003D4648">
        <w:tc>
          <w:tcPr>
            <w:tcW w:w="3510" w:type="dxa"/>
            <w:vMerge w:val="restart"/>
            <w:shd w:val="clear" w:color="auto" w:fill="8DB3E2" w:themeFill="text2" w:themeFillTint="66"/>
            <w:vAlign w:val="center"/>
          </w:tcPr>
          <w:p w:rsidR="00C93F76" w:rsidRPr="00C93F76" w:rsidRDefault="00C93F76" w:rsidP="00EB0147">
            <w:pPr>
              <w:autoSpaceDE w:val="0"/>
              <w:autoSpaceDN w:val="0"/>
              <w:adjustRightInd w:val="0"/>
              <w:spacing w:before="60" w:after="60"/>
              <w:jc w:val="center"/>
              <w:rPr>
                <w:rFonts w:cs="Arial"/>
                <w:color w:val="000000"/>
                <w:sz w:val="24"/>
                <w:szCs w:val="24"/>
              </w:rPr>
            </w:pPr>
            <w:r w:rsidRPr="00C93F76">
              <w:rPr>
                <w:rFonts w:cs="ArialNarrow,Bold"/>
                <w:bCs/>
                <w:color w:val="000000"/>
                <w:sz w:val="24"/>
                <w:szCs w:val="24"/>
              </w:rPr>
              <w:t>REZULTAT</w:t>
            </w:r>
          </w:p>
        </w:tc>
        <w:tc>
          <w:tcPr>
            <w:tcW w:w="5778" w:type="dxa"/>
            <w:gridSpan w:val="3"/>
            <w:shd w:val="clear" w:color="auto" w:fill="8DB3E2" w:themeFill="text2" w:themeFillTint="66"/>
          </w:tcPr>
          <w:p w:rsidR="00C93F76" w:rsidRPr="00C93F76" w:rsidRDefault="00C93F76" w:rsidP="00EB0147">
            <w:pPr>
              <w:autoSpaceDE w:val="0"/>
              <w:autoSpaceDN w:val="0"/>
              <w:adjustRightInd w:val="0"/>
              <w:spacing w:before="60" w:after="60"/>
              <w:jc w:val="center"/>
              <w:rPr>
                <w:rFonts w:cs="ArialNarrow,Bold"/>
                <w:bCs/>
                <w:color w:val="000000"/>
                <w:sz w:val="24"/>
                <w:szCs w:val="24"/>
              </w:rPr>
            </w:pPr>
            <w:r w:rsidRPr="00C93F76">
              <w:rPr>
                <w:rFonts w:cs="ArialNarrow,Bold"/>
                <w:bCs/>
                <w:color w:val="000000"/>
                <w:sz w:val="24"/>
                <w:szCs w:val="24"/>
              </w:rPr>
              <w:t>Godina</w:t>
            </w:r>
          </w:p>
        </w:tc>
      </w:tr>
      <w:tr w:rsidR="00C93F76" w:rsidTr="007E374E">
        <w:tc>
          <w:tcPr>
            <w:tcW w:w="3510" w:type="dxa"/>
            <w:vMerge/>
          </w:tcPr>
          <w:p w:rsidR="00C93F76" w:rsidRPr="00C93F76" w:rsidRDefault="00C93F76" w:rsidP="00EB0147">
            <w:pPr>
              <w:autoSpaceDE w:val="0"/>
              <w:autoSpaceDN w:val="0"/>
              <w:adjustRightInd w:val="0"/>
              <w:spacing w:before="60" w:after="60"/>
              <w:jc w:val="both"/>
              <w:rPr>
                <w:rFonts w:cs="Arial"/>
                <w:color w:val="000000"/>
                <w:sz w:val="24"/>
                <w:szCs w:val="24"/>
              </w:rPr>
            </w:pPr>
          </w:p>
        </w:tc>
        <w:tc>
          <w:tcPr>
            <w:tcW w:w="1985" w:type="dxa"/>
            <w:vAlign w:val="center"/>
          </w:tcPr>
          <w:p w:rsidR="00C93F76" w:rsidRPr="00C93F76" w:rsidRDefault="002C4097" w:rsidP="00EB0147">
            <w:pPr>
              <w:autoSpaceDE w:val="0"/>
              <w:autoSpaceDN w:val="0"/>
              <w:adjustRightInd w:val="0"/>
              <w:spacing w:before="60" w:after="60"/>
              <w:jc w:val="center"/>
              <w:rPr>
                <w:rFonts w:cs="ArialNarrow,Bold"/>
                <w:bCs/>
                <w:color w:val="000000"/>
                <w:sz w:val="24"/>
                <w:szCs w:val="24"/>
              </w:rPr>
            </w:pPr>
            <w:r>
              <w:rPr>
                <w:rFonts w:cs="ArialNarrow,Bold"/>
                <w:bCs/>
                <w:color w:val="000000"/>
                <w:sz w:val="24"/>
                <w:szCs w:val="24"/>
              </w:rPr>
              <w:t>2017</w:t>
            </w:r>
            <w:r w:rsidR="00C93F76" w:rsidRPr="00C93F76">
              <w:rPr>
                <w:rFonts w:cs="ArialNarrow,Bold"/>
                <w:bCs/>
                <w:color w:val="000000"/>
                <w:sz w:val="24"/>
                <w:szCs w:val="24"/>
              </w:rPr>
              <w:t>.</w:t>
            </w:r>
          </w:p>
        </w:tc>
        <w:tc>
          <w:tcPr>
            <w:tcW w:w="1984" w:type="dxa"/>
            <w:vAlign w:val="center"/>
          </w:tcPr>
          <w:p w:rsidR="00C93F76" w:rsidRPr="00C93F76" w:rsidRDefault="00417104" w:rsidP="00EB0147">
            <w:pPr>
              <w:autoSpaceDE w:val="0"/>
              <w:autoSpaceDN w:val="0"/>
              <w:adjustRightInd w:val="0"/>
              <w:spacing w:before="60" w:after="60"/>
              <w:jc w:val="center"/>
              <w:rPr>
                <w:rFonts w:cs="Arial"/>
                <w:color w:val="000000"/>
                <w:sz w:val="24"/>
                <w:szCs w:val="24"/>
              </w:rPr>
            </w:pPr>
            <w:r>
              <w:rPr>
                <w:rFonts w:cs="ArialNarrow,Bold"/>
                <w:bCs/>
                <w:color w:val="000000"/>
                <w:sz w:val="24"/>
                <w:szCs w:val="24"/>
              </w:rPr>
              <w:t>2018</w:t>
            </w:r>
            <w:r w:rsidR="00C93F76" w:rsidRPr="00C93F76">
              <w:rPr>
                <w:rFonts w:cs="ArialNarrow,Bold"/>
                <w:bCs/>
                <w:color w:val="000000"/>
                <w:sz w:val="24"/>
                <w:szCs w:val="24"/>
              </w:rPr>
              <w:t>.</w:t>
            </w:r>
          </w:p>
        </w:tc>
        <w:tc>
          <w:tcPr>
            <w:tcW w:w="1809" w:type="dxa"/>
            <w:vAlign w:val="center"/>
          </w:tcPr>
          <w:p w:rsidR="00C93F76" w:rsidRPr="00C93F76" w:rsidRDefault="00417104" w:rsidP="00EB0147">
            <w:pPr>
              <w:autoSpaceDE w:val="0"/>
              <w:autoSpaceDN w:val="0"/>
              <w:adjustRightInd w:val="0"/>
              <w:spacing w:before="60" w:after="60"/>
              <w:jc w:val="center"/>
              <w:rPr>
                <w:rFonts w:cs="Arial"/>
                <w:color w:val="000000"/>
                <w:sz w:val="24"/>
                <w:szCs w:val="24"/>
              </w:rPr>
            </w:pPr>
            <w:r>
              <w:rPr>
                <w:rFonts w:cs="ArialNarrow,Bold"/>
                <w:bCs/>
                <w:color w:val="000000"/>
                <w:sz w:val="24"/>
                <w:szCs w:val="24"/>
              </w:rPr>
              <w:t>2020</w:t>
            </w:r>
            <w:r w:rsidR="00C93F76" w:rsidRPr="00C93F76">
              <w:rPr>
                <w:rFonts w:cs="ArialNarrow,Bold"/>
                <w:bCs/>
                <w:color w:val="000000"/>
                <w:sz w:val="24"/>
                <w:szCs w:val="24"/>
              </w:rPr>
              <w:t>.</w:t>
            </w:r>
          </w:p>
        </w:tc>
      </w:tr>
      <w:tr w:rsidR="00C93F76" w:rsidTr="003D4648">
        <w:tc>
          <w:tcPr>
            <w:tcW w:w="3510" w:type="dxa"/>
          </w:tcPr>
          <w:p w:rsidR="00C93F76" w:rsidRPr="00C93F76" w:rsidRDefault="00C93F76" w:rsidP="00EB0147">
            <w:pPr>
              <w:autoSpaceDE w:val="0"/>
              <w:autoSpaceDN w:val="0"/>
              <w:adjustRightInd w:val="0"/>
              <w:spacing w:before="60" w:after="60"/>
              <w:rPr>
                <w:rFonts w:cs="ArialNarrow,Bold"/>
                <w:bCs/>
                <w:color w:val="000000"/>
                <w:sz w:val="24"/>
                <w:szCs w:val="24"/>
              </w:rPr>
            </w:pPr>
            <w:r w:rsidRPr="00C93F76">
              <w:rPr>
                <w:rFonts w:cs="ArialNarrow,Bold"/>
                <w:bCs/>
                <w:color w:val="000000"/>
                <w:sz w:val="24"/>
                <w:szCs w:val="24"/>
              </w:rPr>
              <w:t>Udio umirućih osoba zbrinutih u sustavu PS</w:t>
            </w:r>
          </w:p>
        </w:tc>
        <w:tc>
          <w:tcPr>
            <w:tcW w:w="1985" w:type="dxa"/>
            <w:vAlign w:val="center"/>
          </w:tcPr>
          <w:p w:rsidR="00C93F76" w:rsidRPr="00C93F76" w:rsidRDefault="00AA6A87" w:rsidP="00EB0147">
            <w:pPr>
              <w:autoSpaceDE w:val="0"/>
              <w:autoSpaceDN w:val="0"/>
              <w:adjustRightInd w:val="0"/>
              <w:spacing w:before="60" w:after="60"/>
              <w:jc w:val="center"/>
              <w:rPr>
                <w:rFonts w:cs="Arial"/>
                <w:color w:val="000000"/>
                <w:sz w:val="24"/>
                <w:szCs w:val="24"/>
              </w:rPr>
            </w:pPr>
            <w:r>
              <w:rPr>
                <w:rFonts w:cs="ArialNarrow,Bold"/>
                <w:bCs/>
                <w:color w:val="000000"/>
                <w:sz w:val="24"/>
                <w:szCs w:val="24"/>
              </w:rPr>
              <w:t>3</w:t>
            </w:r>
            <w:r w:rsidR="00C93F76" w:rsidRPr="00C93F76">
              <w:rPr>
                <w:rFonts w:cs="ArialNarrow,Bold"/>
                <w:bCs/>
                <w:color w:val="000000"/>
                <w:sz w:val="24"/>
                <w:szCs w:val="24"/>
              </w:rPr>
              <w:t>5%</w:t>
            </w:r>
          </w:p>
        </w:tc>
        <w:tc>
          <w:tcPr>
            <w:tcW w:w="1984" w:type="dxa"/>
            <w:vAlign w:val="center"/>
          </w:tcPr>
          <w:p w:rsidR="00C93F76" w:rsidRPr="00C93F76" w:rsidRDefault="00417104" w:rsidP="00EB0147">
            <w:pPr>
              <w:autoSpaceDE w:val="0"/>
              <w:autoSpaceDN w:val="0"/>
              <w:adjustRightInd w:val="0"/>
              <w:spacing w:before="60" w:after="60"/>
              <w:jc w:val="center"/>
              <w:rPr>
                <w:rFonts w:cs="ArialNarrow,Bold"/>
                <w:bCs/>
                <w:color w:val="000000"/>
                <w:sz w:val="24"/>
                <w:szCs w:val="24"/>
              </w:rPr>
            </w:pPr>
            <w:r>
              <w:rPr>
                <w:rFonts w:cs="ArialNarrow,Bold"/>
                <w:bCs/>
                <w:color w:val="000000"/>
                <w:sz w:val="24"/>
                <w:szCs w:val="24"/>
              </w:rPr>
              <w:t>60</w:t>
            </w:r>
            <w:r w:rsidR="00C93F76" w:rsidRPr="00C93F76">
              <w:rPr>
                <w:rFonts w:cs="ArialNarrow,Bold"/>
                <w:bCs/>
                <w:color w:val="000000"/>
                <w:sz w:val="24"/>
                <w:szCs w:val="24"/>
              </w:rPr>
              <w:t>%</w:t>
            </w:r>
          </w:p>
        </w:tc>
        <w:tc>
          <w:tcPr>
            <w:tcW w:w="1809" w:type="dxa"/>
            <w:vAlign w:val="center"/>
          </w:tcPr>
          <w:p w:rsidR="00C93F76" w:rsidRDefault="00417104" w:rsidP="00EB0147">
            <w:pPr>
              <w:autoSpaceDE w:val="0"/>
              <w:autoSpaceDN w:val="0"/>
              <w:adjustRightInd w:val="0"/>
              <w:spacing w:before="60" w:after="60"/>
              <w:jc w:val="center"/>
              <w:rPr>
                <w:rFonts w:cs="Arial"/>
                <w:color w:val="000000"/>
                <w:sz w:val="24"/>
                <w:szCs w:val="24"/>
              </w:rPr>
            </w:pPr>
            <w:r>
              <w:rPr>
                <w:rFonts w:cs="ArialNarrow,Bold"/>
                <w:bCs/>
                <w:color w:val="000000"/>
                <w:sz w:val="24"/>
                <w:szCs w:val="24"/>
              </w:rPr>
              <w:t>90</w:t>
            </w:r>
            <w:r w:rsidR="003D4648" w:rsidRPr="00C93F76">
              <w:rPr>
                <w:rFonts w:cs="ArialNarrow,Bold"/>
                <w:bCs/>
                <w:color w:val="000000"/>
                <w:sz w:val="24"/>
                <w:szCs w:val="24"/>
              </w:rPr>
              <w:t>%</w:t>
            </w:r>
          </w:p>
        </w:tc>
      </w:tr>
      <w:tr w:rsidR="00EB0147" w:rsidTr="003956FC">
        <w:tc>
          <w:tcPr>
            <w:tcW w:w="3510" w:type="dxa"/>
          </w:tcPr>
          <w:p w:rsidR="00EB0147" w:rsidRPr="00EB0147" w:rsidRDefault="00EB0147" w:rsidP="00EB0147">
            <w:pPr>
              <w:autoSpaceDE w:val="0"/>
              <w:autoSpaceDN w:val="0"/>
              <w:adjustRightInd w:val="0"/>
              <w:spacing w:before="60" w:after="60"/>
              <w:jc w:val="both"/>
              <w:rPr>
                <w:rFonts w:cs="ArialNarrow,Bold"/>
                <w:bCs/>
                <w:color w:val="000000"/>
                <w:sz w:val="24"/>
                <w:szCs w:val="24"/>
              </w:rPr>
            </w:pPr>
            <w:r w:rsidRPr="00EB0147">
              <w:rPr>
                <w:rFonts w:cs="ArialNarrow,Bold"/>
                <w:bCs/>
                <w:color w:val="000000"/>
                <w:sz w:val="24"/>
                <w:szCs w:val="24"/>
              </w:rPr>
              <w:t>% palijativnih pacijenata koji se vode pod MKBX Z51.5</w:t>
            </w:r>
          </w:p>
        </w:tc>
        <w:tc>
          <w:tcPr>
            <w:tcW w:w="1985" w:type="dxa"/>
            <w:vAlign w:val="center"/>
          </w:tcPr>
          <w:p w:rsidR="00EB0147" w:rsidRDefault="00EB0147" w:rsidP="00EB0147">
            <w:pPr>
              <w:autoSpaceDE w:val="0"/>
              <w:autoSpaceDN w:val="0"/>
              <w:adjustRightInd w:val="0"/>
              <w:spacing w:before="60" w:after="60"/>
              <w:jc w:val="center"/>
              <w:rPr>
                <w:rFonts w:cs="ArialNarrow,Bold"/>
                <w:bCs/>
                <w:color w:val="000000"/>
                <w:sz w:val="24"/>
                <w:szCs w:val="24"/>
              </w:rPr>
            </w:pPr>
            <w:r>
              <w:rPr>
                <w:rFonts w:cs="ArialNarrow,Bold"/>
                <w:bCs/>
                <w:color w:val="000000"/>
                <w:sz w:val="24"/>
                <w:szCs w:val="24"/>
              </w:rPr>
              <w:t>35%</w:t>
            </w:r>
          </w:p>
        </w:tc>
        <w:tc>
          <w:tcPr>
            <w:tcW w:w="1984" w:type="dxa"/>
            <w:vAlign w:val="center"/>
          </w:tcPr>
          <w:p w:rsidR="00EB0147" w:rsidRDefault="00EB0147" w:rsidP="00EB0147">
            <w:pPr>
              <w:autoSpaceDE w:val="0"/>
              <w:autoSpaceDN w:val="0"/>
              <w:adjustRightInd w:val="0"/>
              <w:spacing w:before="60" w:after="60"/>
              <w:jc w:val="center"/>
              <w:rPr>
                <w:rFonts w:cs="ArialNarrow,Bold"/>
                <w:bCs/>
                <w:color w:val="000000"/>
                <w:sz w:val="24"/>
                <w:szCs w:val="24"/>
              </w:rPr>
            </w:pPr>
            <w:r>
              <w:rPr>
                <w:rFonts w:cs="ArialNarrow,Bold"/>
                <w:bCs/>
                <w:color w:val="000000"/>
                <w:sz w:val="24"/>
                <w:szCs w:val="24"/>
              </w:rPr>
              <w:t>60%</w:t>
            </w:r>
          </w:p>
        </w:tc>
        <w:tc>
          <w:tcPr>
            <w:tcW w:w="1809" w:type="dxa"/>
            <w:vAlign w:val="center"/>
          </w:tcPr>
          <w:p w:rsidR="00EB0147" w:rsidRDefault="00EB0147" w:rsidP="00EB0147">
            <w:pPr>
              <w:autoSpaceDE w:val="0"/>
              <w:autoSpaceDN w:val="0"/>
              <w:adjustRightInd w:val="0"/>
              <w:spacing w:before="60" w:after="60"/>
              <w:jc w:val="center"/>
              <w:rPr>
                <w:rFonts w:cs="ArialNarrow,Bold"/>
                <w:bCs/>
                <w:color w:val="000000"/>
                <w:sz w:val="24"/>
                <w:szCs w:val="24"/>
              </w:rPr>
            </w:pPr>
            <w:r>
              <w:rPr>
                <w:rFonts w:cs="ArialNarrow,Bold"/>
                <w:bCs/>
                <w:color w:val="000000"/>
                <w:sz w:val="24"/>
                <w:szCs w:val="24"/>
              </w:rPr>
              <w:t>90%</w:t>
            </w:r>
          </w:p>
        </w:tc>
      </w:tr>
      <w:tr w:rsidR="00EB0147" w:rsidTr="003956FC">
        <w:tc>
          <w:tcPr>
            <w:tcW w:w="3510" w:type="dxa"/>
          </w:tcPr>
          <w:p w:rsidR="00EB0147" w:rsidRDefault="00EB0147" w:rsidP="00EB0147">
            <w:pPr>
              <w:autoSpaceDE w:val="0"/>
              <w:autoSpaceDN w:val="0"/>
              <w:adjustRightInd w:val="0"/>
              <w:spacing w:before="60" w:after="60"/>
              <w:jc w:val="both"/>
              <w:rPr>
                <w:rFonts w:cs="ArialNarrow,Bold"/>
                <w:bCs/>
                <w:color w:val="000000"/>
                <w:sz w:val="24"/>
                <w:szCs w:val="24"/>
              </w:rPr>
            </w:pPr>
            <w:r w:rsidRPr="00EB0147">
              <w:rPr>
                <w:rFonts w:cs="ArialNarrow,Bold"/>
                <w:bCs/>
                <w:color w:val="000000"/>
                <w:sz w:val="24"/>
                <w:szCs w:val="24"/>
              </w:rPr>
              <w:t>% palijativnih pacijenata koji se otpuštaju sa bolničkog liječenja uz sestrinsko otpusno pismo</w:t>
            </w:r>
          </w:p>
        </w:tc>
        <w:tc>
          <w:tcPr>
            <w:tcW w:w="1985" w:type="dxa"/>
            <w:vAlign w:val="center"/>
          </w:tcPr>
          <w:p w:rsidR="00EB0147" w:rsidRDefault="00EB0147" w:rsidP="00EB0147">
            <w:pPr>
              <w:autoSpaceDE w:val="0"/>
              <w:autoSpaceDN w:val="0"/>
              <w:adjustRightInd w:val="0"/>
              <w:spacing w:before="60" w:after="60"/>
              <w:jc w:val="center"/>
              <w:rPr>
                <w:rFonts w:cs="ArialNarrow,Bold"/>
                <w:bCs/>
                <w:color w:val="000000"/>
                <w:sz w:val="24"/>
                <w:szCs w:val="24"/>
              </w:rPr>
            </w:pPr>
            <w:r>
              <w:rPr>
                <w:rFonts w:cs="ArialNarrow,Bold"/>
                <w:bCs/>
                <w:color w:val="000000"/>
                <w:sz w:val="24"/>
                <w:szCs w:val="24"/>
              </w:rPr>
              <w:t>35%</w:t>
            </w:r>
          </w:p>
        </w:tc>
        <w:tc>
          <w:tcPr>
            <w:tcW w:w="1984" w:type="dxa"/>
            <w:vAlign w:val="center"/>
          </w:tcPr>
          <w:p w:rsidR="00EB0147" w:rsidRDefault="00EB0147" w:rsidP="00EB0147">
            <w:pPr>
              <w:autoSpaceDE w:val="0"/>
              <w:autoSpaceDN w:val="0"/>
              <w:adjustRightInd w:val="0"/>
              <w:spacing w:before="60" w:after="60"/>
              <w:jc w:val="center"/>
              <w:rPr>
                <w:rFonts w:cs="ArialNarrow,Bold"/>
                <w:bCs/>
                <w:color w:val="000000"/>
                <w:sz w:val="24"/>
                <w:szCs w:val="24"/>
              </w:rPr>
            </w:pPr>
            <w:r>
              <w:rPr>
                <w:rFonts w:cs="ArialNarrow,Bold"/>
                <w:bCs/>
                <w:color w:val="000000"/>
                <w:sz w:val="24"/>
                <w:szCs w:val="24"/>
              </w:rPr>
              <w:t>60%</w:t>
            </w:r>
          </w:p>
        </w:tc>
        <w:tc>
          <w:tcPr>
            <w:tcW w:w="1809" w:type="dxa"/>
            <w:vAlign w:val="center"/>
          </w:tcPr>
          <w:p w:rsidR="00EB0147" w:rsidRDefault="00EB0147" w:rsidP="00EB0147">
            <w:pPr>
              <w:autoSpaceDE w:val="0"/>
              <w:autoSpaceDN w:val="0"/>
              <w:adjustRightInd w:val="0"/>
              <w:spacing w:before="60" w:after="60"/>
              <w:jc w:val="center"/>
              <w:rPr>
                <w:rFonts w:cs="ArialNarrow,Bold"/>
                <w:bCs/>
                <w:color w:val="000000"/>
                <w:sz w:val="24"/>
                <w:szCs w:val="24"/>
              </w:rPr>
            </w:pPr>
            <w:r>
              <w:rPr>
                <w:rFonts w:cs="ArialNarrow,Bold"/>
                <w:bCs/>
                <w:color w:val="000000"/>
                <w:sz w:val="24"/>
                <w:szCs w:val="24"/>
              </w:rPr>
              <w:t>90%</w:t>
            </w:r>
          </w:p>
        </w:tc>
      </w:tr>
      <w:tr w:rsidR="00C93F76" w:rsidTr="003D4648">
        <w:tc>
          <w:tcPr>
            <w:tcW w:w="3510" w:type="dxa"/>
          </w:tcPr>
          <w:p w:rsidR="003D4648" w:rsidRPr="003D4648" w:rsidRDefault="00C93F76" w:rsidP="00017B8D">
            <w:pPr>
              <w:autoSpaceDE w:val="0"/>
              <w:autoSpaceDN w:val="0"/>
              <w:adjustRightInd w:val="0"/>
              <w:spacing w:before="60" w:after="60"/>
              <w:jc w:val="both"/>
              <w:rPr>
                <w:rFonts w:cs="Calibri,Bold"/>
                <w:bCs/>
                <w:color w:val="000000"/>
                <w:sz w:val="24"/>
                <w:szCs w:val="24"/>
              </w:rPr>
            </w:pPr>
            <w:r w:rsidRPr="00C93F76">
              <w:rPr>
                <w:rFonts w:cs="Calibri,Bold"/>
                <w:bCs/>
                <w:color w:val="000000"/>
                <w:sz w:val="24"/>
                <w:szCs w:val="24"/>
              </w:rPr>
              <w:t xml:space="preserve">Broj </w:t>
            </w:r>
            <w:r w:rsidR="00017B8D">
              <w:rPr>
                <w:rFonts w:cs="Calibri,Bold"/>
                <w:bCs/>
                <w:color w:val="000000"/>
                <w:sz w:val="24"/>
                <w:szCs w:val="24"/>
              </w:rPr>
              <w:t xml:space="preserve">odjela </w:t>
            </w:r>
            <w:r w:rsidRPr="00C93F76">
              <w:rPr>
                <w:rFonts w:cs="Calibri,Bold"/>
                <w:bCs/>
                <w:color w:val="000000"/>
                <w:sz w:val="24"/>
                <w:szCs w:val="24"/>
              </w:rPr>
              <w:t>za PS</w:t>
            </w:r>
          </w:p>
        </w:tc>
        <w:tc>
          <w:tcPr>
            <w:tcW w:w="1985" w:type="dxa"/>
            <w:vAlign w:val="center"/>
          </w:tcPr>
          <w:p w:rsidR="00C93F76" w:rsidRPr="00C93F76" w:rsidRDefault="00017B8D" w:rsidP="00EB0147">
            <w:pPr>
              <w:autoSpaceDE w:val="0"/>
              <w:autoSpaceDN w:val="0"/>
              <w:adjustRightInd w:val="0"/>
              <w:spacing w:before="60" w:after="60"/>
              <w:jc w:val="center"/>
              <w:rPr>
                <w:rFonts w:cs="Arial"/>
                <w:color w:val="000000"/>
                <w:sz w:val="24"/>
                <w:szCs w:val="24"/>
              </w:rPr>
            </w:pPr>
            <w:r>
              <w:rPr>
                <w:rFonts w:cs="Calibri,Bold"/>
                <w:bCs/>
                <w:color w:val="000000"/>
                <w:sz w:val="24"/>
                <w:szCs w:val="24"/>
              </w:rPr>
              <w:t>0</w:t>
            </w:r>
          </w:p>
        </w:tc>
        <w:tc>
          <w:tcPr>
            <w:tcW w:w="1984" w:type="dxa"/>
            <w:vAlign w:val="center"/>
          </w:tcPr>
          <w:p w:rsidR="00C93F76" w:rsidRPr="00C93F76" w:rsidRDefault="00017B8D" w:rsidP="00EB0147">
            <w:pPr>
              <w:autoSpaceDE w:val="0"/>
              <w:autoSpaceDN w:val="0"/>
              <w:adjustRightInd w:val="0"/>
              <w:spacing w:before="60" w:after="60"/>
              <w:jc w:val="center"/>
              <w:rPr>
                <w:rFonts w:cs="Calibri,Bold"/>
                <w:bCs/>
                <w:color w:val="000000"/>
                <w:sz w:val="24"/>
                <w:szCs w:val="24"/>
              </w:rPr>
            </w:pPr>
            <w:r>
              <w:rPr>
                <w:rFonts w:cs="Calibri,Bold"/>
                <w:bCs/>
                <w:color w:val="000000"/>
                <w:sz w:val="24"/>
                <w:szCs w:val="24"/>
              </w:rPr>
              <w:t>1</w:t>
            </w:r>
          </w:p>
        </w:tc>
        <w:tc>
          <w:tcPr>
            <w:tcW w:w="1809" w:type="dxa"/>
            <w:vAlign w:val="center"/>
          </w:tcPr>
          <w:p w:rsidR="00C93F76" w:rsidRDefault="00017B8D" w:rsidP="00EB0147">
            <w:pPr>
              <w:autoSpaceDE w:val="0"/>
              <w:autoSpaceDN w:val="0"/>
              <w:adjustRightInd w:val="0"/>
              <w:spacing w:before="60" w:after="60"/>
              <w:jc w:val="center"/>
              <w:rPr>
                <w:rFonts w:cs="Arial"/>
                <w:color w:val="000000"/>
                <w:sz w:val="24"/>
                <w:szCs w:val="24"/>
              </w:rPr>
            </w:pPr>
            <w:r>
              <w:rPr>
                <w:rFonts w:cs="Calibri,Bold"/>
                <w:bCs/>
                <w:color w:val="000000"/>
                <w:sz w:val="24"/>
                <w:szCs w:val="24"/>
              </w:rPr>
              <w:t>2</w:t>
            </w:r>
          </w:p>
        </w:tc>
      </w:tr>
      <w:tr w:rsidR="00C93F76" w:rsidTr="003D4648">
        <w:tc>
          <w:tcPr>
            <w:tcW w:w="3510" w:type="dxa"/>
          </w:tcPr>
          <w:p w:rsidR="00C93F76" w:rsidRPr="00C93F76" w:rsidRDefault="00C93F76" w:rsidP="00EB0147">
            <w:pPr>
              <w:autoSpaceDE w:val="0"/>
              <w:autoSpaceDN w:val="0"/>
              <w:adjustRightInd w:val="0"/>
              <w:spacing w:before="60" w:after="60"/>
              <w:jc w:val="both"/>
              <w:rPr>
                <w:rFonts w:cs="Arial"/>
                <w:color w:val="000000"/>
                <w:sz w:val="24"/>
                <w:szCs w:val="24"/>
              </w:rPr>
            </w:pPr>
            <w:r w:rsidRPr="00C93F76">
              <w:rPr>
                <w:rFonts w:cs="ArialNarrow,Bold"/>
                <w:bCs/>
                <w:color w:val="000000"/>
                <w:sz w:val="24"/>
                <w:szCs w:val="24"/>
              </w:rPr>
              <w:t>Broj županijskih centara za PS</w:t>
            </w:r>
          </w:p>
        </w:tc>
        <w:tc>
          <w:tcPr>
            <w:tcW w:w="1985" w:type="dxa"/>
            <w:vAlign w:val="center"/>
          </w:tcPr>
          <w:p w:rsidR="00C93F76" w:rsidRPr="00C93F76" w:rsidRDefault="00EB0147" w:rsidP="00EB0147">
            <w:pPr>
              <w:autoSpaceDE w:val="0"/>
              <w:autoSpaceDN w:val="0"/>
              <w:adjustRightInd w:val="0"/>
              <w:spacing w:before="60" w:after="60"/>
              <w:jc w:val="center"/>
              <w:rPr>
                <w:rFonts w:cs="Arial"/>
                <w:color w:val="000000"/>
                <w:sz w:val="24"/>
                <w:szCs w:val="24"/>
              </w:rPr>
            </w:pPr>
            <w:r>
              <w:rPr>
                <w:rFonts w:cs="ArialNarrow,Bold"/>
                <w:bCs/>
                <w:color w:val="000000"/>
                <w:sz w:val="24"/>
                <w:szCs w:val="24"/>
              </w:rPr>
              <w:t>1</w:t>
            </w:r>
          </w:p>
        </w:tc>
        <w:tc>
          <w:tcPr>
            <w:tcW w:w="1984" w:type="dxa"/>
            <w:vAlign w:val="center"/>
          </w:tcPr>
          <w:p w:rsidR="00C93F76" w:rsidRPr="00C93F76" w:rsidRDefault="002C4097" w:rsidP="00EB0147">
            <w:pPr>
              <w:autoSpaceDE w:val="0"/>
              <w:autoSpaceDN w:val="0"/>
              <w:adjustRightInd w:val="0"/>
              <w:spacing w:before="60" w:after="60"/>
              <w:jc w:val="center"/>
              <w:rPr>
                <w:rFonts w:cs="ArialNarrow,Bold"/>
                <w:bCs/>
                <w:color w:val="000000"/>
                <w:sz w:val="24"/>
                <w:szCs w:val="24"/>
              </w:rPr>
            </w:pPr>
            <w:r>
              <w:rPr>
                <w:rFonts w:cs="ArialNarrow,Bold"/>
                <w:bCs/>
                <w:color w:val="000000"/>
                <w:sz w:val="24"/>
                <w:szCs w:val="24"/>
              </w:rPr>
              <w:t>2</w:t>
            </w:r>
          </w:p>
        </w:tc>
        <w:tc>
          <w:tcPr>
            <w:tcW w:w="1809" w:type="dxa"/>
            <w:vAlign w:val="center"/>
          </w:tcPr>
          <w:p w:rsidR="00C93F76" w:rsidRDefault="002C4097" w:rsidP="00EB0147">
            <w:pPr>
              <w:autoSpaceDE w:val="0"/>
              <w:autoSpaceDN w:val="0"/>
              <w:adjustRightInd w:val="0"/>
              <w:spacing w:before="60" w:after="60"/>
              <w:jc w:val="center"/>
              <w:rPr>
                <w:rFonts w:cs="Arial"/>
                <w:color w:val="000000"/>
                <w:sz w:val="24"/>
                <w:szCs w:val="24"/>
              </w:rPr>
            </w:pPr>
            <w:r>
              <w:rPr>
                <w:rFonts w:cs="ArialNarrow,Bold"/>
                <w:bCs/>
                <w:color w:val="000000"/>
                <w:sz w:val="24"/>
                <w:szCs w:val="24"/>
              </w:rPr>
              <w:t>2</w:t>
            </w:r>
          </w:p>
        </w:tc>
      </w:tr>
      <w:tr w:rsidR="00C93F76" w:rsidTr="003D4648">
        <w:tc>
          <w:tcPr>
            <w:tcW w:w="3510" w:type="dxa"/>
          </w:tcPr>
          <w:p w:rsidR="00C93F76" w:rsidRPr="00C93F76" w:rsidRDefault="00C93F76" w:rsidP="00EB0147">
            <w:pPr>
              <w:autoSpaceDE w:val="0"/>
              <w:autoSpaceDN w:val="0"/>
              <w:adjustRightInd w:val="0"/>
              <w:spacing w:before="60" w:after="60"/>
              <w:jc w:val="both"/>
              <w:rPr>
                <w:rFonts w:cs="Arial"/>
                <w:color w:val="000000"/>
                <w:sz w:val="24"/>
                <w:szCs w:val="24"/>
              </w:rPr>
            </w:pPr>
            <w:r w:rsidRPr="00C93F76">
              <w:rPr>
                <w:rFonts w:cs="ArialNarrow,Bold"/>
                <w:bCs/>
                <w:color w:val="000000"/>
                <w:sz w:val="24"/>
                <w:szCs w:val="24"/>
              </w:rPr>
              <w:t>Broj bolničkih timova za PS</w:t>
            </w:r>
          </w:p>
        </w:tc>
        <w:tc>
          <w:tcPr>
            <w:tcW w:w="1985" w:type="dxa"/>
            <w:vAlign w:val="center"/>
          </w:tcPr>
          <w:p w:rsidR="00C93F76" w:rsidRPr="00C93F76" w:rsidRDefault="002C4097" w:rsidP="00EB0147">
            <w:pPr>
              <w:autoSpaceDE w:val="0"/>
              <w:autoSpaceDN w:val="0"/>
              <w:adjustRightInd w:val="0"/>
              <w:spacing w:before="60" w:after="60"/>
              <w:jc w:val="center"/>
              <w:rPr>
                <w:rFonts w:cs="Arial"/>
                <w:color w:val="000000"/>
                <w:sz w:val="24"/>
                <w:szCs w:val="24"/>
              </w:rPr>
            </w:pPr>
            <w:r>
              <w:rPr>
                <w:rFonts w:cs="ArialNarrow,Bold"/>
                <w:bCs/>
                <w:color w:val="000000"/>
                <w:sz w:val="24"/>
                <w:szCs w:val="24"/>
              </w:rPr>
              <w:t>1</w:t>
            </w:r>
          </w:p>
        </w:tc>
        <w:tc>
          <w:tcPr>
            <w:tcW w:w="1984" w:type="dxa"/>
            <w:vAlign w:val="center"/>
          </w:tcPr>
          <w:p w:rsidR="00C93F76" w:rsidRPr="00C93F76" w:rsidRDefault="002C4097" w:rsidP="00EB0147">
            <w:pPr>
              <w:autoSpaceDE w:val="0"/>
              <w:autoSpaceDN w:val="0"/>
              <w:adjustRightInd w:val="0"/>
              <w:spacing w:before="60" w:after="60"/>
              <w:jc w:val="center"/>
              <w:rPr>
                <w:rFonts w:cs="ArialNarrow,Bold"/>
                <w:bCs/>
                <w:color w:val="000000"/>
                <w:sz w:val="24"/>
                <w:szCs w:val="24"/>
              </w:rPr>
            </w:pPr>
            <w:r>
              <w:rPr>
                <w:rFonts w:cs="ArialNarrow,Bold"/>
                <w:bCs/>
                <w:color w:val="000000"/>
                <w:sz w:val="24"/>
                <w:szCs w:val="24"/>
              </w:rPr>
              <w:t>2</w:t>
            </w:r>
          </w:p>
        </w:tc>
        <w:tc>
          <w:tcPr>
            <w:tcW w:w="1809" w:type="dxa"/>
            <w:vAlign w:val="center"/>
          </w:tcPr>
          <w:p w:rsidR="00C93F76" w:rsidRDefault="00017B8D" w:rsidP="00EB0147">
            <w:pPr>
              <w:autoSpaceDE w:val="0"/>
              <w:autoSpaceDN w:val="0"/>
              <w:adjustRightInd w:val="0"/>
              <w:spacing w:before="60" w:after="60"/>
              <w:jc w:val="center"/>
              <w:rPr>
                <w:rFonts w:cs="Arial"/>
                <w:color w:val="000000"/>
                <w:sz w:val="24"/>
                <w:szCs w:val="24"/>
              </w:rPr>
            </w:pPr>
            <w:r>
              <w:rPr>
                <w:rFonts w:cs="ArialNarrow,Bold"/>
                <w:bCs/>
                <w:color w:val="000000"/>
                <w:sz w:val="24"/>
                <w:szCs w:val="24"/>
              </w:rPr>
              <w:t>3</w:t>
            </w:r>
          </w:p>
        </w:tc>
      </w:tr>
      <w:tr w:rsidR="00D5638A" w:rsidTr="003D4648">
        <w:tc>
          <w:tcPr>
            <w:tcW w:w="3510" w:type="dxa"/>
          </w:tcPr>
          <w:p w:rsidR="00D5638A" w:rsidRPr="00C76B5C" w:rsidRDefault="00D5638A" w:rsidP="00EB0147">
            <w:pPr>
              <w:autoSpaceDE w:val="0"/>
              <w:autoSpaceDN w:val="0"/>
              <w:adjustRightInd w:val="0"/>
              <w:spacing w:before="60" w:after="60"/>
              <w:rPr>
                <w:rFonts w:cs="ArialNarrow,Bold"/>
                <w:bCs/>
                <w:color w:val="000000"/>
                <w:sz w:val="24"/>
                <w:szCs w:val="24"/>
              </w:rPr>
            </w:pPr>
            <w:r w:rsidRPr="00C76B5C">
              <w:rPr>
                <w:rFonts w:cs="ArialNarrow,Bold"/>
                <w:bCs/>
                <w:color w:val="000000"/>
                <w:sz w:val="24"/>
                <w:szCs w:val="24"/>
              </w:rPr>
              <w:t>Hospicij – ustanova palijativne zdravstvene skrbi</w:t>
            </w:r>
          </w:p>
        </w:tc>
        <w:tc>
          <w:tcPr>
            <w:tcW w:w="1985" w:type="dxa"/>
            <w:vAlign w:val="center"/>
          </w:tcPr>
          <w:p w:rsidR="00D5638A" w:rsidRPr="00C76B5C" w:rsidRDefault="00D5638A" w:rsidP="00EB0147">
            <w:pPr>
              <w:autoSpaceDE w:val="0"/>
              <w:autoSpaceDN w:val="0"/>
              <w:adjustRightInd w:val="0"/>
              <w:spacing w:before="60" w:after="60"/>
              <w:jc w:val="center"/>
              <w:rPr>
                <w:rFonts w:cs="ArialNarrow,Bold"/>
                <w:bCs/>
                <w:color w:val="000000"/>
                <w:sz w:val="24"/>
                <w:szCs w:val="24"/>
              </w:rPr>
            </w:pPr>
            <w:r w:rsidRPr="00C76B5C">
              <w:rPr>
                <w:rFonts w:cs="ArialNarrow,Bold"/>
                <w:bCs/>
                <w:color w:val="000000"/>
                <w:sz w:val="24"/>
                <w:szCs w:val="24"/>
              </w:rPr>
              <w:t>0</w:t>
            </w:r>
          </w:p>
        </w:tc>
        <w:tc>
          <w:tcPr>
            <w:tcW w:w="1984" w:type="dxa"/>
            <w:vAlign w:val="center"/>
          </w:tcPr>
          <w:p w:rsidR="00D5638A" w:rsidRPr="00C76B5C" w:rsidRDefault="00D5638A" w:rsidP="00EB0147">
            <w:pPr>
              <w:autoSpaceDE w:val="0"/>
              <w:autoSpaceDN w:val="0"/>
              <w:adjustRightInd w:val="0"/>
              <w:spacing w:before="60" w:after="60"/>
              <w:jc w:val="center"/>
              <w:rPr>
                <w:rFonts w:cs="ArialNarrow,Bold"/>
                <w:bCs/>
                <w:color w:val="000000"/>
                <w:sz w:val="24"/>
                <w:szCs w:val="24"/>
              </w:rPr>
            </w:pPr>
            <w:r w:rsidRPr="00C76B5C">
              <w:rPr>
                <w:rFonts w:cs="ArialNarrow,Bold"/>
                <w:bCs/>
                <w:color w:val="000000"/>
                <w:sz w:val="24"/>
                <w:szCs w:val="24"/>
              </w:rPr>
              <w:t>0</w:t>
            </w:r>
          </w:p>
        </w:tc>
        <w:tc>
          <w:tcPr>
            <w:tcW w:w="1809" w:type="dxa"/>
            <w:vAlign w:val="center"/>
          </w:tcPr>
          <w:p w:rsidR="00D5638A" w:rsidRPr="00C76B5C" w:rsidRDefault="00D5638A" w:rsidP="00EB0147">
            <w:pPr>
              <w:autoSpaceDE w:val="0"/>
              <w:autoSpaceDN w:val="0"/>
              <w:adjustRightInd w:val="0"/>
              <w:spacing w:before="60" w:after="60"/>
              <w:jc w:val="center"/>
              <w:rPr>
                <w:rFonts w:cs="ArialNarrow,Bold"/>
                <w:bCs/>
                <w:color w:val="000000"/>
                <w:sz w:val="24"/>
                <w:szCs w:val="24"/>
              </w:rPr>
            </w:pPr>
            <w:r w:rsidRPr="00C76B5C">
              <w:rPr>
                <w:rFonts w:cs="ArialNarrow,Bold"/>
                <w:bCs/>
                <w:color w:val="000000"/>
                <w:sz w:val="24"/>
                <w:szCs w:val="24"/>
              </w:rPr>
              <w:t>1</w:t>
            </w:r>
          </w:p>
        </w:tc>
      </w:tr>
      <w:tr w:rsidR="00D5638A" w:rsidTr="003D4648">
        <w:tc>
          <w:tcPr>
            <w:tcW w:w="3510" w:type="dxa"/>
          </w:tcPr>
          <w:p w:rsidR="00D5638A" w:rsidRPr="00C76B5C" w:rsidRDefault="00D5638A" w:rsidP="00EB0147">
            <w:pPr>
              <w:autoSpaceDE w:val="0"/>
              <w:autoSpaceDN w:val="0"/>
              <w:adjustRightInd w:val="0"/>
              <w:spacing w:before="60" w:after="60"/>
              <w:rPr>
                <w:rFonts w:cs="ArialNarrow,Bold"/>
                <w:bCs/>
                <w:color w:val="000000"/>
                <w:sz w:val="24"/>
                <w:szCs w:val="24"/>
              </w:rPr>
            </w:pPr>
            <w:r w:rsidRPr="00C76B5C">
              <w:rPr>
                <w:rFonts w:cs="ArialNarrow,Bold"/>
                <w:bCs/>
                <w:color w:val="000000"/>
                <w:sz w:val="24"/>
                <w:szCs w:val="24"/>
              </w:rPr>
              <w:t>Specifični oblik skrbi i smještaja za oboljele od Alzheimerove demencije („Alzheimer selo“)</w:t>
            </w:r>
          </w:p>
        </w:tc>
        <w:tc>
          <w:tcPr>
            <w:tcW w:w="1985" w:type="dxa"/>
            <w:vAlign w:val="center"/>
          </w:tcPr>
          <w:p w:rsidR="00D5638A" w:rsidRPr="00C76B5C" w:rsidRDefault="00D5638A" w:rsidP="00EB0147">
            <w:pPr>
              <w:autoSpaceDE w:val="0"/>
              <w:autoSpaceDN w:val="0"/>
              <w:adjustRightInd w:val="0"/>
              <w:spacing w:before="60" w:after="60"/>
              <w:jc w:val="center"/>
              <w:rPr>
                <w:rFonts w:cs="ArialNarrow,Bold"/>
                <w:bCs/>
                <w:color w:val="000000"/>
                <w:sz w:val="24"/>
                <w:szCs w:val="24"/>
              </w:rPr>
            </w:pPr>
            <w:r w:rsidRPr="00C76B5C">
              <w:rPr>
                <w:rFonts w:cs="ArialNarrow,Bold"/>
                <w:bCs/>
                <w:color w:val="000000"/>
                <w:sz w:val="24"/>
                <w:szCs w:val="24"/>
              </w:rPr>
              <w:t>0</w:t>
            </w:r>
          </w:p>
        </w:tc>
        <w:tc>
          <w:tcPr>
            <w:tcW w:w="1984" w:type="dxa"/>
            <w:vAlign w:val="center"/>
          </w:tcPr>
          <w:p w:rsidR="00D5638A" w:rsidRPr="00C76B5C" w:rsidRDefault="00D5638A" w:rsidP="00EB0147">
            <w:pPr>
              <w:autoSpaceDE w:val="0"/>
              <w:autoSpaceDN w:val="0"/>
              <w:adjustRightInd w:val="0"/>
              <w:spacing w:before="60" w:after="60"/>
              <w:jc w:val="center"/>
              <w:rPr>
                <w:rFonts w:cs="ArialNarrow,Bold"/>
                <w:bCs/>
                <w:color w:val="000000"/>
                <w:sz w:val="24"/>
                <w:szCs w:val="24"/>
              </w:rPr>
            </w:pPr>
            <w:r w:rsidRPr="00C76B5C">
              <w:rPr>
                <w:rFonts w:cs="ArialNarrow,Bold"/>
                <w:bCs/>
                <w:color w:val="000000"/>
                <w:sz w:val="24"/>
                <w:szCs w:val="24"/>
              </w:rPr>
              <w:t>0</w:t>
            </w:r>
          </w:p>
        </w:tc>
        <w:tc>
          <w:tcPr>
            <w:tcW w:w="1809" w:type="dxa"/>
            <w:vAlign w:val="center"/>
          </w:tcPr>
          <w:p w:rsidR="00D5638A" w:rsidRPr="00C76B5C" w:rsidRDefault="00D5638A" w:rsidP="00EB0147">
            <w:pPr>
              <w:autoSpaceDE w:val="0"/>
              <w:autoSpaceDN w:val="0"/>
              <w:adjustRightInd w:val="0"/>
              <w:spacing w:before="60" w:after="60"/>
              <w:jc w:val="center"/>
              <w:rPr>
                <w:rFonts w:cs="ArialNarrow,Bold"/>
                <w:bCs/>
                <w:color w:val="000000"/>
                <w:sz w:val="24"/>
                <w:szCs w:val="24"/>
              </w:rPr>
            </w:pPr>
            <w:r w:rsidRPr="00C76B5C">
              <w:rPr>
                <w:rFonts w:cs="ArialNarrow,Bold"/>
                <w:bCs/>
                <w:color w:val="000000"/>
                <w:sz w:val="24"/>
                <w:szCs w:val="24"/>
              </w:rPr>
              <w:t>1</w:t>
            </w:r>
          </w:p>
        </w:tc>
      </w:tr>
      <w:tr w:rsidR="00EB0147" w:rsidTr="003D4648">
        <w:tc>
          <w:tcPr>
            <w:tcW w:w="3510" w:type="dxa"/>
          </w:tcPr>
          <w:p w:rsidR="00EB0147" w:rsidRPr="00C93F76" w:rsidRDefault="00EB0147" w:rsidP="00EB0147">
            <w:pPr>
              <w:autoSpaceDE w:val="0"/>
              <w:autoSpaceDN w:val="0"/>
              <w:adjustRightInd w:val="0"/>
              <w:spacing w:before="60" w:after="60"/>
              <w:rPr>
                <w:rFonts w:cs="ArialNarrow,Bold"/>
                <w:bCs/>
                <w:color w:val="000000"/>
                <w:sz w:val="24"/>
                <w:szCs w:val="24"/>
              </w:rPr>
            </w:pPr>
            <w:r>
              <w:rPr>
                <w:rFonts w:cs="ArialNarrow,Bold"/>
                <w:bCs/>
                <w:color w:val="000000"/>
                <w:sz w:val="24"/>
                <w:szCs w:val="24"/>
              </w:rPr>
              <w:t>Broj županijskih posudionica</w:t>
            </w:r>
            <w:r w:rsidRPr="00C93F76">
              <w:rPr>
                <w:rFonts w:cs="ArialNarrow,Bold"/>
                <w:bCs/>
                <w:color w:val="000000"/>
                <w:sz w:val="24"/>
                <w:szCs w:val="24"/>
              </w:rPr>
              <w:t xml:space="preserve"> pomagala za PS</w:t>
            </w:r>
          </w:p>
        </w:tc>
        <w:tc>
          <w:tcPr>
            <w:tcW w:w="1985" w:type="dxa"/>
            <w:vAlign w:val="center"/>
          </w:tcPr>
          <w:p w:rsidR="00EB0147" w:rsidRPr="00C93F76" w:rsidRDefault="00EB0147" w:rsidP="00EB0147">
            <w:pPr>
              <w:autoSpaceDE w:val="0"/>
              <w:autoSpaceDN w:val="0"/>
              <w:adjustRightInd w:val="0"/>
              <w:spacing w:before="60" w:after="60"/>
              <w:jc w:val="center"/>
              <w:rPr>
                <w:rFonts w:cs="Arial"/>
                <w:color w:val="000000"/>
                <w:sz w:val="24"/>
                <w:szCs w:val="24"/>
              </w:rPr>
            </w:pPr>
            <w:r>
              <w:rPr>
                <w:rFonts w:cs="ArialNarrow,Bold"/>
                <w:bCs/>
                <w:color w:val="000000"/>
                <w:sz w:val="24"/>
                <w:szCs w:val="24"/>
              </w:rPr>
              <w:t>4</w:t>
            </w:r>
          </w:p>
        </w:tc>
        <w:tc>
          <w:tcPr>
            <w:tcW w:w="1984" w:type="dxa"/>
            <w:vAlign w:val="center"/>
          </w:tcPr>
          <w:p w:rsidR="00EB0147" w:rsidRPr="00C93F76" w:rsidRDefault="00EB0147" w:rsidP="00EB0147">
            <w:pPr>
              <w:autoSpaceDE w:val="0"/>
              <w:autoSpaceDN w:val="0"/>
              <w:adjustRightInd w:val="0"/>
              <w:spacing w:before="60" w:after="60"/>
              <w:jc w:val="center"/>
              <w:rPr>
                <w:rFonts w:cs="Arial"/>
                <w:color w:val="000000"/>
                <w:sz w:val="24"/>
                <w:szCs w:val="24"/>
              </w:rPr>
            </w:pPr>
            <w:r>
              <w:rPr>
                <w:rFonts w:cs="ArialNarrow,Bold"/>
                <w:bCs/>
                <w:color w:val="000000"/>
                <w:sz w:val="24"/>
                <w:szCs w:val="24"/>
              </w:rPr>
              <w:t>4</w:t>
            </w:r>
            <w:r w:rsidR="00017B8D">
              <w:rPr>
                <w:rFonts w:cs="ArialNarrow,Bold"/>
                <w:bCs/>
                <w:color w:val="000000"/>
                <w:sz w:val="24"/>
                <w:szCs w:val="24"/>
              </w:rPr>
              <w:t xml:space="preserve"> (1)</w:t>
            </w:r>
          </w:p>
        </w:tc>
        <w:tc>
          <w:tcPr>
            <w:tcW w:w="1809" w:type="dxa"/>
            <w:vAlign w:val="center"/>
          </w:tcPr>
          <w:p w:rsidR="00EB0147" w:rsidRPr="003D4648" w:rsidRDefault="00EB0147" w:rsidP="00EB0147">
            <w:pPr>
              <w:autoSpaceDE w:val="0"/>
              <w:autoSpaceDN w:val="0"/>
              <w:adjustRightInd w:val="0"/>
              <w:spacing w:before="60" w:after="60"/>
              <w:jc w:val="center"/>
              <w:rPr>
                <w:rFonts w:cs="ArialNarrow,Bold"/>
                <w:bCs/>
                <w:color w:val="000000"/>
                <w:sz w:val="24"/>
                <w:szCs w:val="24"/>
              </w:rPr>
            </w:pPr>
            <w:r>
              <w:rPr>
                <w:rFonts w:cs="ArialNarrow,Bold"/>
                <w:bCs/>
                <w:color w:val="000000"/>
                <w:sz w:val="24"/>
                <w:szCs w:val="24"/>
              </w:rPr>
              <w:t>4</w:t>
            </w:r>
            <w:r w:rsidR="00017B8D">
              <w:rPr>
                <w:rFonts w:cs="ArialNarrow,Bold"/>
                <w:bCs/>
                <w:color w:val="000000"/>
                <w:sz w:val="24"/>
                <w:szCs w:val="24"/>
              </w:rPr>
              <w:t xml:space="preserve"> (1)</w:t>
            </w:r>
          </w:p>
        </w:tc>
      </w:tr>
      <w:tr w:rsidR="00EB0147" w:rsidTr="003D4648">
        <w:tc>
          <w:tcPr>
            <w:tcW w:w="3510" w:type="dxa"/>
          </w:tcPr>
          <w:p w:rsidR="00EB0147" w:rsidRPr="00C93F76" w:rsidRDefault="00EB0147" w:rsidP="00EB0147">
            <w:pPr>
              <w:autoSpaceDE w:val="0"/>
              <w:autoSpaceDN w:val="0"/>
              <w:adjustRightInd w:val="0"/>
              <w:spacing w:before="60" w:after="60"/>
              <w:rPr>
                <w:rFonts w:cs="ArialNarrow,Bold"/>
                <w:bCs/>
                <w:color w:val="000000"/>
                <w:sz w:val="24"/>
                <w:szCs w:val="24"/>
              </w:rPr>
            </w:pPr>
            <w:r w:rsidRPr="00C93F76">
              <w:rPr>
                <w:rFonts w:cs="ArialNarrow,Bold"/>
                <w:bCs/>
                <w:color w:val="000000"/>
                <w:sz w:val="24"/>
                <w:szCs w:val="24"/>
              </w:rPr>
              <w:t xml:space="preserve">Broj zdravstvenih djelatnika </w:t>
            </w:r>
            <w:r>
              <w:rPr>
                <w:rFonts w:cs="ArialNarrow,Bold"/>
                <w:bCs/>
                <w:color w:val="000000"/>
                <w:sz w:val="24"/>
                <w:szCs w:val="24"/>
              </w:rPr>
              <w:t xml:space="preserve">educiranih o </w:t>
            </w:r>
            <w:r w:rsidRPr="00C93F76">
              <w:rPr>
                <w:rFonts w:cs="ArialNarrow,Bold"/>
                <w:bCs/>
                <w:color w:val="000000"/>
                <w:sz w:val="24"/>
                <w:szCs w:val="24"/>
              </w:rPr>
              <w:t>PS</w:t>
            </w:r>
          </w:p>
        </w:tc>
        <w:tc>
          <w:tcPr>
            <w:tcW w:w="1985" w:type="dxa"/>
            <w:vAlign w:val="center"/>
          </w:tcPr>
          <w:p w:rsidR="00EB0147" w:rsidRPr="00C93F76" w:rsidRDefault="00EB0147" w:rsidP="00EB0147">
            <w:pPr>
              <w:autoSpaceDE w:val="0"/>
              <w:autoSpaceDN w:val="0"/>
              <w:adjustRightInd w:val="0"/>
              <w:spacing w:before="60" w:after="60"/>
              <w:jc w:val="center"/>
              <w:rPr>
                <w:rFonts w:cs="Arial"/>
                <w:color w:val="000000"/>
                <w:sz w:val="24"/>
                <w:szCs w:val="24"/>
              </w:rPr>
            </w:pPr>
            <w:r>
              <w:rPr>
                <w:rFonts w:cs="Arial"/>
                <w:color w:val="000000"/>
                <w:sz w:val="24"/>
                <w:szCs w:val="24"/>
              </w:rPr>
              <w:t>23</w:t>
            </w:r>
          </w:p>
        </w:tc>
        <w:tc>
          <w:tcPr>
            <w:tcW w:w="1984" w:type="dxa"/>
            <w:vAlign w:val="center"/>
          </w:tcPr>
          <w:p w:rsidR="00EB0147" w:rsidRPr="003D4648" w:rsidRDefault="009D7CB1" w:rsidP="00EB0147">
            <w:pPr>
              <w:autoSpaceDE w:val="0"/>
              <w:autoSpaceDN w:val="0"/>
              <w:adjustRightInd w:val="0"/>
              <w:spacing w:before="60" w:after="60"/>
              <w:jc w:val="center"/>
              <w:rPr>
                <w:rFonts w:cs="ArialNarrow,Bold"/>
                <w:bCs/>
                <w:color w:val="000000"/>
                <w:sz w:val="24"/>
                <w:szCs w:val="24"/>
              </w:rPr>
            </w:pPr>
            <w:r>
              <w:rPr>
                <w:rFonts w:cs="ArialNarrow,Bold"/>
                <w:bCs/>
                <w:color w:val="000000"/>
                <w:sz w:val="24"/>
                <w:szCs w:val="24"/>
              </w:rPr>
              <w:t>32</w:t>
            </w:r>
          </w:p>
        </w:tc>
        <w:tc>
          <w:tcPr>
            <w:tcW w:w="1809" w:type="dxa"/>
            <w:vAlign w:val="center"/>
          </w:tcPr>
          <w:p w:rsidR="00EB0147" w:rsidRDefault="009D7CB1" w:rsidP="00EB0147">
            <w:pPr>
              <w:autoSpaceDE w:val="0"/>
              <w:autoSpaceDN w:val="0"/>
              <w:adjustRightInd w:val="0"/>
              <w:spacing w:before="60" w:after="60"/>
              <w:jc w:val="center"/>
              <w:rPr>
                <w:rFonts w:cs="Arial"/>
                <w:color w:val="000000"/>
                <w:sz w:val="24"/>
                <w:szCs w:val="24"/>
              </w:rPr>
            </w:pPr>
            <w:r>
              <w:rPr>
                <w:rFonts w:cs="ArialNarrow,Bold"/>
                <w:bCs/>
                <w:color w:val="000000"/>
                <w:sz w:val="24"/>
                <w:szCs w:val="24"/>
              </w:rPr>
              <w:t>50</w:t>
            </w:r>
          </w:p>
        </w:tc>
      </w:tr>
      <w:tr w:rsidR="00EB0147" w:rsidTr="003D4648">
        <w:tc>
          <w:tcPr>
            <w:tcW w:w="3510" w:type="dxa"/>
          </w:tcPr>
          <w:p w:rsidR="00EB0147" w:rsidRPr="00C93F76" w:rsidRDefault="00EB0147" w:rsidP="00EB0147">
            <w:pPr>
              <w:autoSpaceDE w:val="0"/>
              <w:autoSpaceDN w:val="0"/>
              <w:adjustRightInd w:val="0"/>
              <w:spacing w:before="60" w:after="60"/>
              <w:rPr>
                <w:rFonts w:cs="ArialNarrow,Bold"/>
                <w:bCs/>
                <w:color w:val="000000"/>
                <w:sz w:val="24"/>
                <w:szCs w:val="24"/>
              </w:rPr>
            </w:pPr>
            <w:r w:rsidRPr="00C93F76">
              <w:rPr>
                <w:rFonts w:cs="ArialNarrow,Bold"/>
                <w:bCs/>
                <w:color w:val="000000"/>
                <w:sz w:val="24"/>
                <w:szCs w:val="24"/>
              </w:rPr>
              <w:t>Broj volontera educiranih i uključenih u sustav PS</w:t>
            </w:r>
          </w:p>
        </w:tc>
        <w:tc>
          <w:tcPr>
            <w:tcW w:w="1985" w:type="dxa"/>
            <w:vAlign w:val="center"/>
          </w:tcPr>
          <w:p w:rsidR="00EB0147" w:rsidRPr="00C93F76" w:rsidRDefault="00EB0147" w:rsidP="00EB0147">
            <w:pPr>
              <w:autoSpaceDE w:val="0"/>
              <w:autoSpaceDN w:val="0"/>
              <w:adjustRightInd w:val="0"/>
              <w:spacing w:before="60" w:after="60"/>
              <w:jc w:val="center"/>
              <w:rPr>
                <w:rFonts w:cs="ArialNarrow,Bold"/>
                <w:bCs/>
                <w:color w:val="000000"/>
                <w:sz w:val="24"/>
                <w:szCs w:val="24"/>
              </w:rPr>
            </w:pPr>
            <w:r>
              <w:rPr>
                <w:rFonts w:cs="ArialNarrow,Bold"/>
                <w:bCs/>
                <w:color w:val="000000"/>
                <w:sz w:val="24"/>
                <w:szCs w:val="24"/>
              </w:rPr>
              <w:t>24</w:t>
            </w:r>
          </w:p>
        </w:tc>
        <w:tc>
          <w:tcPr>
            <w:tcW w:w="1984" w:type="dxa"/>
            <w:vAlign w:val="center"/>
          </w:tcPr>
          <w:p w:rsidR="00EB0147" w:rsidRPr="00C93F76" w:rsidRDefault="009D7CB1" w:rsidP="00EB0147">
            <w:pPr>
              <w:autoSpaceDE w:val="0"/>
              <w:autoSpaceDN w:val="0"/>
              <w:adjustRightInd w:val="0"/>
              <w:spacing w:before="60" w:after="60"/>
              <w:jc w:val="center"/>
              <w:rPr>
                <w:rFonts w:cs="Arial"/>
                <w:color w:val="000000"/>
                <w:sz w:val="24"/>
                <w:szCs w:val="24"/>
              </w:rPr>
            </w:pPr>
            <w:r>
              <w:rPr>
                <w:rFonts w:cs="Arial"/>
                <w:color w:val="000000"/>
                <w:sz w:val="24"/>
                <w:szCs w:val="24"/>
              </w:rPr>
              <w:t>30</w:t>
            </w:r>
          </w:p>
        </w:tc>
        <w:tc>
          <w:tcPr>
            <w:tcW w:w="1809" w:type="dxa"/>
            <w:vAlign w:val="center"/>
          </w:tcPr>
          <w:p w:rsidR="00EB0147" w:rsidRDefault="009D7CB1" w:rsidP="00EB0147">
            <w:pPr>
              <w:autoSpaceDE w:val="0"/>
              <w:autoSpaceDN w:val="0"/>
              <w:adjustRightInd w:val="0"/>
              <w:spacing w:before="60" w:after="60"/>
              <w:jc w:val="center"/>
              <w:rPr>
                <w:rFonts w:cs="Arial"/>
                <w:color w:val="000000"/>
                <w:sz w:val="24"/>
                <w:szCs w:val="24"/>
              </w:rPr>
            </w:pPr>
            <w:r>
              <w:rPr>
                <w:rFonts w:cs="ArialNarrow,Bold"/>
                <w:bCs/>
                <w:color w:val="000000"/>
                <w:sz w:val="24"/>
                <w:szCs w:val="24"/>
              </w:rPr>
              <w:t>4</w:t>
            </w:r>
            <w:r w:rsidR="00EB0147" w:rsidRPr="00C93F76">
              <w:rPr>
                <w:rFonts w:cs="ArialNarrow,Bold"/>
                <w:bCs/>
                <w:color w:val="000000"/>
                <w:sz w:val="24"/>
                <w:szCs w:val="24"/>
              </w:rPr>
              <w:t>0</w:t>
            </w:r>
          </w:p>
        </w:tc>
      </w:tr>
    </w:tbl>
    <w:p w:rsidR="00E061E5" w:rsidRPr="00E061E5" w:rsidRDefault="00D5638A" w:rsidP="00E061E5">
      <w:pPr>
        <w:autoSpaceDE w:val="0"/>
        <w:autoSpaceDN w:val="0"/>
        <w:adjustRightInd w:val="0"/>
        <w:spacing w:after="120" w:line="240" w:lineRule="auto"/>
        <w:rPr>
          <w:rFonts w:cs="Arial"/>
          <w:bCs/>
          <w:color w:val="000000"/>
          <w:sz w:val="24"/>
          <w:szCs w:val="24"/>
        </w:rPr>
      </w:pPr>
      <w:r>
        <w:rPr>
          <w:rFonts w:cs="Arial"/>
          <w:b/>
          <w:bCs/>
          <w:color w:val="000000"/>
          <w:sz w:val="24"/>
          <w:szCs w:val="24"/>
        </w:rPr>
        <w:lastRenderedPageBreak/>
        <w:t>1</w:t>
      </w:r>
      <w:r w:rsidR="00AA6A87" w:rsidRPr="00257E94">
        <w:rPr>
          <w:rFonts w:cs="Arial"/>
          <w:b/>
          <w:bCs/>
          <w:color w:val="000000"/>
          <w:sz w:val="24"/>
          <w:szCs w:val="24"/>
        </w:rPr>
        <w:t>0</w:t>
      </w:r>
      <w:r w:rsidR="00707397" w:rsidRPr="00257E94">
        <w:rPr>
          <w:rFonts w:cs="Arial"/>
          <w:b/>
          <w:bCs/>
          <w:color w:val="000000"/>
          <w:sz w:val="24"/>
          <w:szCs w:val="24"/>
        </w:rPr>
        <w:t>. Rizici u provedbi Strateškog plana</w:t>
      </w:r>
      <w:r w:rsidR="00E061E5">
        <w:rPr>
          <w:rFonts w:cs="Arial"/>
          <w:b/>
          <w:bCs/>
          <w:color w:val="000000"/>
          <w:sz w:val="24"/>
          <w:szCs w:val="24"/>
        </w:rPr>
        <w:t xml:space="preserve"> </w:t>
      </w:r>
    </w:p>
    <w:p w:rsidR="003D4648" w:rsidRDefault="003D4648" w:rsidP="003D4648">
      <w:pPr>
        <w:autoSpaceDE w:val="0"/>
        <w:autoSpaceDN w:val="0"/>
        <w:adjustRightInd w:val="0"/>
        <w:spacing w:after="120" w:line="240" w:lineRule="auto"/>
        <w:jc w:val="both"/>
        <w:rPr>
          <w:rFonts w:cs="Arial"/>
          <w:color w:val="000000"/>
          <w:sz w:val="24"/>
          <w:szCs w:val="24"/>
        </w:rPr>
      </w:pPr>
    </w:p>
    <w:p w:rsidR="00707397" w:rsidRDefault="00707397" w:rsidP="003D4648">
      <w:pPr>
        <w:autoSpaceDE w:val="0"/>
        <w:autoSpaceDN w:val="0"/>
        <w:adjustRightInd w:val="0"/>
        <w:spacing w:after="120" w:line="240" w:lineRule="auto"/>
        <w:jc w:val="both"/>
        <w:rPr>
          <w:rFonts w:cs="Arial"/>
          <w:color w:val="000000"/>
          <w:sz w:val="24"/>
          <w:szCs w:val="24"/>
        </w:rPr>
      </w:pPr>
      <w:r w:rsidRPr="003D4648">
        <w:rPr>
          <w:rFonts w:cs="Arial"/>
          <w:color w:val="000000"/>
          <w:sz w:val="24"/>
          <w:szCs w:val="24"/>
        </w:rPr>
        <w:t>Glavni rizici, njihova vjerojatnost i utjecaj na provedbu Strateškog plana, te mjere</w:t>
      </w:r>
      <w:r w:rsidR="003D4648">
        <w:rPr>
          <w:rFonts w:cs="Arial"/>
          <w:color w:val="000000"/>
          <w:sz w:val="24"/>
          <w:szCs w:val="24"/>
        </w:rPr>
        <w:t xml:space="preserve"> </w:t>
      </w:r>
      <w:r w:rsidRPr="003D4648">
        <w:rPr>
          <w:rFonts w:cs="Arial"/>
          <w:color w:val="000000"/>
          <w:sz w:val="24"/>
          <w:szCs w:val="24"/>
        </w:rPr>
        <w:t>smanjivanja rizika prikazane su u tablici 14.</w:t>
      </w:r>
    </w:p>
    <w:p w:rsidR="003D4648" w:rsidRDefault="003D4648" w:rsidP="003D4648">
      <w:pPr>
        <w:autoSpaceDE w:val="0"/>
        <w:autoSpaceDN w:val="0"/>
        <w:adjustRightInd w:val="0"/>
        <w:spacing w:after="120" w:line="240" w:lineRule="auto"/>
        <w:jc w:val="both"/>
        <w:rPr>
          <w:rFonts w:cs="Arial"/>
          <w:color w:val="000000"/>
          <w:sz w:val="24"/>
          <w:szCs w:val="24"/>
        </w:rPr>
      </w:pPr>
    </w:p>
    <w:p w:rsidR="003D4648" w:rsidRDefault="009D7CB1" w:rsidP="003D4648">
      <w:pPr>
        <w:autoSpaceDE w:val="0"/>
        <w:autoSpaceDN w:val="0"/>
        <w:adjustRightInd w:val="0"/>
        <w:spacing w:after="120" w:line="240" w:lineRule="auto"/>
        <w:jc w:val="both"/>
        <w:rPr>
          <w:rFonts w:cs="Arial"/>
          <w:color w:val="000000"/>
          <w:sz w:val="24"/>
          <w:szCs w:val="24"/>
        </w:rPr>
      </w:pPr>
      <w:r>
        <w:rPr>
          <w:rFonts w:cs="Arial"/>
          <w:b/>
          <w:color w:val="000000"/>
          <w:sz w:val="24"/>
          <w:szCs w:val="24"/>
        </w:rPr>
        <w:t>Tablica 14</w:t>
      </w:r>
      <w:r w:rsidR="003D4648" w:rsidRPr="003D4648">
        <w:rPr>
          <w:rFonts w:cs="Arial"/>
          <w:b/>
          <w:color w:val="000000"/>
          <w:sz w:val="24"/>
          <w:szCs w:val="24"/>
        </w:rPr>
        <w:t>.</w:t>
      </w:r>
      <w:r w:rsidR="003D4648" w:rsidRPr="002F4893">
        <w:rPr>
          <w:rFonts w:cs="Arial"/>
          <w:color w:val="000000"/>
          <w:sz w:val="24"/>
          <w:szCs w:val="24"/>
        </w:rPr>
        <w:t xml:space="preserve"> Opis rizika u provedbi Strateškog plana i mjera za njihovo smanjivanje</w:t>
      </w:r>
    </w:p>
    <w:p w:rsidR="003D4648" w:rsidRDefault="003D4648" w:rsidP="003D4648">
      <w:pPr>
        <w:autoSpaceDE w:val="0"/>
        <w:autoSpaceDN w:val="0"/>
        <w:adjustRightInd w:val="0"/>
        <w:spacing w:after="120" w:line="240" w:lineRule="auto"/>
        <w:jc w:val="both"/>
        <w:rPr>
          <w:rFonts w:cs="Arial"/>
          <w:color w:val="000000"/>
          <w:sz w:val="24"/>
          <w:szCs w:val="24"/>
        </w:rPr>
      </w:pPr>
    </w:p>
    <w:tbl>
      <w:tblPr>
        <w:tblStyle w:val="Reetkatablice"/>
        <w:tblW w:w="0" w:type="auto"/>
        <w:tblLayout w:type="fixed"/>
        <w:tblLook w:val="04A0" w:firstRow="1" w:lastRow="0" w:firstColumn="1" w:lastColumn="0" w:noHBand="0" w:noVBand="1"/>
      </w:tblPr>
      <w:tblGrid>
        <w:gridCol w:w="4503"/>
        <w:gridCol w:w="1417"/>
        <w:gridCol w:w="1046"/>
        <w:gridCol w:w="2322"/>
      </w:tblGrid>
      <w:tr w:rsidR="003D4648" w:rsidRPr="00F6033E" w:rsidTr="00E061E5">
        <w:tc>
          <w:tcPr>
            <w:tcW w:w="4503" w:type="dxa"/>
          </w:tcPr>
          <w:p w:rsidR="003D4648" w:rsidRPr="00F6033E" w:rsidRDefault="003D4648" w:rsidP="003D4648">
            <w:pPr>
              <w:autoSpaceDE w:val="0"/>
              <w:autoSpaceDN w:val="0"/>
              <w:adjustRightInd w:val="0"/>
              <w:spacing w:after="120"/>
              <w:rPr>
                <w:rFonts w:cs="Arial"/>
                <w:color w:val="000000"/>
                <w:sz w:val="16"/>
                <w:szCs w:val="16"/>
              </w:rPr>
            </w:pPr>
            <w:r w:rsidRPr="00F6033E">
              <w:rPr>
                <w:rFonts w:cs="ArialNarrow,Bold"/>
                <w:b/>
                <w:bCs/>
                <w:color w:val="000000"/>
                <w:sz w:val="16"/>
                <w:szCs w:val="16"/>
              </w:rPr>
              <w:t xml:space="preserve">Opis rizika </w:t>
            </w:r>
          </w:p>
        </w:tc>
        <w:tc>
          <w:tcPr>
            <w:tcW w:w="1417" w:type="dxa"/>
          </w:tcPr>
          <w:p w:rsidR="003D4648" w:rsidRPr="00F6033E" w:rsidRDefault="003D4648" w:rsidP="003D4648">
            <w:pPr>
              <w:autoSpaceDE w:val="0"/>
              <w:autoSpaceDN w:val="0"/>
              <w:adjustRightInd w:val="0"/>
              <w:spacing w:after="120"/>
              <w:rPr>
                <w:rFonts w:cs="Arial"/>
                <w:color w:val="000000"/>
                <w:sz w:val="16"/>
                <w:szCs w:val="16"/>
              </w:rPr>
            </w:pPr>
            <w:r w:rsidRPr="00F6033E">
              <w:rPr>
                <w:rFonts w:cs="ArialNarrow,Bold"/>
                <w:b/>
                <w:bCs/>
                <w:color w:val="000000"/>
                <w:sz w:val="16"/>
                <w:szCs w:val="16"/>
              </w:rPr>
              <w:t xml:space="preserve">Vjerojatnost </w:t>
            </w:r>
          </w:p>
        </w:tc>
        <w:tc>
          <w:tcPr>
            <w:tcW w:w="1046" w:type="dxa"/>
          </w:tcPr>
          <w:p w:rsidR="003D4648" w:rsidRPr="00F6033E" w:rsidRDefault="003D4648" w:rsidP="003D4648">
            <w:pPr>
              <w:autoSpaceDE w:val="0"/>
              <w:autoSpaceDN w:val="0"/>
              <w:adjustRightInd w:val="0"/>
              <w:spacing w:after="120"/>
              <w:rPr>
                <w:rFonts w:cs="Arial"/>
                <w:color w:val="000000"/>
                <w:sz w:val="16"/>
                <w:szCs w:val="16"/>
              </w:rPr>
            </w:pPr>
            <w:r w:rsidRPr="00F6033E">
              <w:rPr>
                <w:rFonts w:cs="ArialNarrow,Bold"/>
                <w:b/>
                <w:bCs/>
                <w:color w:val="000000"/>
                <w:sz w:val="16"/>
                <w:szCs w:val="16"/>
              </w:rPr>
              <w:t xml:space="preserve">Utjecaj </w:t>
            </w:r>
          </w:p>
        </w:tc>
        <w:tc>
          <w:tcPr>
            <w:tcW w:w="2322" w:type="dxa"/>
          </w:tcPr>
          <w:p w:rsidR="003D4648" w:rsidRPr="00F6033E" w:rsidRDefault="003D4648" w:rsidP="003D4648">
            <w:pPr>
              <w:autoSpaceDE w:val="0"/>
              <w:autoSpaceDN w:val="0"/>
              <w:adjustRightInd w:val="0"/>
              <w:spacing w:after="120"/>
              <w:rPr>
                <w:rFonts w:cs="ArialNarrow,Bold"/>
                <w:b/>
                <w:bCs/>
                <w:color w:val="000000"/>
                <w:sz w:val="16"/>
                <w:szCs w:val="16"/>
              </w:rPr>
            </w:pPr>
            <w:r w:rsidRPr="00F6033E">
              <w:rPr>
                <w:rFonts w:cs="ArialNarrow,Bold"/>
                <w:b/>
                <w:bCs/>
                <w:color w:val="000000"/>
                <w:sz w:val="16"/>
                <w:szCs w:val="16"/>
              </w:rPr>
              <w:t>Smanjivanje rizika</w:t>
            </w:r>
          </w:p>
        </w:tc>
      </w:tr>
      <w:tr w:rsidR="003D4648" w:rsidRPr="00F6033E" w:rsidTr="00E061E5">
        <w:tc>
          <w:tcPr>
            <w:tcW w:w="4503" w:type="dxa"/>
          </w:tcPr>
          <w:p w:rsidR="003D4648" w:rsidRPr="00F6033E" w:rsidRDefault="003D4648" w:rsidP="00E061E5">
            <w:pPr>
              <w:autoSpaceDE w:val="0"/>
              <w:autoSpaceDN w:val="0"/>
              <w:adjustRightInd w:val="0"/>
              <w:spacing w:after="120"/>
              <w:rPr>
                <w:rFonts w:cs="ArialNarrow"/>
                <w:color w:val="000000"/>
                <w:sz w:val="16"/>
                <w:szCs w:val="16"/>
              </w:rPr>
            </w:pPr>
            <w:r w:rsidRPr="00F6033E">
              <w:rPr>
                <w:rFonts w:cs="ArialNarrow"/>
                <w:color w:val="000000"/>
                <w:sz w:val="16"/>
                <w:szCs w:val="16"/>
              </w:rPr>
              <w:t>Ključne inicijative i modeli osiguravanja palijativne skrbi u proteklih 15 godina pretpostavljali su razvoj novih organizacijskih struktura i sustava financiranja, a cjelokupan proces bio je zasnovan na iskustvima i analizama koje polaze od palijativne skrbi kao dopunskog oblika skrbi kojeg su nositelji civilno društvo ili stručne skupine bez snažnije povezanosti s redovitim pružanjem zdravstvene zaštite. Kao posljedica takvog koncepta, postojeći zdravstveni sustav dosad nije uspio odgovoriti na potrebu sustavnog osiguravanja palijativne skrbi. Stoga se slične tendencije mogu očekivati i u budućnosti.</w:t>
            </w:r>
          </w:p>
        </w:tc>
        <w:tc>
          <w:tcPr>
            <w:tcW w:w="1417" w:type="dxa"/>
          </w:tcPr>
          <w:p w:rsidR="003D4648" w:rsidRPr="00F6033E" w:rsidRDefault="003D4648" w:rsidP="003D4648">
            <w:pPr>
              <w:autoSpaceDE w:val="0"/>
              <w:autoSpaceDN w:val="0"/>
              <w:adjustRightInd w:val="0"/>
              <w:spacing w:after="120"/>
              <w:rPr>
                <w:rFonts w:cs="Arial"/>
                <w:color w:val="000000"/>
                <w:sz w:val="16"/>
                <w:szCs w:val="16"/>
              </w:rPr>
            </w:pPr>
            <w:r w:rsidRPr="00F6033E">
              <w:rPr>
                <w:rFonts w:cs="ArialNarrow"/>
                <w:color w:val="000000"/>
                <w:sz w:val="16"/>
                <w:szCs w:val="16"/>
              </w:rPr>
              <w:t xml:space="preserve">Velika </w:t>
            </w:r>
          </w:p>
        </w:tc>
        <w:tc>
          <w:tcPr>
            <w:tcW w:w="1046" w:type="dxa"/>
          </w:tcPr>
          <w:p w:rsidR="003D4648" w:rsidRPr="00F6033E" w:rsidRDefault="003D4648" w:rsidP="003D4648">
            <w:pPr>
              <w:autoSpaceDE w:val="0"/>
              <w:autoSpaceDN w:val="0"/>
              <w:adjustRightInd w:val="0"/>
              <w:spacing w:after="120"/>
              <w:rPr>
                <w:rFonts w:cs="Arial"/>
                <w:color w:val="000000"/>
                <w:sz w:val="16"/>
                <w:szCs w:val="16"/>
              </w:rPr>
            </w:pPr>
            <w:r w:rsidRPr="00F6033E">
              <w:rPr>
                <w:rFonts w:cs="ArialNarrow"/>
                <w:color w:val="000000"/>
                <w:sz w:val="16"/>
                <w:szCs w:val="16"/>
              </w:rPr>
              <w:t xml:space="preserve">Velik </w:t>
            </w:r>
          </w:p>
        </w:tc>
        <w:tc>
          <w:tcPr>
            <w:tcW w:w="2322" w:type="dxa"/>
          </w:tcPr>
          <w:p w:rsidR="003D4648" w:rsidRPr="00F6033E" w:rsidRDefault="003D4648" w:rsidP="003D4648">
            <w:pPr>
              <w:autoSpaceDE w:val="0"/>
              <w:autoSpaceDN w:val="0"/>
              <w:adjustRightInd w:val="0"/>
              <w:spacing w:after="120"/>
              <w:rPr>
                <w:rFonts w:cs="ArialNarrow"/>
                <w:color w:val="000000"/>
                <w:sz w:val="16"/>
                <w:szCs w:val="16"/>
              </w:rPr>
            </w:pPr>
            <w:r w:rsidRPr="00F6033E">
              <w:rPr>
                <w:rFonts w:cs="ArialNarrow"/>
                <w:color w:val="000000"/>
                <w:sz w:val="16"/>
                <w:szCs w:val="16"/>
              </w:rPr>
              <w:t>Sustavno i dosljedno provođenje svih elemenata i aktivnosti predviđenih ovom strategijom.</w:t>
            </w:r>
          </w:p>
        </w:tc>
      </w:tr>
      <w:tr w:rsidR="003D4648" w:rsidRPr="00F6033E" w:rsidTr="00E061E5">
        <w:tc>
          <w:tcPr>
            <w:tcW w:w="4503" w:type="dxa"/>
          </w:tcPr>
          <w:p w:rsidR="003D4648" w:rsidRPr="00F6033E" w:rsidRDefault="00E061E5" w:rsidP="00E061E5">
            <w:pPr>
              <w:autoSpaceDE w:val="0"/>
              <w:autoSpaceDN w:val="0"/>
              <w:adjustRightInd w:val="0"/>
              <w:spacing w:after="120"/>
              <w:rPr>
                <w:rFonts w:cs="ArialNarrow"/>
                <w:color w:val="000000"/>
                <w:sz w:val="16"/>
                <w:szCs w:val="16"/>
              </w:rPr>
            </w:pPr>
            <w:r w:rsidRPr="00F6033E">
              <w:rPr>
                <w:rFonts w:cs="ArialNarrow"/>
                <w:color w:val="000000"/>
                <w:sz w:val="16"/>
                <w:szCs w:val="16"/>
              </w:rPr>
              <w:t>Pojedine privatne zdravstvene ili socijalne ustanove koje u uvjetima nepostojanja sustavne skrbi za palijativne pacijente uspijevaju dobro plasirati svoje usluge skrbi za takve pacijente na komercijalnoj osnovi, odupirat će se razvijanju državno financiranog sustava koji pruža palijativnu skrb besplatnu za korisnika u času potrebe za njom.</w:t>
            </w:r>
          </w:p>
        </w:tc>
        <w:tc>
          <w:tcPr>
            <w:tcW w:w="1417" w:type="dxa"/>
          </w:tcPr>
          <w:p w:rsidR="003D4648" w:rsidRPr="00F6033E" w:rsidRDefault="00E061E5" w:rsidP="00E061E5">
            <w:pPr>
              <w:autoSpaceDE w:val="0"/>
              <w:autoSpaceDN w:val="0"/>
              <w:adjustRightInd w:val="0"/>
              <w:spacing w:after="120"/>
              <w:rPr>
                <w:rFonts w:cs="Arial"/>
                <w:color w:val="000000"/>
                <w:sz w:val="16"/>
                <w:szCs w:val="16"/>
              </w:rPr>
            </w:pPr>
            <w:r w:rsidRPr="00F6033E">
              <w:rPr>
                <w:rFonts w:cs="ArialNarrow"/>
                <w:color w:val="000000"/>
                <w:sz w:val="16"/>
                <w:szCs w:val="16"/>
              </w:rPr>
              <w:t xml:space="preserve">Umjerena </w:t>
            </w:r>
          </w:p>
        </w:tc>
        <w:tc>
          <w:tcPr>
            <w:tcW w:w="1046" w:type="dxa"/>
          </w:tcPr>
          <w:p w:rsidR="003D4648" w:rsidRPr="00F6033E" w:rsidRDefault="00E061E5" w:rsidP="00E061E5">
            <w:pPr>
              <w:autoSpaceDE w:val="0"/>
              <w:autoSpaceDN w:val="0"/>
              <w:adjustRightInd w:val="0"/>
              <w:spacing w:after="120"/>
              <w:rPr>
                <w:rFonts w:cs="Arial"/>
                <w:color w:val="000000"/>
                <w:sz w:val="16"/>
                <w:szCs w:val="16"/>
              </w:rPr>
            </w:pPr>
            <w:r w:rsidRPr="00F6033E">
              <w:rPr>
                <w:rFonts w:cs="ArialNarrow"/>
                <w:color w:val="000000"/>
                <w:sz w:val="16"/>
                <w:szCs w:val="16"/>
              </w:rPr>
              <w:t xml:space="preserve">Umjeren </w:t>
            </w:r>
          </w:p>
        </w:tc>
        <w:tc>
          <w:tcPr>
            <w:tcW w:w="2322" w:type="dxa"/>
          </w:tcPr>
          <w:p w:rsidR="003D4648" w:rsidRPr="00F6033E" w:rsidRDefault="00E061E5" w:rsidP="00E061E5">
            <w:pPr>
              <w:autoSpaceDE w:val="0"/>
              <w:autoSpaceDN w:val="0"/>
              <w:adjustRightInd w:val="0"/>
              <w:spacing w:after="120"/>
              <w:rPr>
                <w:rFonts w:cs="ArialNarrow"/>
                <w:color w:val="000000"/>
                <w:sz w:val="16"/>
                <w:szCs w:val="16"/>
              </w:rPr>
            </w:pPr>
            <w:r w:rsidRPr="00F6033E">
              <w:rPr>
                <w:rFonts w:cs="ArialNarrow"/>
                <w:color w:val="000000"/>
                <w:sz w:val="16"/>
                <w:szCs w:val="16"/>
              </w:rPr>
              <w:t>Komunikacija cjelovitih informacija prema privatnim ustanovama i građanima. Uključivanje privatnih ustanova u segmente pružanja palijativne skrbi.</w:t>
            </w:r>
          </w:p>
        </w:tc>
      </w:tr>
      <w:tr w:rsidR="003D4648" w:rsidRPr="00F6033E" w:rsidTr="00E061E5">
        <w:tc>
          <w:tcPr>
            <w:tcW w:w="4503" w:type="dxa"/>
          </w:tcPr>
          <w:p w:rsidR="003D4648" w:rsidRPr="00F6033E" w:rsidRDefault="00E061E5" w:rsidP="00E061E5">
            <w:pPr>
              <w:autoSpaceDE w:val="0"/>
              <w:autoSpaceDN w:val="0"/>
              <w:adjustRightInd w:val="0"/>
              <w:spacing w:after="120"/>
              <w:rPr>
                <w:rFonts w:cs="ArialNarrow"/>
                <w:color w:val="000000"/>
                <w:sz w:val="16"/>
                <w:szCs w:val="16"/>
              </w:rPr>
            </w:pPr>
            <w:r w:rsidRPr="00F6033E">
              <w:rPr>
                <w:rFonts w:cs="ArialNarrow"/>
                <w:color w:val="000000"/>
                <w:sz w:val="16"/>
                <w:szCs w:val="16"/>
              </w:rPr>
              <w:t>Volonterske i neprofitne organizacije koje su dosad radile u palijativi, usustavljivanjem strukturirane, regulirane i profesionalizirane palijativne skrbi dobivaju „konkurenciju“ koja njihovom radu oduzima značajku ekskluzivnosti. To kod nekih može izazvati otpor prema sustavnom razvijanju palijativne skrbi.</w:t>
            </w:r>
          </w:p>
        </w:tc>
        <w:tc>
          <w:tcPr>
            <w:tcW w:w="1417" w:type="dxa"/>
          </w:tcPr>
          <w:p w:rsidR="003D4648" w:rsidRPr="00F6033E" w:rsidRDefault="00E061E5" w:rsidP="00E061E5">
            <w:pPr>
              <w:autoSpaceDE w:val="0"/>
              <w:autoSpaceDN w:val="0"/>
              <w:adjustRightInd w:val="0"/>
              <w:spacing w:after="120"/>
              <w:rPr>
                <w:rFonts w:cs="Arial"/>
                <w:color w:val="000000"/>
                <w:sz w:val="16"/>
                <w:szCs w:val="16"/>
              </w:rPr>
            </w:pPr>
            <w:r w:rsidRPr="00F6033E">
              <w:rPr>
                <w:rFonts w:cs="ArialNarrow"/>
                <w:color w:val="000000"/>
                <w:sz w:val="16"/>
                <w:szCs w:val="16"/>
              </w:rPr>
              <w:t xml:space="preserve">Umjerena </w:t>
            </w:r>
          </w:p>
        </w:tc>
        <w:tc>
          <w:tcPr>
            <w:tcW w:w="1046" w:type="dxa"/>
          </w:tcPr>
          <w:p w:rsidR="00E061E5" w:rsidRPr="00F6033E" w:rsidRDefault="00E061E5" w:rsidP="00E061E5">
            <w:pPr>
              <w:autoSpaceDE w:val="0"/>
              <w:autoSpaceDN w:val="0"/>
              <w:adjustRightInd w:val="0"/>
              <w:spacing w:after="120"/>
              <w:rPr>
                <w:rFonts w:cs="ArialNarrow"/>
                <w:color w:val="000000"/>
                <w:sz w:val="16"/>
                <w:szCs w:val="16"/>
              </w:rPr>
            </w:pPr>
            <w:r w:rsidRPr="00F6033E">
              <w:rPr>
                <w:rFonts w:cs="ArialNarrow"/>
                <w:color w:val="000000"/>
                <w:sz w:val="16"/>
                <w:szCs w:val="16"/>
              </w:rPr>
              <w:t xml:space="preserve">Umjeren </w:t>
            </w:r>
          </w:p>
          <w:p w:rsidR="003D4648" w:rsidRPr="00F6033E" w:rsidRDefault="003D4648" w:rsidP="003D4648">
            <w:pPr>
              <w:autoSpaceDE w:val="0"/>
              <w:autoSpaceDN w:val="0"/>
              <w:adjustRightInd w:val="0"/>
              <w:spacing w:after="120"/>
              <w:jc w:val="both"/>
              <w:rPr>
                <w:rFonts w:cs="Arial"/>
                <w:color w:val="000000"/>
                <w:sz w:val="16"/>
                <w:szCs w:val="16"/>
              </w:rPr>
            </w:pPr>
          </w:p>
        </w:tc>
        <w:tc>
          <w:tcPr>
            <w:tcW w:w="2322" w:type="dxa"/>
          </w:tcPr>
          <w:p w:rsidR="003D4648" w:rsidRPr="00F6033E" w:rsidRDefault="00E061E5" w:rsidP="00E061E5">
            <w:pPr>
              <w:autoSpaceDE w:val="0"/>
              <w:autoSpaceDN w:val="0"/>
              <w:adjustRightInd w:val="0"/>
              <w:spacing w:after="120"/>
              <w:rPr>
                <w:rFonts w:cs="Arial"/>
                <w:color w:val="000000"/>
                <w:sz w:val="16"/>
                <w:szCs w:val="16"/>
              </w:rPr>
            </w:pPr>
            <w:r w:rsidRPr="00F6033E">
              <w:rPr>
                <w:rFonts w:cs="ArialNarrow"/>
                <w:color w:val="000000"/>
                <w:sz w:val="16"/>
                <w:szCs w:val="16"/>
              </w:rPr>
              <w:t>Izrada plana uključivanja volontera i civilnog društva u novi model organizacije palijativne skrbi.</w:t>
            </w:r>
          </w:p>
        </w:tc>
      </w:tr>
      <w:tr w:rsidR="003D4648" w:rsidRPr="00F6033E" w:rsidTr="00E061E5">
        <w:tc>
          <w:tcPr>
            <w:tcW w:w="4503" w:type="dxa"/>
          </w:tcPr>
          <w:p w:rsidR="003D4648" w:rsidRPr="00F6033E" w:rsidRDefault="00E061E5" w:rsidP="003D4648">
            <w:pPr>
              <w:autoSpaceDE w:val="0"/>
              <w:autoSpaceDN w:val="0"/>
              <w:adjustRightInd w:val="0"/>
              <w:spacing w:after="120"/>
              <w:jc w:val="both"/>
              <w:rPr>
                <w:rFonts w:cs="Arial"/>
                <w:color w:val="000000"/>
                <w:sz w:val="16"/>
                <w:szCs w:val="16"/>
              </w:rPr>
            </w:pPr>
            <w:r w:rsidRPr="00F6033E">
              <w:rPr>
                <w:rFonts w:cs="ArialNarrow"/>
                <w:color w:val="000000"/>
                <w:sz w:val="16"/>
                <w:szCs w:val="16"/>
              </w:rPr>
              <w:t>Zapošljavanje djelatnika u palijativnoj skrbi koji nemaju potrebne preduvjete (npr. emocionalna zrelost, razvijeni interes za palijativu...)</w:t>
            </w:r>
          </w:p>
        </w:tc>
        <w:tc>
          <w:tcPr>
            <w:tcW w:w="1417" w:type="dxa"/>
          </w:tcPr>
          <w:p w:rsidR="003D4648" w:rsidRPr="00F6033E" w:rsidRDefault="00E061E5" w:rsidP="00E061E5">
            <w:pPr>
              <w:autoSpaceDE w:val="0"/>
              <w:autoSpaceDN w:val="0"/>
              <w:adjustRightInd w:val="0"/>
              <w:spacing w:after="120"/>
              <w:rPr>
                <w:rFonts w:cs="Arial"/>
                <w:color w:val="000000"/>
                <w:sz w:val="16"/>
                <w:szCs w:val="16"/>
              </w:rPr>
            </w:pPr>
            <w:r w:rsidRPr="00F6033E">
              <w:rPr>
                <w:rFonts w:cs="ArialNarrow"/>
                <w:color w:val="000000"/>
                <w:sz w:val="16"/>
                <w:szCs w:val="16"/>
              </w:rPr>
              <w:t xml:space="preserve">Umjerena </w:t>
            </w:r>
          </w:p>
        </w:tc>
        <w:tc>
          <w:tcPr>
            <w:tcW w:w="1046" w:type="dxa"/>
          </w:tcPr>
          <w:p w:rsidR="00E061E5" w:rsidRPr="00F6033E" w:rsidRDefault="00E061E5" w:rsidP="00E061E5">
            <w:pPr>
              <w:autoSpaceDE w:val="0"/>
              <w:autoSpaceDN w:val="0"/>
              <w:adjustRightInd w:val="0"/>
              <w:spacing w:after="120"/>
              <w:rPr>
                <w:rFonts w:cs="ArialNarrow"/>
                <w:color w:val="000000"/>
                <w:sz w:val="16"/>
                <w:szCs w:val="16"/>
              </w:rPr>
            </w:pPr>
            <w:r w:rsidRPr="00F6033E">
              <w:rPr>
                <w:rFonts w:cs="ArialNarrow"/>
                <w:color w:val="000000"/>
                <w:sz w:val="16"/>
                <w:szCs w:val="16"/>
              </w:rPr>
              <w:t xml:space="preserve">Velik </w:t>
            </w:r>
          </w:p>
          <w:p w:rsidR="003D4648" w:rsidRPr="00F6033E" w:rsidRDefault="003D4648" w:rsidP="003D4648">
            <w:pPr>
              <w:autoSpaceDE w:val="0"/>
              <w:autoSpaceDN w:val="0"/>
              <w:adjustRightInd w:val="0"/>
              <w:spacing w:after="120"/>
              <w:jc w:val="both"/>
              <w:rPr>
                <w:rFonts w:cs="Arial"/>
                <w:color w:val="000000"/>
                <w:sz w:val="16"/>
                <w:szCs w:val="16"/>
              </w:rPr>
            </w:pPr>
          </w:p>
        </w:tc>
        <w:tc>
          <w:tcPr>
            <w:tcW w:w="2322" w:type="dxa"/>
          </w:tcPr>
          <w:p w:rsidR="003D4648" w:rsidRPr="00F6033E" w:rsidRDefault="00E061E5" w:rsidP="00E061E5">
            <w:pPr>
              <w:autoSpaceDE w:val="0"/>
              <w:autoSpaceDN w:val="0"/>
              <w:adjustRightInd w:val="0"/>
              <w:spacing w:after="120"/>
              <w:rPr>
                <w:rFonts w:cs="ArialNarrow"/>
                <w:color w:val="000000"/>
                <w:sz w:val="16"/>
                <w:szCs w:val="16"/>
              </w:rPr>
            </w:pPr>
            <w:r w:rsidRPr="00F6033E">
              <w:rPr>
                <w:rFonts w:cs="ArialNarrow"/>
                <w:color w:val="000000"/>
                <w:sz w:val="16"/>
                <w:szCs w:val="16"/>
              </w:rPr>
              <w:t>Definiranje kriterija i procedura za izbor djelatnika u PS, psihološko testiranje</w:t>
            </w:r>
          </w:p>
        </w:tc>
      </w:tr>
      <w:tr w:rsidR="003D4648" w:rsidRPr="00F6033E" w:rsidTr="00E061E5">
        <w:tc>
          <w:tcPr>
            <w:tcW w:w="4503" w:type="dxa"/>
          </w:tcPr>
          <w:p w:rsidR="003D4648" w:rsidRPr="00F6033E" w:rsidRDefault="00E061E5" w:rsidP="00E061E5">
            <w:pPr>
              <w:autoSpaceDE w:val="0"/>
              <w:autoSpaceDN w:val="0"/>
              <w:adjustRightInd w:val="0"/>
              <w:spacing w:after="120"/>
              <w:rPr>
                <w:rFonts w:cs="ArialNarrow"/>
                <w:color w:val="000000"/>
                <w:sz w:val="16"/>
                <w:szCs w:val="16"/>
              </w:rPr>
            </w:pPr>
            <w:r w:rsidRPr="00F6033E">
              <w:rPr>
                <w:rFonts w:cs="ArialNarrow"/>
                <w:color w:val="000000"/>
                <w:sz w:val="16"/>
                <w:szCs w:val="16"/>
              </w:rPr>
              <w:t>Otpor pojedinih dionika u zdravstvenom sustavu uvođenju organiziranog sustava palijativne skrbi</w:t>
            </w:r>
          </w:p>
        </w:tc>
        <w:tc>
          <w:tcPr>
            <w:tcW w:w="1417" w:type="dxa"/>
          </w:tcPr>
          <w:p w:rsidR="00E061E5" w:rsidRPr="00F6033E" w:rsidRDefault="00E061E5" w:rsidP="00E061E5">
            <w:pPr>
              <w:autoSpaceDE w:val="0"/>
              <w:autoSpaceDN w:val="0"/>
              <w:adjustRightInd w:val="0"/>
              <w:spacing w:after="120"/>
              <w:rPr>
                <w:rFonts w:cs="ArialNarrow"/>
                <w:color w:val="000000"/>
                <w:sz w:val="16"/>
                <w:szCs w:val="16"/>
              </w:rPr>
            </w:pPr>
            <w:r w:rsidRPr="00F6033E">
              <w:rPr>
                <w:rFonts w:cs="ArialNarrow"/>
                <w:color w:val="000000"/>
                <w:sz w:val="16"/>
                <w:szCs w:val="16"/>
              </w:rPr>
              <w:t xml:space="preserve">Mala </w:t>
            </w:r>
          </w:p>
          <w:p w:rsidR="003D4648" w:rsidRPr="00F6033E" w:rsidRDefault="003D4648" w:rsidP="003D4648">
            <w:pPr>
              <w:autoSpaceDE w:val="0"/>
              <w:autoSpaceDN w:val="0"/>
              <w:adjustRightInd w:val="0"/>
              <w:spacing w:after="120"/>
              <w:jc w:val="both"/>
              <w:rPr>
                <w:rFonts w:cs="Arial"/>
                <w:color w:val="000000"/>
                <w:sz w:val="16"/>
                <w:szCs w:val="16"/>
              </w:rPr>
            </w:pPr>
          </w:p>
        </w:tc>
        <w:tc>
          <w:tcPr>
            <w:tcW w:w="1046" w:type="dxa"/>
          </w:tcPr>
          <w:p w:rsidR="003D4648" w:rsidRPr="00F6033E" w:rsidRDefault="00E061E5" w:rsidP="00E061E5">
            <w:pPr>
              <w:autoSpaceDE w:val="0"/>
              <w:autoSpaceDN w:val="0"/>
              <w:adjustRightInd w:val="0"/>
              <w:spacing w:after="120"/>
              <w:jc w:val="both"/>
              <w:rPr>
                <w:rFonts w:cs="Arial"/>
                <w:color w:val="000000"/>
                <w:sz w:val="16"/>
                <w:szCs w:val="16"/>
              </w:rPr>
            </w:pPr>
            <w:r w:rsidRPr="00F6033E">
              <w:rPr>
                <w:rFonts w:cs="ArialNarrow"/>
                <w:color w:val="000000"/>
                <w:sz w:val="16"/>
                <w:szCs w:val="16"/>
              </w:rPr>
              <w:t xml:space="preserve">Velik </w:t>
            </w:r>
          </w:p>
        </w:tc>
        <w:tc>
          <w:tcPr>
            <w:tcW w:w="2322" w:type="dxa"/>
          </w:tcPr>
          <w:p w:rsidR="003D4648" w:rsidRPr="00F6033E" w:rsidRDefault="00E061E5" w:rsidP="003D4648">
            <w:pPr>
              <w:autoSpaceDE w:val="0"/>
              <w:autoSpaceDN w:val="0"/>
              <w:adjustRightInd w:val="0"/>
              <w:spacing w:after="120"/>
              <w:jc w:val="both"/>
              <w:rPr>
                <w:rFonts w:cs="Arial"/>
                <w:color w:val="000000"/>
                <w:sz w:val="16"/>
                <w:szCs w:val="16"/>
              </w:rPr>
            </w:pPr>
            <w:r w:rsidRPr="00F6033E">
              <w:rPr>
                <w:rFonts w:cs="ArialNarrow"/>
                <w:color w:val="000000"/>
                <w:sz w:val="16"/>
                <w:szCs w:val="16"/>
              </w:rPr>
              <w:t>Kontinuiran rad sa stručnim društvima i upravama zdravstvenih ustanova</w:t>
            </w:r>
          </w:p>
        </w:tc>
      </w:tr>
      <w:tr w:rsidR="003D4648" w:rsidRPr="00F6033E" w:rsidTr="00E061E5">
        <w:tc>
          <w:tcPr>
            <w:tcW w:w="4503" w:type="dxa"/>
          </w:tcPr>
          <w:p w:rsidR="003D4648" w:rsidRPr="00F6033E" w:rsidRDefault="00E061E5" w:rsidP="00E061E5">
            <w:pPr>
              <w:autoSpaceDE w:val="0"/>
              <w:autoSpaceDN w:val="0"/>
              <w:adjustRightInd w:val="0"/>
              <w:spacing w:after="120"/>
              <w:rPr>
                <w:rFonts w:cs="ArialNarrow"/>
                <w:color w:val="000000"/>
                <w:sz w:val="16"/>
                <w:szCs w:val="16"/>
              </w:rPr>
            </w:pPr>
            <w:r w:rsidRPr="00F6033E">
              <w:rPr>
                <w:rFonts w:cs="ArialNarrow"/>
                <w:color w:val="000000"/>
                <w:sz w:val="16"/>
                <w:szCs w:val="16"/>
              </w:rPr>
              <w:t>Nedovoljan broj profesionalaca koji u zdravstvu, ali i izvan njega, raspolažu znanjem potrebnim da bi cjelovito sagledali i razvijali održiv sustav palijativne skrbi.</w:t>
            </w:r>
          </w:p>
        </w:tc>
        <w:tc>
          <w:tcPr>
            <w:tcW w:w="1417" w:type="dxa"/>
          </w:tcPr>
          <w:p w:rsidR="003D4648" w:rsidRPr="00F6033E" w:rsidRDefault="00E061E5" w:rsidP="00E061E5">
            <w:pPr>
              <w:autoSpaceDE w:val="0"/>
              <w:autoSpaceDN w:val="0"/>
              <w:adjustRightInd w:val="0"/>
              <w:spacing w:after="120"/>
              <w:rPr>
                <w:rFonts w:cs="Arial"/>
                <w:color w:val="000000"/>
                <w:sz w:val="16"/>
                <w:szCs w:val="16"/>
              </w:rPr>
            </w:pPr>
            <w:r w:rsidRPr="00F6033E">
              <w:rPr>
                <w:rFonts w:cs="ArialNarrow"/>
                <w:color w:val="000000"/>
                <w:sz w:val="16"/>
                <w:szCs w:val="16"/>
              </w:rPr>
              <w:t xml:space="preserve">Umjerena </w:t>
            </w:r>
          </w:p>
        </w:tc>
        <w:tc>
          <w:tcPr>
            <w:tcW w:w="1046" w:type="dxa"/>
          </w:tcPr>
          <w:p w:rsidR="003D4648" w:rsidRPr="00F6033E" w:rsidRDefault="00E061E5" w:rsidP="00E061E5">
            <w:pPr>
              <w:autoSpaceDE w:val="0"/>
              <w:autoSpaceDN w:val="0"/>
              <w:adjustRightInd w:val="0"/>
              <w:spacing w:after="120"/>
              <w:rPr>
                <w:rFonts w:cs="Arial"/>
                <w:color w:val="000000"/>
                <w:sz w:val="16"/>
                <w:szCs w:val="16"/>
              </w:rPr>
            </w:pPr>
            <w:r w:rsidRPr="00F6033E">
              <w:rPr>
                <w:rFonts w:cs="ArialNarrow"/>
                <w:color w:val="000000"/>
                <w:sz w:val="16"/>
                <w:szCs w:val="16"/>
              </w:rPr>
              <w:t xml:space="preserve">Umjeren </w:t>
            </w:r>
          </w:p>
        </w:tc>
        <w:tc>
          <w:tcPr>
            <w:tcW w:w="2322" w:type="dxa"/>
          </w:tcPr>
          <w:p w:rsidR="003D4648" w:rsidRPr="00F6033E" w:rsidRDefault="00E061E5" w:rsidP="00E061E5">
            <w:pPr>
              <w:autoSpaceDE w:val="0"/>
              <w:autoSpaceDN w:val="0"/>
              <w:adjustRightInd w:val="0"/>
              <w:spacing w:after="120"/>
              <w:rPr>
                <w:rFonts w:cs="ArialNarrow"/>
                <w:color w:val="000000"/>
                <w:sz w:val="16"/>
                <w:szCs w:val="16"/>
              </w:rPr>
            </w:pPr>
            <w:r w:rsidRPr="00F6033E">
              <w:rPr>
                <w:rFonts w:cs="ArialNarrow"/>
                <w:color w:val="000000"/>
                <w:sz w:val="16"/>
                <w:szCs w:val="16"/>
              </w:rPr>
              <w:t>Provođenje jedinstvenih nacionalnih programa edukcije i osnaživanja profesionalaca kako bi se osigurala kritična masa za razvoj koherentnog i održivog sustava palijativne skrbi na cijelom području RH.</w:t>
            </w:r>
          </w:p>
        </w:tc>
      </w:tr>
      <w:tr w:rsidR="003D4648" w:rsidRPr="00F6033E" w:rsidTr="00E061E5">
        <w:tc>
          <w:tcPr>
            <w:tcW w:w="4503" w:type="dxa"/>
          </w:tcPr>
          <w:p w:rsidR="003D4648" w:rsidRPr="00F6033E" w:rsidRDefault="00E061E5" w:rsidP="003D4648">
            <w:pPr>
              <w:autoSpaceDE w:val="0"/>
              <w:autoSpaceDN w:val="0"/>
              <w:adjustRightInd w:val="0"/>
              <w:spacing w:after="120"/>
              <w:jc w:val="both"/>
              <w:rPr>
                <w:rFonts w:cs="Arial"/>
                <w:color w:val="000000"/>
                <w:sz w:val="16"/>
                <w:szCs w:val="16"/>
              </w:rPr>
            </w:pPr>
            <w:r w:rsidRPr="00F6033E">
              <w:rPr>
                <w:rFonts w:cs="ArialNarrow"/>
                <w:color w:val="000000"/>
                <w:sz w:val="16"/>
                <w:szCs w:val="16"/>
              </w:rPr>
              <w:t>Manjak liječnika u zdravstvenom sustavu.</w:t>
            </w:r>
          </w:p>
        </w:tc>
        <w:tc>
          <w:tcPr>
            <w:tcW w:w="1417" w:type="dxa"/>
          </w:tcPr>
          <w:p w:rsidR="003D4648" w:rsidRPr="00F6033E" w:rsidRDefault="00E061E5" w:rsidP="00E061E5">
            <w:pPr>
              <w:autoSpaceDE w:val="0"/>
              <w:autoSpaceDN w:val="0"/>
              <w:adjustRightInd w:val="0"/>
              <w:spacing w:after="120"/>
              <w:rPr>
                <w:rFonts w:cs="Arial"/>
                <w:color w:val="000000"/>
                <w:sz w:val="16"/>
                <w:szCs w:val="16"/>
              </w:rPr>
            </w:pPr>
            <w:r w:rsidRPr="00F6033E">
              <w:rPr>
                <w:rFonts w:cs="ArialNarrow"/>
                <w:color w:val="000000"/>
                <w:sz w:val="16"/>
                <w:szCs w:val="16"/>
              </w:rPr>
              <w:t xml:space="preserve">Velika </w:t>
            </w:r>
          </w:p>
        </w:tc>
        <w:tc>
          <w:tcPr>
            <w:tcW w:w="1046" w:type="dxa"/>
          </w:tcPr>
          <w:p w:rsidR="003D4648" w:rsidRPr="00F6033E" w:rsidRDefault="00E061E5" w:rsidP="00E061E5">
            <w:pPr>
              <w:autoSpaceDE w:val="0"/>
              <w:autoSpaceDN w:val="0"/>
              <w:adjustRightInd w:val="0"/>
              <w:spacing w:after="120"/>
              <w:rPr>
                <w:rFonts w:cs="Arial"/>
                <w:color w:val="000000"/>
                <w:sz w:val="16"/>
                <w:szCs w:val="16"/>
              </w:rPr>
            </w:pPr>
            <w:r w:rsidRPr="00F6033E">
              <w:rPr>
                <w:rFonts w:cs="ArialNarrow"/>
                <w:color w:val="000000"/>
                <w:sz w:val="16"/>
                <w:szCs w:val="16"/>
              </w:rPr>
              <w:t xml:space="preserve">Umjeren </w:t>
            </w:r>
          </w:p>
        </w:tc>
        <w:tc>
          <w:tcPr>
            <w:tcW w:w="2322" w:type="dxa"/>
          </w:tcPr>
          <w:p w:rsidR="003D4648" w:rsidRPr="00F6033E" w:rsidRDefault="00E061E5" w:rsidP="00E061E5">
            <w:pPr>
              <w:autoSpaceDE w:val="0"/>
              <w:autoSpaceDN w:val="0"/>
              <w:adjustRightInd w:val="0"/>
              <w:spacing w:after="120"/>
              <w:rPr>
                <w:rFonts w:cs="ArialNarrow"/>
                <w:color w:val="000000"/>
                <w:sz w:val="16"/>
                <w:szCs w:val="16"/>
              </w:rPr>
            </w:pPr>
            <w:r w:rsidRPr="00F6033E">
              <w:rPr>
                <w:rFonts w:cs="ArialNarrow"/>
                <w:color w:val="000000"/>
                <w:sz w:val="16"/>
                <w:szCs w:val="16"/>
              </w:rPr>
              <w:t xml:space="preserve">Poticanje preuzimanja odgovornosti u skladu s ostvarenom višom razinom obrazovanja (engl. </w:t>
            </w:r>
            <w:r w:rsidRPr="00F6033E">
              <w:rPr>
                <w:rFonts w:cs="ArialNarrow,Italic"/>
                <w:i/>
                <w:iCs/>
                <w:color w:val="000000"/>
                <w:sz w:val="16"/>
                <w:szCs w:val="16"/>
              </w:rPr>
              <w:t>task shifting)</w:t>
            </w:r>
          </w:p>
        </w:tc>
      </w:tr>
      <w:tr w:rsidR="00E061E5" w:rsidRPr="00F6033E" w:rsidTr="00E061E5">
        <w:tc>
          <w:tcPr>
            <w:tcW w:w="4503" w:type="dxa"/>
          </w:tcPr>
          <w:p w:rsidR="00E061E5" w:rsidRPr="00F6033E" w:rsidRDefault="00E061E5" w:rsidP="00E061E5">
            <w:pPr>
              <w:autoSpaceDE w:val="0"/>
              <w:autoSpaceDN w:val="0"/>
              <w:adjustRightInd w:val="0"/>
              <w:spacing w:after="120"/>
              <w:rPr>
                <w:rFonts w:cs="ArialNarrow"/>
                <w:color w:val="000000"/>
                <w:sz w:val="16"/>
                <w:szCs w:val="16"/>
              </w:rPr>
            </w:pPr>
            <w:r w:rsidRPr="00F6033E">
              <w:rPr>
                <w:rFonts w:cs="ArialNarrow"/>
                <w:color w:val="000000"/>
                <w:sz w:val="16"/>
                <w:szCs w:val="16"/>
              </w:rPr>
              <w:t>Prijetnja da se resursi namijenjeni zdravstvenoj njezi ili medicinskoj skrbi za palijativne pacijente počnu koristiti kao sustav zbrinjavanja kronično bolesnih, nemoćnih ili drugih skupina koji nisu neposredno životno ugroženi, te koje je moguće opskrbiti kroz druge oblike zdravstvene ili socijalne skrbi.</w:t>
            </w:r>
          </w:p>
        </w:tc>
        <w:tc>
          <w:tcPr>
            <w:tcW w:w="1417" w:type="dxa"/>
          </w:tcPr>
          <w:p w:rsidR="00E061E5" w:rsidRPr="00F6033E" w:rsidRDefault="00E061E5" w:rsidP="00E061E5">
            <w:pPr>
              <w:autoSpaceDE w:val="0"/>
              <w:autoSpaceDN w:val="0"/>
              <w:adjustRightInd w:val="0"/>
              <w:spacing w:after="120"/>
              <w:rPr>
                <w:rFonts w:cs="ArialNarrow"/>
                <w:color w:val="000000"/>
                <w:sz w:val="16"/>
                <w:szCs w:val="16"/>
              </w:rPr>
            </w:pPr>
            <w:r w:rsidRPr="00F6033E">
              <w:rPr>
                <w:rFonts w:cs="ArialNarrow"/>
                <w:color w:val="000000"/>
                <w:sz w:val="16"/>
                <w:szCs w:val="16"/>
              </w:rPr>
              <w:t xml:space="preserve">Velika </w:t>
            </w:r>
          </w:p>
        </w:tc>
        <w:tc>
          <w:tcPr>
            <w:tcW w:w="1046" w:type="dxa"/>
          </w:tcPr>
          <w:p w:rsidR="00E061E5" w:rsidRPr="00F6033E" w:rsidRDefault="00E061E5" w:rsidP="00E061E5">
            <w:pPr>
              <w:autoSpaceDE w:val="0"/>
              <w:autoSpaceDN w:val="0"/>
              <w:adjustRightInd w:val="0"/>
              <w:spacing w:after="120"/>
              <w:rPr>
                <w:rFonts w:cs="ArialNarrow"/>
                <w:color w:val="000000"/>
                <w:sz w:val="16"/>
                <w:szCs w:val="16"/>
              </w:rPr>
            </w:pPr>
            <w:r w:rsidRPr="00F6033E">
              <w:rPr>
                <w:rFonts w:cs="ArialNarrow"/>
                <w:color w:val="000000"/>
                <w:sz w:val="16"/>
                <w:szCs w:val="16"/>
              </w:rPr>
              <w:t xml:space="preserve">Velik </w:t>
            </w:r>
          </w:p>
          <w:p w:rsidR="00E061E5" w:rsidRPr="00F6033E" w:rsidRDefault="00E061E5" w:rsidP="00E061E5">
            <w:pPr>
              <w:autoSpaceDE w:val="0"/>
              <w:autoSpaceDN w:val="0"/>
              <w:adjustRightInd w:val="0"/>
              <w:spacing w:after="120"/>
              <w:rPr>
                <w:rFonts w:cs="ArialNarrow"/>
                <w:color w:val="000000"/>
                <w:sz w:val="16"/>
                <w:szCs w:val="16"/>
              </w:rPr>
            </w:pPr>
          </w:p>
        </w:tc>
        <w:tc>
          <w:tcPr>
            <w:tcW w:w="2322" w:type="dxa"/>
          </w:tcPr>
          <w:p w:rsidR="00E061E5" w:rsidRPr="00F6033E" w:rsidRDefault="00E061E5" w:rsidP="00E061E5">
            <w:pPr>
              <w:autoSpaceDE w:val="0"/>
              <w:autoSpaceDN w:val="0"/>
              <w:adjustRightInd w:val="0"/>
              <w:spacing w:after="120"/>
              <w:rPr>
                <w:rFonts w:cs="ArialNarrow"/>
                <w:color w:val="000000"/>
                <w:sz w:val="16"/>
                <w:szCs w:val="16"/>
              </w:rPr>
            </w:pPr>
            <w:r w:rsidRPr="00F6033E">
              <w:rPr>
                <w:rFonts w:cs="ArialNarrow"/>
                <w:color w:val="000000"/>
                <w:sz w:val="16"/>
                <w:szCs w:val="16"/>
              </w:rPr>
              <w:t>Jasno definiranje kriterija za osobe koje ulaze u program  palijativne skrbi, kao i procedura za postupanje i dokumentiranje aktivnosti u palijativnoj skrbi.</w:t>
            </w:r>
          </w:p>
        </w:tc>
      </w:tr>
    </w:tbl>
    <w:p w:rsidR="003D4648" w:rsidRPr="003D4648" w:rsidRDefault="003D4648" w:rsidP="003D4648">
      <w:pPr>
        <w:autoSpaceDE w:val="0"/>
        <w:autoSpaceDN w:val="0"/>
        <w:adjustRightInd w:val="0"/>
        <w:spacing w:after="120" w:line="240" w:lineRule="auto"/>
        <w:jc w:val="both"/>
        <w:rPr>
          <w:rFonts w:cs="Arial"/>
          <w:color w:val="000000"/>
          <w:sz w:val="24"/>
          <w:szCs w:val="24"/>
        </w:rPr>
      </w:pPr>
    </w:p>
    <w:p w:rsidR="00707397" w:rsidRPr="002F4893" w:rsidRDefault="002F4893" w:rsidP="00E9340A">
      <w:pPr>
        <w:autoSpaceDE w:val="0"/>
        <w:autoSpaceDN w:val="0"/>
        <w:adjustRightInd w:val="0"/>
        <w:spacing w:after="120" w:line="240" w:lineRule="auto"/>
        <w:rPr>
          <w:rFonts w:cs="Arial"/>
          <w:color w:val="000000"/>
          <w:sz w:val="24"/>
          <w:szCs w:val="24"/>
        </w:rPr>
      </w:pPr>
      <w:r w:rsidRPr="002F4893">
        <w:rPr>
          <w:rFonts w:cs="Arial"/>
          <w:color w:val="000000"/>
          <w:sz w:val="24"/>
          <w:szCs w:val="24"/>
        </w:rPr>
        <w:t xml:space="preserve">  </w:t>
      </w:r>
    </w:p>
    <w:p w:rsidR="00090C3D" w:rsidRDefault="00090C3D" w:rsidP="00E9340A">
      <w:pPr>
        <w:autoSpaceDE w:val="0"/>
        <w:autoSpaceDN w:val="0"/>
        <w:adjustRightInd w:val="0"/>
        <w:spacing w:after="120" w:line="240" w:lineRule="auto"/>
        <w:rPr>
          <w:rFonts w:cs="Arial"/>
          <w:b/>
          <w:bCs/>
          <w:color w:val="000000"/>
          <w:sz w:val="28"/>
          <w:szCs w:val="28"/>
        </w:rPr>
      </w:pPr>
    </w:p>
    <w:p w:rsidR="00707397" w:rsidRPr="00894D1C" w:rsidRDefault="003D4648" w:rsidP="00F6033E">
      <w:pPr>
        <w:rPr>
          <w:rFonts w:cs="Arial"/>
          <w:b/>
          <w:bCs/>
          <w:color w:val="000000"/>
          <w:sz w:val="24"/>
          <w:szCs w:val="24"/>
        </w:rPr>
      </w:pPr>
      <w:r>
        <w:rPr>
          <w:rFonts w:cs="Arial"/>
          <w:b/>
          <w:bCs/>
          <w:color w:val="000000"/>
          <w:sz w:val="24"/>
          <w:szCs w:val="24"/>
        </w:rPr>
        <w:br w:type="page"/>
      </w:r>
      <w:r w:rsidR="00AA6A87">
        <w:rPr>
          <w:rFonts w:cs="Arial"/>
          <w:b/>
          <w:bCs/>
          <w:color w:val="000000"/>
          <w:sz w:val="24"/>
          <w:szCs w:val="24"/>
        </w:rPr>
        <w:lastRenderedPageBreak/>
        <w:t>11</w:t>
      </w:r>
      <w:r w:rsidR="00707397" w:rsidRPr="00894D1C">
        <w:rPr>
          <w:rFonts w:cs="Arial"/>
          <w:b/>
          <w:bCs/>
          <w:color w:val="000000"/>
          <w:sz w:val="24"/>
          <w:szCs w:val="24"/>
        </w:rPr>
        <w:t>. Pra</w:t>
      </w:r>
      <w:r w:rsidR="00707397" w:rsidRPr="00894D1C">
        <w:rPr>
          <w:rFonts w:cs="Arial,Bold"/>
          <w:b/>
          <w:bCs/>
          <w:color w:val="000000"/>
          <w:sz w:val="24"/>
          <w:szCs w:val="24"/>
        </w:rPr>
        <w:t>ć</w:t>
      </w:r>
      <w:r w:rsidR="00707397" w:rsidRPr="00894D1C">
        <w:rPr>
          <w:rFonts w:cs="Arial"/>
          <w:b/>
          <w:bCs/>
          <w:color w:val="000000"/>
          <w:sz w:val="24"/>
          <w:szCs w:val="24"/>
        </w:rPr>
        <w:t>enje i vrednovanje provedbe Strateškog plana</w:t>
      </w:r>
    </w:p>
    <w:p w:rsidR="00A47905" w:rsidRDefault="00090C3D" w:rsidP="00886D68">
      <w:pPr>
        <w:autoSpaceDE w:val="0"/>
        <w:autoSpaceDN w:val="0"/>
        <w:adjustRightInd w:val="0"/>
        <w:spacing w:after="120" w:line="240" w:lineRule="auto"/>
        <w:jc w:val="both"/>
        <w:rPr>
          <w:rFonts w:cs="Arial"/>
          <w:color w:val="000000"/>
          <w:sz w:val="24"/>
          <w:szCs w:val="24"/>
        </w:rPr>
      </w:pPr>
      <w:r w:rsidRPr="00894D1C">
        <w:rPr>
          <w:rFonts w:cs="Arial"/>
          <w:color w:val="000000"/>
          <w:sz w:val="24"/>
          <w:szCs w:val="24"/>
        </w:rPr>
        <w:t>Savjet za zdravlje Požeško-slavonske županije uz podršku Projektnog tima za razvoj sustava Palijativne skrbi je odgovoran za praćenje provedbe ovog Strateškog plana. Povjerenstvo može predlagati rješenja i odluke kako bi se uočeni problemi ili prepreke učinkovito pre</w:t>
      </w:r>
      <w:r w:rsidR="00BC75A6">
        <w:rPr>
          <w:rFonts w:cs="Arial"/>
          <w:color w:val="000000"/>
          <w:sz w:val="24"/>
          <w:szCs w:val="24"/>
        </w:rPr>
        <w:t xml:space="preserve">vladali. Savjet za zdravlje </w:t>
      </w:r>
      <w:r w:rsidRPr="00894D1C">
        <w:rPr>
          <w:rFonts w:cs="Arial"/>
          <w:color w:val="000000"/>
          <w:sz w:val="24"/>
          <w:szCs w:val="24"/>
        </w:rPr>
        <w:t>godišnje izvještava župana o provedbi i rezultatima ovog Strateškog plana.</w:t>
      </w:r>
    </w:p>
    <w:p w:rsidR="00417104" w:rsidRPr="00886D68" w:rsidRDefault="00417104" w:rsidP="00886D68">
      <w:pPr>
        <w:autoSpaceDE w:val="0"/>
        <w:autoSpaceDN w:val="0"/>
        <w:adjustRightInd w:val="0"/>
        <w:spacing w:after="120" w:line="240" w:lineRule="auto"/>
        <w:jc w:val="both"/>
        <w:rPr>
          <w:rFonts w:cs="Arial"/>
          <w:color w:val="000000"/>
          <w:sz w:val="24"/>
          <w:szCs w:val="24"/>
        </w:rPr>
      </w:pPr>
      <w:r>
        <w:rPr>
          <w:rFonts w:cs="Arial"/>
          <w:color w:val="000000"/>
          <w:sz w:val="24"/>
          <w:szCs w:val="24"/>
        </w:rPr>
        <w:t>Kako bi se Strateški plan uspješno implementirao predviđena je izrada jednogodišnjih akcijskih planova.</w:t>
      </w:r>
    </w:p>
    <w:p w:rsidR="00894D1C" w:rsidRDefault="00894D1C">
      <w:pPr>
        <w:rPr>
          <w:rFonts w:cs="Arial"/>
          <w:color w:val="000000"/>
          <w:sz w:val="13"/>
          <w:szCs w:val="13"/>
        </w:rPr>
      </w:pPr>
      <w:r>
        <w:rPr>
          <w:rFonts w:cs="Arial"/>
          <w:color w:val="000000"/>
          <w:sz w:val="13"/>
          <w:szCs w:val="13"/>
        </w:rPr>
        <w:br w:type="page"/>
      </w:r>
    </w:p>
    <w:p w:rsidR="00894D1C" w:rsidRDefault="00AA6A87" w:rsidP="00E9340A">
      <w:pPr>
        <w:autoSpaceDE w:val="0"/>
        <w:autoSpaceDN w:val="0"/>
        <w:adjustRightInd w:val="0"/>
        <w:spacing w:after="120" w:line="240" w:lineRule="auto"/>
        <w:rPr>
          <w:rFonts w:cs="Arial"/>
          <w:b/>
          <w:color w:val="000000"/>
          <w:sz w:val="24"/>
          <w:szCs w:val="24"/>
        </w:rPr>
      </w:pPr>
      <w:r>
        <w:rPr>
          <w:rFonts w:cs="Arial"/>
          <w:b/>
          <w:color w:val="000000"/>
          <w:sz w:val="24"/>
          <w:szCs w:val="24"/>
        </w:rPr>
        <w:lastRenderedPageBreak/>
        <w:t>12</w:t>
      </w:r>
      <w:r w:rsidR="00894D1C" w:rsidRPr="00894D1C">
        <w:rPr>
          <w:rFonts w:cs="Arial"/>
          <w:b/>
          <w:color w:val="000000"/>
          <w:sz w:val="24"/>
          <w:szCs w:val="24"/>
        </w:rPr>
        <w:t>. Literatura</w:t>
      </w:r>
    </w:p>
    <w:p w:rsidR="00BC75A6" w:rsidRDefault="00BC75A6" w:rsidP="00E9340A">
      <w:pPr>
        <w:autoSpaceDE w:val="0"/>
        <w:autoSpaceDN w:val="0"/>
        <w:adjustRightInd w:val="0"/>
        <w:spacing w:after="120" w:line="240" w:lineRule="auto"/>
        <w:rPr>
          <w:rFonts w:cs="Arial"/>
          <w:b/>
          <w:color w:val="000000"/>
          <w:sz w:val="24"/>
          <w:szCs w:val="24"/>
        </w:rPr>
      </w:pPr>
    </w:p>
    <w:p w:rsidR="00C8628D" w:rsidRPr="00F55FEF" w:rsidRDefault="00C8628D" w:rsidP="00C8628D">
      <w:pPr>
        <w:pStyle w:val="Odlomakpopisa"/>
        <w:numPr>
          <w:ilvl w:val="0"/>
          <w:numId w:val="25"/>
        </w:numPr>
        <w:autoSpaceDE w:val="0"/>
        <w:autoSpaceDN w:val="0"/>
        <w:adjustRightInd w:val="0"/>
        <w:spacing w:after="120" w:line="240" w:lineRule="auto"/>
        <w:ind w:left="425" w:hanging="357"/>
        <w:contextualSpacing w:val="0"/>
        <w:rPr>
          <w:rFonts w:cs="Arial"/>
          <w:color w:val="000000"/>
          <w:sz w:val="24"/>
          <w:szCs w:val="24"/>
        </w:rPr>
      </w:pPr>
      <w:r w:rsidRPr="00BC75A6">
        <w:rPr>
          <w:rFonts w:cs="Arial"/>
          <w:color w:val="000000"/>
          <w:sz w:val="24"/>
          <w:szCs w:val="24"/>
        </w:rPr>
        <w:t>Strateški plan razvoja palijativne skrbi u Požeško-slavonskoj županiji za razdoblje 2014.-2016.</w:t>
      </w:r>
    </w:p>
    <w:p w:rsidR="00894D1C" w:rsidRPr="00BC75A6" w:rsidRDefault="00A47905" w:rsidP="00894D1C">
      <w:pPr>
        <w:pStyle w:val="Odlomakpopisa"/>
        <w:numPr>
          <w:ilvl w:val="0"/>
          <w:numId w:val="25"/>
        </w:numPr>
        <w:autoSpaceDE w:val="0"/>
        <w:autoSpaceDN w:val="0"/>
        <w:adjustRightInd w:val="0"/>
        <w:spacing w:after="120" w:line="240" w:lineRule="auto"/>
        <w:ind w:left="425" w:hanging="357"/>
        <w:contextualSpacing w:val="0"/>
        <w:rPr>
          <w:rFonts w:cs="Arial"/>
          <w:color w:val="000000"/>
          <w:sz w:val="24"/>
          <w:szCs w:val="24"/>
        </w:rPr>
      </w:pPr>
      <w:r w:rsidRPr="00BC75A6">
        <w:rPr>
          <w:rFonts w:cs="Arial"/>
          <w:color w:val="000000"/>
          <w:sz w:val="24"/>
          <w:szCs w:val="24"/>
        </w:rPr>
        <w:t>Nacionalna strategija razvoja zdravstva 2012.-2020. (Narodne novine, broj 116/2012). Dostupno na:</w:t>
      </w:r>
      <w:r w:rsidR="00894D1C" w:rsidRPr="00BC75A6">
        <w:rPr>
          <w:rFonts w:cs="Arial"/>
          <w:color w:val="000000"/>
          <w:sz w:val="24"/>
          <w:szCs w:val="24"/>
        </w:rPr>
        <w:t xml:space="preserve"> </w:t>
      </w:r>
      <w:hyperlink r:id="rId9" w:history="1">
        <w:r w:rsidRPr="00BC75A6">
          <w:rPr>
            <w:rStyle w:val="Hiperveza"/>
            <w:rFonts w:cs="Arial"/>
            <w:sz w:val="24"/>
            <w:szCs w:val="24"/>
          </w:rPr>
          <w:t>www.zdravlje.hr</w:t>
        </w:r>
      </w:hyperlink>
    </w:p>
    <w:p w:rsidR="00894D1C" w:rsidRPr="00F55FEF" w:rsidRDefault="00A47905" w:rsidP="00894D1C">
      <w:pPr>
        <w:pStyle w:val="Odlomakpopisa"/>
        <w:numPr>
          <w:ilvl w:val="0"/>
          <w:numId w:val="25"/>
        </w:numPr>
        <w:autoSpaceDE w:val="0"/>
        <w:autoSpaceDN w:val="0"/>
        <w:adjustRightInd w:val="0"/>
        <w:spacing w:after="120" w:line="240" w:lineRule="auto"/>
        <w:ind w:left="425" w:hanging="357"/>
        <w:contextualSpacing w:val="0"/>
        <w:rPr>
          <w:rFonts w:cs="Arial"/>
          <w:color w:val="000000"/>
          <w:sz w:val="24"/>
          <w:szCs w:val="24"/>
        </w:rPr>
      </w:pPr>
      <w:r w:rsidRPr="00894D1C">
        <w:rPr>
          <w:rFonts w:cs="Arial"/>
          <w:color w:val="000000"/>
          <w:sz w:val="24"/>
          <w:szCs w:val="24"/>
        </w:rPr>
        <w:t xml:space="preserve">Strateški plan razvoja palijativne skrbi u Republici Hrvatskoj za razdoblje 2014.-2016 Dostupno na: </w:t>
      </w:r>
      <w:hyperlink r:id="rId10" w:history="1">
        <w:r w:rsidRPr="00894D1C">
          <w:rPr>
            <w:rStyle w:val="Hiperveza"/>
            <w:rFonts w:cs="Arial"/>
            <w:sz w:val="24"/>
            <w:szCs w:val="24"/>
          </w:rPr>
          <w:t>http://www.zdravlje.hr/programi_i_projekti/nacionalne_strategije</w:t>
        </w:r>
      </w:hyperlink>
    </w:p>
    <w:p w:rsidR="00F55FEF" w:rsidRDefault="00F55FEF" w:rsidP="00F55FEF">
      <w:pPr>
        <w:pStyle w:val="Odlomakpopisa"/>
        <w:numPr>
          <w:ilvl w:val="0"/>
          <w:numId w:val="25"/>
        </w:numPr>
        <w:autoSpaceDE w:val="0"/>
        <w:autoSpaceDN w:val="0"/>
        <w:adjustRightInd w:val="0"/>
        <w:spacing w:after="120" w:line="240" w:lineRule="auto"/>
        <w:ind w:left="425" w:hanging="357"/>
        <w:contextualSpacing w:val="0"/>
        <w:rPr>
          <w:rFonts w:cs="Arial"/>
          <w:color w:val="000000"/>
          <w:sz w:val="24"/>
          <w:szCs w:val="24"/>
        </w:rPr>
      </w:pPr>
      <w:r w:rsidRPr="00894D1C">
        <w:rPr>
          <w:rFonts w:cs="Arial"/>
          <w:color w:val="000000"/>
          <w:sz w:val="24"/>
          <w:szCs w:val="24"/>
        </w:rPr>
        <w:t>Radbruch L, Payne S. White Paper on standards and norms for hospice and palliative care in Europe:</w:t>
      </w:r>
      <w:r>
        <w:rPr>
          <w:rFonts w:cs="Arial"/>
          <w:color w:val="000000"/>
          <w:sz w:val="24"/>
          <w:szCs w:val="24"/>
        </w:rPr>
        <w:t xml:space="preserve"> </w:t>
      </w:r>
      <w:r w:rsidRPr="00894D1C">
        <w:rPr>
          <w:rFonts w:cs="Arial"/>
          <w:color w:val="000000"/>
          <w:sz w:val="24"/>
          <w:szCs w:val="24"/>
        </w:rPr>
        <w:t xml:space="preserve">part 1. </w:t>
      </w:r>
      <w:r w:rsidRPr="00894D1C">
        <w:rPr>
          <w:rFonts w:cs="Arial"/>
          <w:i/>
          <w:iCs/>
          <w:color w:val="000000"/>
          <w:sz w:val="24"/>
          <w:szCs w:val="24"/>
        </w:rPr>
        <w:t xml:space="preserve">Recommendations from the European Association for Palliative Care. </w:t>
      </w:r>
      <w:r w:rsidRPr="00894D1C">
        <w:rPr>
          <w:rFonts w:cs="Arial"/>
          <w:color w:val="000000"/>
          <w:sz w:val="24"/>
          <w:szCs w:val="24"/>
        </w:rPr>
        <w:t>European Journal of</w:t>
      </w:r>
      <w:r>
        <w:rPr>
          <w:rFonts w:cs="Arial"/>
          <w:color w:val="000000"/>
          <w:sz w:val="24"/>
          <w:szCs w:val="24"/>
        </w:rPr>
        <w:t xml:space="preserve"> </w:t>
      </w:r>
      <w:r w:rsidRPr="00894D1C">
        <w:rPr>
          <w:rFonts w:cs="Arial"/>
          <w:color w:val="000000"/>
          <w:sz w:val="24"/>
          <w:szCs w:val="24"/>
        </w:rPr>
        <w:t>Palliative Care. 16(6):278-289; 2009.</w:t>
      </w:r>
    </w:p>
    <w:p w:rsidR="00F55FEF" w:rsidRDefault="00F55FEF" w:rsidP="00F55FEF">
      <w:pPr>
        <w:pStyle w:val="Odlomakpopisa"/>
        <w:numPr>
          <w:ilvl w:val="0"/>
          <w:numId w:val="25"/>
        </w:numPr>
        <w:autoSpaceDE w:val="0"/>
        <w:autoSpaceDN w:val="0"/>
        <w:adjustRightInd w:val="0"/>
        <w:spacing w:after="120" w:line="240" w:lineRule="auto"/>
        <w:ind w:left="425" w:hanging="357"/>
        <w:contextualSpacing w:val="0"/>
        <w:rPr>
          <w:rFonts w:cs="Arial"/>
          <w:color w:val="000000"/>
          <w:sz w:val="24"/>
          <w:szCs w:val="24"/>
        </w:rPr>
      </w:pPr>
      <w:r w:rsidRPr="00894D1C">
        <w:rPr>
          <w:rFonts w:cs="Arial"/>
          <w:color w:val="000000"/>
          <w:sz w:val="24"/>
          <w:szCs w:val="24"/>
        </w:rPr>
        <w:t>Radbruch L, Payne S. White Paper on standards and norms for hospice and palliative care in Europe:</w:t>
      </w:r>
      <w:r>
        <w:rPr>
          <w:rFonts w:cs="Arial"/>
          <w:color w:val="000000"/>
          <w:sz w:val="24"/>
          <w:szCs w:val="24"/>
        </w:rPr>
        <w:t xml:space="preserve"> </w:t>
      </w:r>
      <w:r w:rsidRPr="00894D1C">
        <w:rPr>
          <w:rFonts w:cs="Arial"/>
          <w:color w:val="000000"/>
          <w:sz w:val="24"/>
          <w:szCs w:val="24"/>
        </w:rPr>
        <w:t xml:space="preserve">part 2. </w:t>
      </w:r>
      <w:r w:rsidRPr="00894D1C">
        <w:rPr>
          <w:rFonts w:cs="Arial"/>
          <w:i/>
          <w:iCs/>
          <w:color w:val="000000"/>
          <w:sz w:val="24"/>
          <w:szCs w:val="24"/>
        </w:rPr>
        <w:t xml:space="preserve">Recommendations from the European Association for Palliative Care. </w:t>
      </w:r>
      <w:r w:rsidRPr="00894D1C">
        <w:rPr>
          <w:rFonts w:cs="Arial"/>
          <w:color w:val="000000"/>
          <w:sz w:val="24"/>
          <w:szCs w:val="24"/>
        </w:rPr>
        <w:t>European Journal of</w:t>
      </w:r>
      <w:r>
        <w:rPr>
          <w:rFonts w:cs="Arial"/>
          <w:color w:val="000000"/>
          <w:sz w:val="24"/>
          <w:szCs w:val="24"/>
        </w:rPr>
        <w:t xml:space="preserve"> </w:t>
      </w:r>
      <w:r w:rsidRPr="00894D1C">
        <w:rPr>
          <w:rFonts w:cs="Arial"/>
          <w:color w:val="000000"/>
          <w:sz w:val="24"/>
          <w:szCs w:val="24"/>
        </w:rPr>
        <w:t>Palliative Care. 17(1):22-33; 2010.</w:t>
      </w:r>
    </w:p>
    <w:p w:rsidR="00886D68" w:rsidRPr="00E376A8" w:rsidRDefault="00F55FEF" w:rsidP="00E9340A">
      <w:pPr>
        <w:pStyle w:val="Odlomakpopisa"/>
        <w:numPr>
          <w:ilvl w:val="0"/>
          <w:numId w:val="25"/>
        </w:numPr>
        <w:autoSpaceDE w:val="0"/>
        <w:autoSpaceDN w:val="0"/>
        <w:adjustRightInd w:val="0"/>
        <w:spacing w:after="120" w:line="240" w:lineRule="auto"/>
        <w:ind w:left="425" w:hanging="357"/>
        <w:contextualSpacing w:val="0"/>
        <w:rPr>
          <w:rFonts w:cs="Arial"/>
          <w:color w:val="000000"/>
          <w:sz w:val="24"/>
          <w:szCs w:val="24"/>
        </w:rPr>
      </w:pPr>
      <w:r w:rsidRPr="00894D1C">
        <w:rPr>
          <w:rFonts w:cs="Calibri"/>
          <w:color w:val="000000"/>
          <w:sz w:val="24"/>
          <w:szCs w:val="24"/>
        </w:rPr>
        <w:t>European Journal Of Palliative Care, 2009; 16(6) 279</w:t>
      </w:r>
    </w:p>
    <w:sectPr w:rsidR="00886D68" w:rsidRPr="00E376A8" w:rsidSect="00924427">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829" w:rsidRDefault="00EE1829" w:rsidP="00924427">
      <w:pPr>
        <w:spacing w:after="0" w:line="240" w:lineRule="auto"/>
      </w:pPr>
      <w:r>
        <w:separator/>
      </w:r>
    </w:p>
  </w:endnote>
  <w:endnote w:type="continuationSeparator" w:id="0">
    <w:p w:rsidR="00EE1829" w:rsidRDefault="00EE1829" w:rsidP="0092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panose1 w:val="00000000000000000000"/>
    <w:charset w:val="EE"/>
    <w:family w:val="auto"/>
    <w:notTrueType/>
    <w:pitch w:val="default"/>
    <w:sig w:usb0="00000005" w:usb1="00000000" w:usb2="00000000" w:usb3="00000000" w:csb0="00000002" w:csb1="00000000"/>
  </w:font>
  <w:font w:name="Arial,Italic">
    <w:panose1 w:val="00000000000000000000"/>
    <w:charset w:val="EE"/>
    <w:family w:val="auto"/>
    <w:notTrueType/>
    <w:pitch w:val="default"/>
    <w:sig w:usb0="00000005" w:usb1="00000000" w:usb2="00000000" w:usb3="00000000" w:csb0="00000002" w:csb1="00000000"/>
  </w:font>
  <w:font w:name="ArialNarrow">
    <w:panose1 w:val="00000000000000000000"/>
    <w:charset w:val="EE"/>
    <w:family w:val="auto"/>
    <w:notTrueType/>
    <w:pitch w:val="default"/>
    <w:sig w:usb0="00000005" w:usb1="00000000" w:usb2="00000000" w:usb3="00000000" w:csb0="00000002" w:csb1="00000000"/>
  </w:font>
  <w:font w:name="ArialNarrow,Bold">
    <w:panose1 w:val="00000000000000000000"/>
    <w:charset w:val="EE"/>
    <w:family w:val="auto"/>
    <w:notTrueType/>
    <w:pitch w:val="default"/>
    <w:sig w:usb0="00000005" w:usb1="00000000" w:usb2="00000000" w:usb3="00000000" w:csb0="00000002" w:csb1="00000000"/>
  </w:font>
  <w:font w:name="Courier">
    <w:panose1 w:val="02070409020205020404"/>
    <w:charset w:val="00"/>
    <w:family w:val="modern"/>
    <w:notTrueType/>
    <w:pitch w:val="fixed"/>
    <w:sig w:usb0="00000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 w:name="ArialNarrow,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675188"/>
      <w:docPartObj>
        <w:docPartGallery w:val="Page Numbers (Bottom of Page)"/>
        <w:docPartUnique/>
      </w:docPartObj>
    </w:sdtPr>
    <w:sdtEndPr/>
    <w:sdtContent>
      <w:p w:rsidR="003956FC" w:rsidRDefault="00EE1829">
        <w:pPr>
          <w:pStyle w:val="Podnoje"/>
          <w:jc w:val="center"/>
        </w:pPr>
        <w:r>
          <w:fldChar w:fldCharType="begin"/>
        </w:r>
        <w:r>
          <w:instrText xml:space="preserve"> PAGE   \* MERGEFORMAT </w:instrText>
        </w:r>
        <w:r>
          <w:fldChar w:fldCharType="separate"/>
        </w:r>
        <w:r w:rsidR="008D2813">
          <w:rPr>
            <w:noProof/>
          </w:rPr>
          <w:t>25</w:t>
        </w:r>
        <w:r>
          <w:rPr>
            <w:noProof/>
          </w:rPr>
          <w:fldChar w:fldCharType="end"/>
        </w:r>
      </w:p>
    </w:sdtContent>
  </w:sdt>
  <w:p w:rsidR="003956FC" w:rsidRDefault="003956F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829" w:rsidRDefault="00EE1829" w:rsidP="00924427">
      <w:pPr>
        <w:spacing w:after="0" w:line="240" w:lineRule="auto"/>
      </w:pPr>
      <w:r>
        <w:separator/>
      </w:r>
    </w:p>
  </w:footnote>
  <w:footnote w:type="continuationSeparator" w:id="0">
    <w:p w:rsidR="00EE1829" w:rsidRDefault="00EE1829" w:rsidP="009244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3627"/>
    <w:multiLevelType w:val="hybridMultilevel"/>
    <w:tmpl w:val="8F60D9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A4938F8"/>
    <w:multiLevelType w:val="hybridMultilevel"/>
    <w:tmpl w:val="30A8EB1C"/>
    <w:lvl w:ilvl="0" w:tplc="AE5231DC">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B22453F"/>
    <w:multiLevelType w:val="hybridMultilevel"/>
    <w:tmpl w:val="82C67D92"/>
    <w:lvl w:ilvl="0" w:tplc="E26E46D2">
      <w:start w:val="1"/>
      <w:numFmt w:val="bullet"/>
      <w:lvlText w:val="•"/>
      <w:lvlJc w:val="left"/>
      <w:pPr>
        <w:tabs>
          <w:tab w:val="num" w:pos="720"/>
        </w:tabs>
        <w:ind w:left="720" w:hanging="360"/>
      </w:pPr>
      <w:rPr>
        <w:rFonts w:ascii="Arial" w:hAnsi="Arial" w:hint="default"/>
      </w:rPr>
    </w:lvl>
    <w:lvl w:ilvl="1" w:tplc="67828492">
      <w:start w:val="828"/>
      <w:numFmt w:val="bullet"/>
      <w:lvlText w:val="–"/>
      <w:lvlJc w:val="left"/>
      <w:pPr>
        <w:tabs>
          <w:tab w:val="num" w:pos="1440"/>
        </w:tabs>
        <w:ind w:left="1440" w:hanging="360"/>
      </w:pPr>
      <w:rPr>
        <w:rFonts w:ascii="Arial" w:hAnsi="Arial" w:hint="default"/>
      </w:rPr>
    </w:lvl>
    <w:lvl w:ilvl="2" w:tplc="70A0068A" w:tentative="1">
      <w:start w:val="1"/>
      <w:numFmt w:val="bullet"/>
      <w:lvlText w:val="•"/>
      <w:lvlJc w:val="left"/>
      <w:pPr>
        <w:tabs>
          <w:tab w:val="num" w:pos="2160"/>
        </w:tabs>
        <w:ind w:left="2160" w:hanging="360"/>
      </w:pPr>
      <w:rPr>
        <w:rFonts w:ascii="Arial" w:hAnsi="Arial" w:hint="default"/>
      </w:rPr>
    </w:lvl>
    <w:lvl w:ilvl="3" w:tplc="2AEC07D0" w:tentative="1">
      <w:start w:val="1"/>
      <w:numFmt w:val="bullet"/>
      <w:lvlText w:val="•"/>
      <w:lvlJc w:val="left"/>
      <w:pPr>
        <w:tabs>
          <w:tab w:val="num" w:pos="2880"/>
        </w:tabs>
        <w:ind w:left="2880" w:hanging="360"/>
      </w:pPr>
      <w:rPr>
        <w:rFonts w:ascii="Arial" w:hAnsi="Arial" w:hint="default"/>
      </w:rPr>
    </w:lvl>
    <w:lvl w:ilvl="4" w:tplc="0702377C" w:tentative="1">
      <w:start w:val="1"/>
      <w:numFmt w:val="bullet"/>
      <w:lvlText w:val="•"/>
      <w:lvlJc w:val="left"/>
      <w:pPr>
        <w:tabs>
          <w:tab w:val="num" w:pos="3600"/>
        </w:tabs>
        <w:ind w:left="3600" w:hanging="360"/>
      </w:pPr>
      <w:rPr>
        <w:rFonts w:ascii="Arial" w:hAnsi="Arial" w:hint="default"/>
      </w:rPr>
    </w:lvl>
    <w:lvl w:ilvl="5" w:tplc="1272F364" w:tentative="1">
      <w:start w:val="1"/>
      <w:numFmt w:val="bullet"/>
      <w:lvlText w:val="•"/>
      <w:lvlJc w:val="left"/>
      <w:pPr>
        <w:tabs>
          <w:tab w:val="num" w:pos="4320"/>
        </w:tabs>
        <w:ind w:left="4320" w:hanging="360"/>
      </w:pPr>
      <w:rPr>
        <w:rFonts w:ascii="Arial" w:hAnsi="Arial" w:hint="default"/>
      </w:rPr>
    </w:lvl>
    <w:lvl w:ilvl="6" w:tplc="C5CCA13A" w:tentative="1">
      <w:start w:val="1"/>
      <w:numFmt w:val="bullet"/>
      <w:lvlText w:val="•"/>
      <w:lvlJc w:val="left"/>
      <w:pPr>
        <w:tabs>
          <w:tab w:val="num" w:pos="5040"/>
        </w:tabs>
        <w:ind w:left="5040" w:hanging="360"/>
      </w:pPr>
      <w:rPr>
        <w:rFonts w:ascii="Arial" w:hAnsi="Arial" w:hint="default"/>
      </w:rPr>
    </w:lvl>
    <w:lvl w:ilvl="7" w:tplc="C51A092E" w:tentative="1">
      <w:start w:val="1"/>
      <w:numFmt w:val="bullet"/>
      <w:lvlText w:val="•"/>
      <w:lvlJc w:val="left"/>
      <w:pPr>
        <w:tabs>
          <w:tab w:val="num" w:pos="5760"/>
        </w:tabs>
        <w:ind w:left="5760" w:hanging="360"/>
      </w:pPr>
      <w:rPr>
        <w:rFonts w:ascii="Arial" w:hAnsi="Arial" w:hint="default"/>
      </w:rPr>
    </w:lvl>
    <w:lvl w:ilvl="8" w:tplc="97D2D44A" w:tentative="1">
      <w:start w:val="1"/>
      <w:numFmt w:val="bullet"/>
      <w:lvlText w:val="•"/>
      <w:lvlJc w:val="left"/>
      <w:pPr>
        <w:tabs>
          <w:tab w:val="num" w:pos="6480"/>
        </w:tabs>
        <w:ind w:left="6480" w:hanging="360"/>
      </w:pPr>
      <w:rPr>
        <w:rFonts w:ascii="Arial" w:hAnsi="Arial" w:hint="default"/>
      </w:rPr>
    </w:lvl>
  </w:abstractNum>
  <w:abstractNum w:abstractNumId="3">
    <w:nsid w:val="0CA41854"/>
    <w:multiLevelType w:val="hybridMultilevel"/>
    <w:tmpl w:val="09A8F0AE"/>
    <w:lvl w:ilvl="0" w:tplc="A89628E8">
      <w:start w:val="1"/>
      <w:numFmt w:val="bullet"/>
      <w:lvlText w:val="•"/>
      <w:lvlJc w:val="left"/>
      <w:pPr>
        <w:tabs>
          <w:tab w:val="num" w:pos="720"/>
        </w:tabs>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F056AA1"/>
    <w:multiLevelType w:val="hybridMultilevel"/>
    <w:tmpl w:val="C3681E2E"/>
    <w:lvl w:ilvl="0" w:tplc="401247D8">
      <w:start w:val="1"/>
      <w:numFmt w:val="bullet"/>
      <w:lvlText w:val="•"/>
      <w:lvlJc w:val="left"/>
      <w:pPr>
        <w:tabs>
          <w:tab w:val="num" w:pos="720"/>
        </w:tabs>
        <w:ind w:left="720" w:hanging="360"/>
      </w:pPr>
      <w:rPr>
        <w:rFonts w:ascii="Arial" w:hAnsi="Arial" w:hint="default"/>
      </w:rPr>
    </w:lvl>
    <w:lvl w:ilvl="1" w:tplc="87FC3A9C" w:tentative="1">
      <w:start w:val="1"/>
      <w:numFmt w:val="bullet"/>
      <w:lvlText w:val="•"/>
      <w:lvlJc w:val="left"/>
      <w:pPr>
        <w:tabs>
          <w:tab w:val="num" w:pos="1440"/>
        </w:tabs>
        <w:ind w:left="1440" w:hanging="360"/>
      </w:pPr>
      <w:rPr>
        <w:rFonts w:ascii="Arial" w:hAnsi="Arial" w:hint="default"/>
      </w:rPr>
    </w:lvl>
    <w:lvl w:ilvl="2" w:tplc="D4E4DB80" w:tentative="1">
      <w:start w:val="1"/>
      <w:numFmt w:val="bullet"/>
      <w:lvlText w:val="•"/>
      <w:lvlJc w:val="left"/>
      <w:pPr>
        <w:tabs>
          <w:tab w:val="num" w:pos="2160"/>
        </w:tabs>
        <w:ind w:left="2160" w:hanging="360"/>
      </w:pPr>
      <w:rPr>
        <w:rFonts w:ascii="Arial" w:hAnsi="Arial" w:hint="default"/>
      </w:rPr>
    </w:lvl>
    <w:lvl w:ilvl="3" w:tplc="79D8EC4C" w:tentative="1">
      <w:start w:val="1"/>
      <w:numFmt w:val="bullet"/>
      <w:lvlText w:val="•"/>
      <w:lvlJc w:val="left"/>
      <w:pPr>
        <w:tabs>
          <w:tab w:val="num" w:pos="2880"/>
        </w:tabs>
        <w:ind w:left="2880" w:hanging="360"/>
      </w:pPr>
      <w:rPr>
        <w:rFonts w:ascii="Arial" w:hAnsi="Arial" w:hint="default"/>
      </w:rPr>
    </w:lvl>
    <w:lvl w:ilvl="4" w:tplc="E4C05582" w:tentative="1">
      <w:start w:val="1"/>
      <w:numFmt w:val="bullet"/>
      <w:lvlText w:val="•"/>
      <w:lvlJc w:val="left"/>
      <w:pPr>
        <w:tabs>
          <w:tab w:val="num" w:pos="3600"/>
        </w:tabs>
        <w:ind w:left="3600" w:hanging="360"/>
      </w:pPr>
      <w:rPr>
        <w:rFonts w:ascii="Arial" w:hAnsi="Arial" w:hint="default"/>
      </w:rPr>
    </w:lvl>
    <w:lvl w:ilvl="5" w:tplc="CA8C079C" w:tentative="1">
      <w:start w:val="1"/>
      <w:numFmt w:val="bullet"/>
      <w:lvlText w:val="•"/>
      <w:lvlJc w:val="left"/>
      <w:pPr>
        <w:tabs>
          <w:tab w:val="num" w:pos="4320"/>
        </w:tabs>
        <w:ind w:left="4320" w:hanging="360"/>
      </w:pPr>
      <w:rPr>
        <w:rFonts w:ascii="Arial" w:hAnsi="Arial" w:hint="default"/>
      </w:rPr>
    </w:lvl>
    <w:lvl w:ilvl="6" w:tplc="598011AE" w:tentative="1">
      <w:start w:val="1"/>
      <w:numFmt w:val="bullet"/>
      <w:lvlText w:val="•"/>
      <w:lvlJc w:val="left"/>
      <w:pPr>
        <w:tabs>
          <w:tab w:val="num" w:pos="5040"/>
        </w:tabs>
        <w:ind w:left="5040" w:hanging="360"/>
      </w:pPr>
      <w:rPr>
        <w:rFonts w:ascii="Arial" w:hAnsi="Arial" w:hint="default"/>
      </w:rPr>
    </w:lvl>
    <w:lvl w:ilvl="7" w:tplc="B80A0B66" w:tentative="1">
      <w:start w:val="1"/>
      <w:numFmt w:val="bullet"/>
      <w:lvlText w:val="•"/>
      <w:lvlJc w:val="left"/>
      <w:pPr>
        <w:tabs>
          <w:tab w:val="num" w:pos="5760"/>
        </w:tabs>
        <w:ind w:left="5760" w:hanging="360"/>
      </w:pPr>
      <w:rPr>
        <w:rFonts w:ascii="Arial" w:hAnsi="Arial" w:hint="default"/>
      </w:rPr>
    </w:lvl>
    <w:lvl w:ilvl="8" w:tplc="A38A7C10" w:tentative="1">
      <w:start w:val="1"/>
      <w:numFmt w:val="bullet"/>
      <w:lvlText w:val="•"/>
      <w:lvlJc w:val="left"/>
      <w:pPr>
        <w:tabs>
          <w:tab w:val="num" w:pos="6480"/>
        </w:tabs>
        <w:ind w:left="6480" w:hanging="360"/>
      </w:pPr>
      <w:rPr>
        <w:rFonts w:ascii="Arial" w:hAnsi="Arial" w:hint="default"/>
      </w:rPr>
    </w:lvl>
  </w:abstractNum>
  <w:abstractNum w:abstractNumId="5">
    <w:nsid w:val="12CE2BF2"/>
    <w:multiLevelType w:val="hybridMultilevel"/>
    <w:tmpl w:val="36E0A522"/>
    <w:lvl w:ilvl="0" w:tplc="A2E25518">
      <w:start w:val="1"/>
      <w:numFmt w:val="bullet"/>
      <w:lvlText w:val="•"/>
      <w:lvlJc w:val="left"/>
      <w:pPr>
        <w:tabs>
          <w:tab w:val="num" w:pos="720"/>
        </w:tabs>
        <w:ind w:left="720" w:hanging="360"/>
      </w:pPr>
      <w:rPr>
        <w:rFonts w:ascii="Arial" w:hAnsi="Arial" w:hint="default"/>
      </w:rPr>
    </w:lvl>
    <w:lvl w:ilvl="1" w:tplc="00D2D924">
      <w:start w:val="828"/>
      <w:numFmt w:val="bullet"/>
      <w:lvlText w:val="–"/>
      <w:lvlJc w:val="left"/>
      <w:pPr>
        <w:tabs>
          <w:tab w:val="num" w:pos="1440"/>
        </w:tabs>
        <w:ind w:left="1440" w:hanging="360"/>
      </w:pPr>
      <w:rPr>
        <w:rFonts w:ascii="Arial" w:hAnsi="Arial" w:hint="default"/>
      </w:rPr>
    </w:lvl>
    <w:lvl w:ilvl="2" w:tplc="F8DA80D8" w:tentative="1">
      <w:start w:val="1"/>
      <w:numFmt w:val="bullet"/>
      <w:lvlText w:val="•"/>
      <w:lvlJc w:val="left"/>
      <w:pPr>
        <w:tabs>
          <w:tab w:val="num" w:pos="2160"/>
        </w:tabs>
        <w:ind w:left="2160" w:hanging="360"/>
      </w:pPr>
      <w:rPr>
        <w:rFonts w:ascii="Arial" w:hAnsi="Arial" w:hint="default"/>
      </w:rPr>
    </w:lvl>
    <w:lvl w:ilvl="3" w:tplc="65BC74B6" w:tentative="1">
      <w:start w:val="1"/>
      <w:numFmt w:val="bullet"/>
      <w:lvlText w:val="•"/>
      <w:lvlJc w:val="left"/>
      <w:pPr>
        <w:tabs>
          <w:tab w:val="num" w:pos="2880"/>
        </w:tabs>
        <w:ind w:left="2880" w:hanging="360"/>
      </w:pPr>
      <w:rPr>
        <w:rFonts w:ascii="Arial" w:hAnsi="Arial" w:hint="default"/>
      </w:rPr>
    </w:lvl>
    <w:lvl w:ilvl="4" w:tplc="F168C556" w:tentative="1">
      <w:start w:val="1"/>
      <w:numFmt w:val="bullet"/>
      <w:lvlText w:val="•"/>
      <w:lvlJc w:val="left"/>
      <w:pPr>
        <w:tabs>
          <w:tab w:val="num" w:pos="3600"/>
        </w:tabs>
        <w:ind w:left="3600" w:hanging="360"/>
      </w:pPr>
      <w:rPr>
        <w:rFonts w:ascii="Arial" w:hAnsi="Arial" w:hint="default"/>
      </w:rPr>
    </w:lvl>
    <w:lvl w:ilvl="5" w:tplc="14321252" w:tentative="1">
      <w:start w:val="1"/>
      <w:numFmt w:val="bullet"/>
      <w:lvlText w:val="•"/>
      <w:lvlJc w:val="left"/>
      <w:pPr>
        <w:tabs>
          <w:tab w:val="num" w:pos="4320"/>
        </w:tabs>
        <w:ind w:left="4320" w:hanging="360"/>
      </w:pPr>
      <w:rPr>
        <w:rFonts w:ascii="Arial" w:hAnsi="Arial" w:hint="default"/>
      </w:rPr>
    </w:lvl>
    <w:lvl w:ilvl="6" w:tplc="57D86C2A" w:tentative="1">
      <w:start w:val="1"/>
      <w:numFmt w:val="bullet"/>
      <w:lvlText w:val="•"/>
      <w:lvlJc w:val="left"/>
      <w:pPr>
        <w:tabs>
          <w:tab w:val="num" w:pos="5040"/>
        </w:tabs>
        <w:ind w:left="5040" w:hanging="360"/>
      </w:pPr>
      <w:rPr>
        <w:rFonts w:ascii="Arial" w:hAnsi="Arial" w:hint="default"/>
      </w:rPr>
    </w:lvl>
    <w:lvl w:ilvl="7" w:tplc="E520BAC8" w:tentative="1">
      <w:start w:val="1"/>
      <w:numFmt w:val="bullet"/>
      <w:lvlText w:val="•"/>
      <w:lvlJc w:val="left"/>
      <w:pPr>
        <w:tabs>
          <w:tab w:val="num" w:pos="5760"/>
        </w:tabs>
        <w:ind w:left="5760" w:hanging="360"/>
      </w:pPr>
      <w:rPr>
        <w:rFonts w:ascii="Arial" w:hAnsi="Arial" w:hint="default"/>
      </w:rPr>
    </w:lvl>
    <w:lvl w:ilvl="8" w:tplc="1F94EBAC" w:tentative="1">
      <w:start w:val="1"/>
      <w:numFmt w:val="bullet"/>
      <w:lvlText w:val="•"/>
      <w:lvlJc w:val="left"/>
      <w:pPr>
        <w:tabs>
          <w:tab w:val="num" w:pos="6480"/>
        </w:tabs>
        <w:ind w:left="6480" w:hanging="360"/>
      </w:pPr>
      <w:rPr>
        <w:rFonts w:ascii="Arial" w:hAnsi="Arial" w:hint="default"/>
      </w:rPr>
    </w:lvl>
  </w:abstractNum>
  <w:abstractNum w:abstractNumId="6">
    <w:nsid w:val="14900780"/>
    <w:multiLevelType w:val="hybridMultilevel"/>
    <w:tmpl w:val="B2D649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AA011BA"/>
    <w:multiLevelType w:val="hybridMultilevel"/>
    <w:tmpl w:val="5AF027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EF24F7E"/>
    <w:multiLevelType w:val="hybridMultilevel"/>
    <w:tmpl w:val="A5AE72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96A0D7E"/>
    <w:multiLevelType w:val="hybridMultilevel"/>
    <w:tmpl w:val="8EF8584A"/>
    <w:lvl w:ilvl="0" w:tplc="A89628E8">
      <w:start w:val="1"/>
      <w:numFmt w:val="bullet"/>
      <w:lvlText w:val="•"/>
      <w:lvlJc w:val="left"/>
      <w:pPr>
        <w:tabs>
          <w:tab w:val="num" w:pos="720"/>
        </w:tabs>
        <w:ind w:left="720" w:hanging="360"/>
      </w:pPr>
      <w:rPr>
        <w:rFonts w:ascii="Arial" w:hAnsi="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016708F"/>
    <w:multiLevelType w:val="hybridMultilevel"/>
    <w:tmpl w:val="C22A6D22"/>
    <w:lvl w:ilvl="0" w:tplc="A89628E8">
      <w:start w:val="1"/>
      <w:numFmt w:val="bullet"/>
      <w:lvlText w:val="•"/>
      <w:lvlJc w:val="left"/>
      <w:pPr>
        <w:tabs>
          <w:tab w:val="num" w:pos="720"/>
        </w:tabs>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1165781"/>
    <w:multiLevelType w:val="hybridMultilevel"/>
    <w:tmpl w:val="7A160F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37F456F"/>
    <w:multiLevelType w:val="hybridMultilevel"/>
    <w:tmpl w:val="CFEC44FA"/>
    <w:lvl w:ilvl="0" w:tplc="A89628E8">
      <w:start w:val="1"/>
      <w:numFmt w:val="bullet"/>
      <w:lvlText w:val="•"/>
      <w:lvlJc w:val="left"/>
      <w:pPr>
        <w:tabs>
          <w:tab w:val="num" w:pos="720"/>
        </w:tabs>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9DB4902"/>
    <w:multiLevelType w:val="hybridMultilevel"/>
    <w:tmpl w:val="0B202F72"/>
    <w:lvl w:ilvl="0" w:tplc="716E0AA8">
      <w:start w:val="1"/>
      <w:numFmt w:val="bullet"/>
      <w:lvlText w:val="•"/>
      <w:lvlJc w:val="left"/>
      <w:pPr>
        <w:tabs>
          <w:tab w:val="num" w:pos="720"/>
        </w:tabs>
        <w:ind w:left="720" w:hanging="360"/>
      </w:pPr>
      <w:rPr>
        <w:rFonts w:ascii="Arial" w:hAnsi="Arial" w:hint="default"/>
      </w:rPr>
    </w:lvl>
    <w:lvl w:ilvl="1" w:tplc="10D89408" w:tentative="1">
      <w:start w:val="1"/>
      <w:numFmt w:val="bullet"/>
      <w:lvlText w:val="•"/>
      <w:lvlJc w:val="left"/>
      <w:pPr>
        <w:tabs>
          <w:tab w:val="num" w:pos="1440"/>
        </w:tabs>
        <w:ind w:left="1440" w:hanging="360"/>
      </w:pPr>
      <w:rPr>
        <w:rFonts w:ascii="Arial" w:hAnsi="Arial" w:hint="default"/>
      </w:rPr>
    </w:lvl>
    <w:lvl w:ilvl="2" w:tplc="724A2110" w:tentative="1">
      <w:start w:val="1"/>
      <w:numFmt w:val="bullet"/>
      <w:lvlText w:val="•"/>
      <w:lvlJc w:val="left"/>
      <w:pPr>
        <w:tabs>
          <w:tab w:val="num" w:pos="2160"/>
        </w:tabs>
        <w:ind w:left="2160" w:hanging="360"/>
      </w:pPr>
      <w:rPr>
        <w:rFonts w:ascii="Arial" w:hAnsi="Arial" w:hint="default"/>
      </w:rPr>
    </w:lvl>
    <w:lvl w:ilvl="3" w:tplc="BD5AE068" w:tentative="1">
      <w:start w:val="1"/>
      <w:numFmt w:val="bullet"/>
      <w:lvlText w:val="•"/>
      <w:lvlJc w:val="left"/>
      <w:pPr>
        <w:tabs>
          <w:tab w:val="num" w:pos="2880"/>
        </w:tabs>
        <w:ind w:left="2880" w:hanging="360"/>
      </w:pPr>
      <w:rPr>
        <w:rFonts w:ascii="Arial" w:hAnsi="Arial" w:hint="default"/>
      </w:rPr>
    </w:lvl>
    <w:lvl w:ilvl="4" w:tplc="AF42EF46" w:tentative="1">
      <w:start w:val="1"/>
      <w:numFmt w:val="bullet"/>
      <w:lvlText w:val="•"/>
      <w:lvlJc w:val="left"/>
      <w:pPr>
        <w:tabs>
          <w:tab w:val="num" w:pos="3600"/>
        </w:tabs>
        <w:ind w:left="3600" w:hanging="360"/>
      </w:pPr>
      <w:rPr>
        <w:rFonts w:ascii="Arial" w:hAnsi="Arial" w:hint="default"/>
      </w:rPr>
    </w:lvl>
    <w:lvl w:ilvl="5" w:tplc="05FE3514" w:tentative="1">
      <w:start w:val="1"/>
      <w:numFmt w:val="bullet"/>
      <w:lvlText w:val="•"/>
      <w:lvlJc w:val="left"/>
      <w:pPr>
        <w:tabs>
          <w:tab w:val="num" w:pos="4320"/>
        </w:tabs>
        <w:ind w:left="4320" w:hanging="360"/>
      </w:pPr>
      <w:rPr>
        <w:rFonts w:ascii="Arial" w:hAnsi="Arial" w:hint="default"/>
      </w:rPr>
    </w:lvl>
    <w:lvl w:ilvl="6" w:tplc="BFC0BD0A" w:tentative="1">
      <w:start w:val="1"/>
      <w:numFmt w:val="bullet"/>
      <w:lvlText w:val="•"/>
      <w:lvlJc w:val="left"/>
      <w:pPr>
        <w:tabs>
          <w:tab w:val="num" w:pos="5040"/>
        </w:tabs>
        <w:ind w:left="5040" w:hanging="360"/>
      </w:pPr>
      <w:rPr>
        <w:rFonts w:ascii="Arial" w:hAnsi="Arial" w:hint="default"/>
      </w:rPr>
    </w:lvl>
    <w:lvl w:ilvl="7" w:tplc="CCCE9D46" w:tentative="1">
      <w:start w:val="1"/>
      <w:numFmt w:val="bullet"/>
      <w:lvlText w:val="•"/>
      <w:lvlJc w:val="left"/>
      <w:pPr>
        <w:tabs>
          <w:tab w:val="num" w:pos="5760"/>
        </w:tabs>
        <w:ind w:left="5760" w:hanging="360"/>
      </w:pPr>
      <w:rPr>
        <w:rFonts w:ascii="Arial" w:hAnsi="Arial" w:hint="default"/>
      </w:rPr>
    </w:lvl>
    <w:lvl w:ilvl="8" w:tplc="ECAE8DAE" w:tentative="1">
      <w:start w:val="1"/>
      <w:numFmt w:val="bullet"/>
      <w:lvlText w:val="•"/>
      <w:lvlJc w:val="left"/>
      <w:pPr>
        <w:tabs>
          <w:tab w:val="num" w:pos="6480"/>
        </w:tabs>
        <w:ind w:left="6480" w:hanging="360"/>
      </w:pPr>
      <w:rPr>
        <w:rFonts w:ascii="Arial" w:hAnsi="Arial" w:hint="default"/>
      </w:rPr>
    </w:lvl>
  </w:abstractNum>
  <w:abstractNum w:abstractNumId="14">
    <w:nsid w:val="39FC28F5"/>
    <w:multiLevelType w:val="hybridMultilevel"/>
    <w:tmpl w:val="DB94516C"/>
    <w:lvl w:ilvl="0" w:tplc="A89628E8">
      <w:start w:val="1"/>
      <w:numFmt w:val="bullet"/>
      <w:lvlText w:val="•"/>
      <w:lvlJc w:val="left"/>
      <w:pPr>
        <w:tabs>
          <w:tab w:val="num" w:pos="720"/>
        </w:tabs>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EC84293"/>
    <w:multiLevelType w:val="hybridMultilevel"/>
    <w:tmpl w:val="85E2A9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17E3908"/>
    <w:multiLevelType w:val="hybridMultilevel"/>
    <w:tmpl w:val="34AC33C6"/>
    <w:lvl w:ilvl="0" w:tplc="A53693F0">
      <w:start w:val="1"/>
      <w:numFmt w:val="bullet"/>
      <w:lvlText w:val="•"/>
      <w:lvlJc w:val="left"/>
      <w:pPr>
        <w:tabs>
          <w:tab w:val="num" w:pos="720"/>
        </w:tabs>
        <w:ind w:left="720" w:hanging="360"/>
      </w:pPr>
      <w:rPr>
        <w:rFonts w:ascii="Arial" w:hAnsi="Arial" w:hint="default"/>
      </w:rPr>
    </w:lvl>
    <w:lvl w:ilvl="1" w:tplc="F28ECE20" w:tentative="1">
      <w:start w:val="1"/>
      <w:numFmt w:val="bullet"/>
      <w:lvlText w:val="•"/>
      <w:lvlJc w:val="left"/>
      <w:pPr>
        <w:tabs>
          <w:tab w:val="num" w:pos="1440"/>
        </w:tabs>
        <w:ind w:left="1440" w:hanging="360"/>
      </w:pPr>
      <w:rPr>
        <w:rFonts w:ascii="Arial" w:hAnsi="Arial" w:hint="default"/>
      </w:rPr>
    </w:lvl>
    <w:lvl w:ilvl="2" w:tplc="2A1E0AE2" w:tentative="1">
      <w:start w:val="1"/>
      <w:numFmt w:val="bullet"/>
      <w:lvlText w:val="•"/>
      <w:lvlJc w:val="left"/>
      <w:pPr>
        <w:tabs>
          <w:tab w:val="num" w:pos="2160"/>
        </w:tabs>
        <w:ind w:left="2160" w:hanging="360"/>
      </w:pPr>
      <w:rPr>
        <w:rFonts w:ascii="Arial" w:hAnsi="Arial" w:hint="default"/>
      </w:rPr>
    </w:lvl>
    <w:lvl w:ilvl="3" w:tplc="BB7C3D66" w:tentative="1">
      <w:start w:val="1"/>
      <w:numFmt w:val="bullet"/>
      <w:lvlText w:val="•"/>
      <w:lvlJc w:val="left"/>
      <w:pPr>
        <w:tabs>
          <w:tab w:val="num" w:pos="2880"/>
        </w:tabs>
        <w:ind w:left="2880" w:hanging="360"/>
      </w:pPr>
      <w:rPr>
        <w:rFonts w:ascii="Arial" w:hAnsi="Arial" w:hint="default"/>
      </w:rPr>
    </w:lvl>
    <w:lvl w:ilvl="4" w:tplc="EC3C3B78" w:tentative="1">
      <w:start w:val="1"/>
      <w:numFmt w:val="bullet"/>
      <w:lvlText w:val="•"/>
      <w:lvlJc w:val="left"/>
      <w:pPr>
        <w:tabs>
          <w:tab w:val="num" w:pos="3600"/>
        </w:tabs>
        <w:ind w:left="3600" w:hanging="360"/>
      </w:pPr>
      <w:rPr>
        <w:rFonts w:ascii="Arial" w:hAnsi="Arial" w:hint="default"/>
      </w:rPr>
    </w:lvl>
    <w:lvl w:ilvl="5" w:tplc="BAC0CEFA" w:tentative="1">
      <w:start w:val="1"/>
      <w:numFmt w:val="bullet"/>
      <w:lvlText w:val="•"/>
      <w:lvlJc w:val="left"/>
      <w:pPr>
        <w:tabs>
          <w:tab w:val="num" w:pos="4320"/>
        </w:tabs>
        <w:ind w:left="4320" w:hanging="360"/>
      </w:pPr>
      <w:rPr>
        <w:rFonts w:ascii="Arial" w:hAnsi="Arial" w:hint="default"/>
      </w:rPr>
    </w:lvl>
    <w:lvl w:ilvl="6" w:tplc="F26A68DA" w:tentative="1">
      <w:start w:val="1"/>
      <w:numFmt w:val="bullet"/>
      <w:lvlText w:val="•"/>
      <w:lvlJc w:val="left"/>
      <w:pPr>
        <w:tabs>
          <w:tab w:val="num" w:pos="5040"/>
        </w:tabs>
        <w:ind w:left="5040" w:hanging="360"/>
      </w:pPr>
      <w:rPr>
        <w:rFonts w:ascii="Arial" w:hAnsi="Arial" w:hint="default"/>
      </w:rPr>
    </w:lvl>
    <w:lvl w:ilvl="7" w:tplc="ED14DD3A" w:tentative="1">
      <w:start w:val="1"/>
      <w:numFmt w:val="bullet"/>
      <w:lvlText w:val="•"/>
      <w:lvlJc w:val="left"/>
      <w:pPr>
        <w:tabs>
          <w:tab w:val="num" w:pos="5760"/>
        </w:tabs>
        <w:ind w:left="5760" w:hanging="360"/>
      </w:pPr>
      <w:rPr>
        <w:rFonts w:ascii="Arial" w:hAnsi="Arial" w:hint="default"/>
      </w:rPr>
    </w:lvl>
    <w:lvl w:ilvl="8" w:tplc="AFCEE69A" w:tentative="1">
      <w:start w:val="1"/>
      <w:numFmt w:val="bullet"/>
      <w:lvlText w:val="•"/>
      <w:lvlJc w:val="left"/>
      <w:pPr>
        <w:tabs>
          <w:tab w:val="num" w:pos="6480"/>
        </w:tabs>
        <w:ind w:left="6480" w:hanging="360"/>
      </w:pPr>
      <w:rPr>
        <w:rFonts w:ascii="Arial" w:hAnsi="Arial" w:hint="default"/>
      </w:rPr>
    </w:lvl>
  </w:abstractNum>
  <w:abstractNum w:abstractNumId="17">
    <w:nsid w:val="43234BFA"/>
    <w:multiLevelType w:val="hybridMultilevel"/>
    <w:tmpl w:val="D3DEA44E"/>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8">
    <w:nsid w:val="43251A5E"/>
    <w:multiLevelType w:val="hybridMultilevel"/>
    <w:tmpl w:val="5BD0B970"/>
    <w:lvl w:ilvl="0" w:tplc="A89628E8">
      <w:start w:val="1"/>
      <w:numFmt w:val="bullet"/>
      <w:lvlText w:val="•"/>
      <w:lvlJc w:val="left"/>
      <w:pPr>
        <w:tabs>
          <w:tab w:val="num" w:pos="720"/>
        </w:tabs>
        <w:ind w:left="720" w:hanging="360"/>
      </w:pPr>
      <w:rPr>
        <w:rFonts w:ascii="Arial" w:hAnsi="Arial" w:hint="default"/>
      </w:rPr>
    </w:lvl>
    <w:lvl w:ilvl="1" w:tplc="B8900AC6">
      <w:start w:val="1249"/>
      <w:numFmt w:val="bullet"/>
      <w:lvlText w:val="–"/>
      <w:lvlJc w:val="left"/>
      <w:pPr>
        <w:tabs>
          <w:tab w:val="num" w:pos="1440"/>
        </w:tabs>
        <w:ind w:left="1440" w:hanging="360"/>
      </w:pPr>
      <w:rPr>
        <w:rFonts w:ascii="Arial" w:hAnsi="Arial" w:hint="default"/>
      </w:rPr>
    </w:lvl>
    <w:lvl w:ilvl="2" w:tplc="A970DAC2" w:tentative="1">
      <w:start w:val="1"/>
      <w:numFmt w:val="bullet"/>
      <w:lvlText w:val="•"/>
      <w:lvlJc w:val="left"/>
      <w:pPr>
        <w:tabs>
          <w:tab w:val="num" w:pos="2160"/>
        </w:tabs>
        <w:ind w:left="2160" w:hanging="360"/>
      </w:pPr>
      <w:rPr>
        <w:rFonts w:ascii="Arial" w:hAnsi="Arial" w:hint="default"/>
      </w:rPr>
    </w:lvl>
    <w:lvl w:ilvl="3" w:tplc="F6EC76DA" w:tentative="1">
      <w:start w:val="1"/>
      <w:numFmt w:val="bullet"/>
      <w:lvlText w:val="•"/>
      <w:lvlJc w:val="left"/>
      <w:pPr>
        <w:tabs>
          <w:tab w:val="num" w:pos="2880"/>
        </w:tabs>
        <w:ind w:left="2880" w:hanging="360"/>
      </w:pPr>
      <w:rPr>
        <w:rFonts w:ascii="Arial" w:hAnsi="Arial" w:hint="default"/>
      </w:rPr>
    </w:lvl>
    <w:lvl w:ilvl="4" w:tplc="19C632FC" w:tentative="1">
      <w:start w:val="1"/>
      <w:numFmt w:val="bullet"/>
      <w:lvlText w:val="•"/>
      <w:lvlJc w:val="left"/>
      <w:pPr>
        <w:tabs>
          <w:tab w:val="num" w:pos="3600"/>
        </w:tabs>
        <w:ind w:left="3600" w:hanging="360"/>
      </w:pPr>
      <w:rPr>
        <w:rFonts w:ascii="Arial" w:hAnsi="Arial" w:hint="default"/>
      </w:rPr>
    </w:lvl>
    <w:lvl w:ilvl="5" w:tplc="71507612" w:tentative="1">
      <w:start w:val="1"/>
      <w:numFmt w:val="bullet"/>
      <w:lvlText w:val="•"/>
      <w:lvlJc w:val="left"/>
      <w:pPr>
        <w:tabs>
          <w:tab w:val="num" w:pos="4320"/>
        </w:tabs>
        <w:ind w:left="4320" w:hanging="360"/>
      </w:pPr>
      <w:rPr>
        <w:rFonts w:ascii="Arial" w:hAnsi="Arial" w:hint="default"/>
      </w:rPr>
    </w:lvl>
    <w:lvl w:ilvl="6" w:tplc="EF5AE22E" w:tentative="1">
      <w:start w:val="1"/>
      <w:numFmt w:val="bullet"/>
      <w:lvlText w:val="•"/>
      <w:lvlJc w:val="left"/>
      <w:pPr>
        <w:tabs>
          <w:tab w:val="num" w:pos="5040"/>
        </w:tabs>
        <w:ind w:left="5040" w:hanging="360"/>
      </w:pPr>
      <w:rPr>
        <w:rFonts w:ascii="Arial" w:hAnsi="Arial" w:hint="default"/>
      </w:rPr>
    </w:lvl>
    <w:lvl w:ilvl="7" w:tplc="9E244BEE" w:tentative="1">
      <w:start w:val="1"/>
      <w:numFmt w:val="bullet"/>
      <w:lvlText w:val="•"/>
      <w:lvlJc w:val="left"/>
      <w:pPr>
        <w:tabs>
          <w:tab w:val="num" w:pos="5760"/>
        </w:tabs>
        <w:ind w:left="5760" w:hanging="360"/>
      </w:pPr>
      <w:rPr>
        <w:rFonts w:ascii="Arial" w:hAnsi="Arial" w:hint="default"/>
      </w:rPr>
    </w:lvl>
    <w:lvl w:ilvl="8" w:tplc="4ABC5CD4" w:tentative="1">
      <w:start w:val="1"/>
      <w:numFmt w:val="bullet"/>
      <w:lvlText w:val="•"/>
      <w:lvlJc w:val="left"/>
      <w:pPr>
        <w:tabs>
          <w:tab w:val="num" w:pos="6480"/>
        </w:tabs>
        <w:ind w:left="6480" w:hanging="360"/>
      </w:pPr>
      <w:rPr>
        <w:rFonts w:ascii="Arial" w:hAnsi="Arial" w:hint="default"/>
      </w:rPr>
    </w:lvl>
  </w:abstractNum>
  <w:abstractNum w:abstractNumId="19">
    <w:nsid w:val="44A23C33"/>
    <w:multiLevelType w:val="hybridMultilevel"/>
    <w:tmpl w:val="40845CB0"/>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0">
    <w:nsid w:val="47B357A3"/>
    <w:multiLevelType w:val="hybridMultilevel"/>
    <w:tmpl w:val="AA201382"/>
    <w:lvl w:ilvl="0" w:tplc="464637E6">
      <w:start w:val="1"/>
      <w:numFmt w:val="decimal"/>
      <w:lvlText w:val="%1."/>
      <w:lvlJc w:val="left"/>
      <w:pPr>
        <w:ind w:left="780" w:hanging="360"/>
      </w:pPr>
      <w:rPr>
        <w:b w:val="0"/>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1">
    <w:nsid w:val="4BA7131B"/>
    <w:multiLevelType w:val="hybridMultilevel"/>
    <w:tmpl w:val="27EC1334"/>
    <w:lvl w:ilvl="0" w:tplc="F81E34B0">
      <w:start w:val="1"/>
      <w:numFmt w:val="bullet"/>
      <w:lvlText w:val="•"/>
      <w:lvlJc w:val="left"/>
      <w:pPr>
        <w:tabs>
          <w:tab w:val="num" w:pos="720"/>
        </w:tabs>
        <w:ind w:left="720" w:hanging="360"/>
      </w:pPr>
      <w:rPr>
        <w:rFonts w:ascii="Arial" w:hAnsi="Arial" w:hint="default"/>
      </w:rPr>
    </w:lvl>
    <w:lvl w:ilvl="1" w:tplc="CC94DD8C" w:tentative="1">
      <w:start w:val="1"/>
      <w:numFmt w:val="bullet"/>
      <w:lvlText w:val="•"/>
      <w:lvlJc w:val="left"/>
      <w:pPr>
        <w:tabs>
          <w:tab w:val="num" w:pos="1440"/>
        </w:tabs>
        <w:ind w:left="1440" w:hanging="360"/>
      </w:pPr>
      <w:rPr>
        <w:rFonts w:ascii="Arial" w:hAnsi="Arial" w:hint="default"/>
      </w:rPr>
    </w:lvl>
    <w:lvl w:ilvl="2" w:tplc="E2AA3AD4" w:tentative="1">
      <w:start w:val="1"/>
      <w:numFmt w:val="bullet"/>
      <w:lvlText w:val="•"/>
      <w:lvlJc w:val="left"/>
      <w:pPr>
        <w:tabs>
          <w:tab w:val="num" w:pos="2160"/>
        </w:tabs>
        <w:ind w:left="2160" w:hanging="360"/>
      </w:pPr>
      <w:rPr>
        <w:rFonts w:ascii="Arial" w:hAnsi="Arial" w:hint="default"/>
      </w:rPr>
    </w:lvl>
    <w:lvl w:ilvl="3" w:tplc="5C5493D2" w:tentative="1">
      <w:start w:val="1"/>
      <w:numFmt w:val="bullet"/>
      <w:lvlText w:val="•"/>
      <w:lvlJc w:val="left"/>
      <w:pPr>
        <w:tabs>
          <w:tab w:val="num" w:pos="2880"/>
        </w:tabs>
        <w:ind w:left="2880" w:hanging="360"/>
      </w:pPr>
      <w:rPr>
        <w:rFonts w:ascii="Arial" w:hAnsi="Arial" w:hint="default"/>
      </w:rPr>
    </w:lvl>
    <w:lvl w:ilvl="4" w:tplc="84369FBC" w:tentative="1">
      <w:start w:val="1"/>
      <w:numFmt w:val="bullet"/>
      <w:lvlText w:val="•"/>
      <w:lvlJc w:val="left"/>
      <w:pPr>
        <w:tabs>
          <w:tab w:val="num" w:pos="3600"/>
        </w:tabs>
        <w:ind w:left="3600" w:hanging="360"/>
      </w:pPr>
      <w:rPr>
        <w:rFonts w:ascii="Arial" w:hAnsi="Arial" w:hint="default"/>
      </w:rPr>
    </w:lvl>
    <w:lvl w:ilvl="5" w:tplc="5F4427D2" w:tentative="1">
      <w:start w:val="1"/>
      <w:numFmt w:val="bullet"/>
      <w:lvlText w:val="•"/>
      <w:lvlJc w:val="left"/>
      <w:pPr>
        <w:tabs>
          <w:tab w:val="num" w:pos="4320"/>
        </w:tabs>
        <w:ind w:left="4320" w:hanging="360"/>
      </w:pPr>
      <w:rPr>
        <w:rFonts w:ascii="Arial" w:hAnsi="Arial" w:hint="default"/>
      </w:rPr>
    </w:lvl>
    <w:lvl w:ilvl="6" w:tplc="27AC631E" w:tentative="1">
      <w:start w:val="1"/>
      <w:numFmt w:val="bullet"/>
      <w:lvlText w:val="•"/>
      <w:lvlJc w:val="left"/>
      <w:pPr>
        <w:tabs>
          <w:tab w:val="num" w:pos="5040"/>
        </w:tabs>
        <w:ind w:left="5040" w:hanging="360"/>
      </w:pPr>
      <w:rPr>
        <w:rFonts w:ascii="Arial" w:hAnsi="Arial" w:hint="default"/>
      </w:rPr>
    </w:lvl>
    <w:lvl w:ilvl="7" w:tplc="E968F8D4" w:tentative="1">
      <w:start w:val="1"/>
      <w:numFmt w:val="bullet"/>
      <w:lvlText w:val="•"/>
      <w:lvlJc w:val="left"/>
      <w:pPr>
        <w:tabs>
          <w:tab w:val="num" w:pos="5760"/>
        </w:tabs>
        <w:ind w:left="5760" w:hanging="360"/>
      </w:pPr>
      <w:rPr>
        <w:rFonts w:ascii="Arial" w:hAnsi="Arial" w:hint="default"/>
      </w:rPr>
    </w:lvl>
    <w:lvl w:ilvl="8" w:tplc="5E6851C0" w:tentative="1">
      <w:start w:val="1"/>
      <w:numFmt w:val="bullet"/>
      <w:lvlText w:val="•"/>
      <w:lvlJc w:val="left"/>
      <w:pPr>
        <w:tabs>
          <w:tab w:val="num" w:pos="6480"/>
        </w:tabs>
        <w:ind w:left="6480" w:hanging="360"/>
      </w:pPr>
      <w:rPr>
        <w:rFonts w:ascii="Arial" w:hAnsi="Arial" w:hint="default"/>
      </w:rPr>
    </w:lvl>
  </w:abstractNum>
  <w:abstractNum w:abstractNumId="22">
    <w:nsid w:val="51F2095F"/>
    <w:multiLevelType w:val="hybridMultilevel"/>
    <w:tmpl w:val="B4EC57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2972828"/>
    <w:multiLevelType w:val="hybridMultilevel"/>
    <w:tmpl w:val="A754F1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2C16A81"/>
    <w:multiLevelType w:val="hybridMultilevel"/>
    <w:tmpl w:val="32C4E052"/>
    <w:lvl w:ilvl="0" w:tplc="A89628E8">
      <w:start w:val="1"/>
      <w:numFmt w:val="bullet"/>
      <w:lvlText w:val="•"/>
      <w:lvlJc w:val="left"/>
      <w:pPr>
        <w:tabs>
          <w:tab w:val="num" w:pos="1440"/>
        </w:tabs>
        <w:ind w:left="1440" w:hanging="360"/>
      </w:pPr>
      <w:rPr>
        <w:rFonts w:ascii="Arial" w:hAnsi="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nsid w:val="55A90554"/>
    <w:multiLevelType w:val="hybridMultilevel"/>
    <w:tmpl w:val="48F0786E"/>
    <w:lvl w:ilvl="0" w:tplc="A89628E8">
      <w:start w:val="1"/>
      <w:numFmt w:val="bullet"/>
      <w:lvlText w:val="•"/>
      <w:lvlJc w:val="left"/>
      <w:pPr>
        <w:tabs>
          <w:tab w:val="num" w:pos="720"/>
        </w:tabs>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89B79AB"/>
    <w:multiLevelType w:val="hybridMultilevel"/>
    <w:tmpl w:val="B1E06616"/>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7">
    <w:nsid w:val="59E15671"/>
    <w:multiLevelType w:val="hybridMultilevel"/>
    <w:tmpl w:val="E75E8146"/>
    <w:lvl w:ilvl="0" w:tplc="DE9CBD5E">
      <w:start w:val="1"/>
      <w:numFmt w:val="bullet"/>
      <w:lvlText w:val="•"/>
      <w:lvlJc w:val="left"/>
      <w:pPr>
        <w:tabs>
          <w:tab w:val="num" w:pos="720"/>
        </w:tabs>
        <w:ind w:left="720" w:hanging="360"/>
      </w:pPr>
      <w:rPr>
        <w:rFonts w:ascii="Arial" w:hAnsi="Arial" w:hint="default"/>
      </w:rPr>
    </w:lvl>
    <w:lvl w:ilvl="1" w:tplc="71BE0D10" w:tentative="1">
      <w:start w:val="1"/>
      <w:numFmt w:val="bullet"/>
      <w:lvlText w:val="•"/>
      <w:lvlJc w:val="left"/>
      <w:pPr>
        <w:tabs>
          <w:tab w:val="num" w:pos="1440"/>
        </w:tabs>
        <w:ind w:left="1440" w:hanging="360"/>
      </w:pPr>
      <w:rPr>
        <w:rFonts w:ascii="Arial" w:hAnsi="Arial" w:hint="default"/>
      </w:rPr>
    </w:lvl>
    <w:lvl w:ilvl="2" w:tplc="5944FB5A" w:tentative="1">
      <w:start w:val="1"/>
      <w:numFmt w:val="bullet"/>
      <w:lvlText w:val="•"/>
      <w:lvlJc w:val="left"/>
      <w:pPr>
        <w:tabs>
          <w:tab w:val="num" w:pos="2160"/>
        </w:tabs>
        <w:ind w:left="2160" w:hanging="360"/>
      </w:pPr>
      <w:rPr>
        <w:rFonts w:ascii="Arial" w:hAnsi="Arial" w:hint="default"/>
      </w:rPr>
    </w:lvl>
    <w:lvl w:ilvl="3" w:tplc="5900DC72" w:tentative="1">
      <w:start w:val="1"/>
      <w:numFmt w:val="bullet"/>
      <w:lvlText w:val="•"/>
      <w:lvlJc w:val="left"/>
      <w:pPr>
        <w:tabs>
          <w:tab w:val="num" w:pos="2880"/>
        </w:tabs>
        <w:ind w:left="2880" w:hanging="360"/>
      </w:pPr>
      <w:rPr>
        <w:rFonts w:ascii="Arial" w:hAnsi="Arial" w:hint="default"/>
      </w:rPr>
    </w:lvl>
    <w:lvl w:ilvl="4" w:tplc="87D0A5AE" w:tentative="1">
      <w:start w:val="1"/>
      <w:numFmt w:val="bullet"/>
      <w:lvlText w:val="•"/>
      <w:lvlJc w:val="left"/>
      <w:pPr>
        <w:tabs>
          <w:tab w:val="num" w:pos="3600"/>
        </w:tabs>
        <w:ind w:left="3600" w:hanging="360"/>
      </w:pPr>
      <w:rPr>
        <w:rFonts w:ascii="Arial" w:hAnsi="Arial" w:hint="default"/>
      </w:rPr>
    </w:lvl>
    <w:lvl w:ilvl="5" w:tplc="948649D4" w:tentative="1">
      <w:start w:val="1"/>
      <w:numFmt w:val="bullet"/>
      <w:lvlText w:val="•"/>
      <w:lvlJc w:val="left"/>
      <w:pPr>
        <w:tabs>
          <w:tab w:val="num" w:pos="4320"/>
        </w:tabs>
        <w:ind w:left="4320" w:hanging="360"/>
      </w:pPr>
      <w:rPr>
        <w:rFonts w:ascii="Arial" w:hAnsi="Arial" w:hint="default"/>
      </w:rPr>
    </w:lvl>
    <w:lvl w:ilvl="6" w:tplc="9A52CE00" w:tentative="1">
      <w:start w:val="1"/>
      <w:numFmt w:val="bullet"/>
      <w:lvlText w:val="•"/>
      <w:lvlJc w:val="left"/>
      <w:pPr>
        <w:tabs>
          <w:tab w:val="num" w:pos="5040"/>
        </w:tabs>
        <w:ind w:left="5040" w:hanging="360"/>
      </w:pPr>
      <w:rPr>
        <w:rFonts w:ascii="Arial" w:hAnsi="Arial" w:hint="default"/>
      </w:rPr>
    </w:lvl>
    <w:lvl w:ilvl="7" w:tplc="799CBEC2" w:tentative="1">
      <w:start w:val="1"/>
      <w:numFmt w:val="bullet"/>
      <w:lvlText w:val="•"/>
      <w:lvlJc w:val="left"/>
      <w:pPr>
        <w:tabs>
          <w:tab w:val="num" w:pos="5760"/>
        </w:tabs>
        <w:ind w:left="5760" w:hanging="360"/>
      </w:pPr>
      <w:rPr>
        <w:rFonts w:ascii="Arial" w:hAnsi="Arial" w:hint="default"/>
      </w:rPr>
    </w:lvl>
    <w:lvl w:ilvl="8" w:tplc="8D102A34" w:tentative="1">
      <w:start w:val="1"/>
      <w:numFmt w:val="bullet"/>
      <w:lvlText w:val="•"/>
      <w:lvlJc w:val="left"/>
      <w:pPr>
        <w:tabs>
          <w:tab w:val="num" w:pos="6480"/>
        </w:tabs>
        <w:ind w:left="6480" w:hanging="360"/>
      </w:pPr>
      <w:rPr>
        <w:rFonts w:ascii="Arial" w:hAnsi="Arial" w:hint="default"/>
      </w:rPr>
    </w:lvl>
  </w:abstractNum>
  <w:abstractNum w:abstractNumId="28">
    <w:nsid w:val="5B470870"/>
    <w:multiLevelType w:val="hybridMultilevel"/>
    <w:tmpl w:val="79308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BBF03E9"/>
    <w:multiLevelType w:val="hybridMultilevel"/>
    <w:tmpl w:val="86D07EB0"/>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30">
    <w:nsid w:val="5DAB2E39"/>
    <w:multiLevelType w:val="hybridMultilevel"/>
    <w:tmpl w:val="37B8EFC6"/>
    <w:lvl w:ilvl="0" w:tplc="4F8E6544">
      <w:start w:val="2"/>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62262921"/>
    <w:multiLevelType w:val="hybridMultilevel"/>
    <w:tmpl w:val="41B8BDC4"/>
    <w:lvl w:ilvl="0" w:tplc="8014F62C">
      <w:start w:val="1"/>
      <w:numFmt w:val="bullet"/>
      <w:lvlText w:val="•"/>
      <w:lvlJc w:val="left"/>
      <w:pPr>
        <w:tabs>
          <w:tab w:val="num" w:pos="720"/>
        </w:tabs>
        <w:ind w:left="720" w:hanging="360"/>
      </w:pPr>
      <w:rPr>
        <w:rFonts w:ascii="Arial" w:hAnsi="Arial" w:hint="default"/>
      </w:rPr>
    </w:lvl>
    <w:lvl w:ilvl="1" w:tplc="B25E3662" w:tentative="1">
      <w:start w:val="1"/>
      <w:numFmt w:val="bullet"/>
      <w:lvlText w:val="•"/>
      <w:lvlJc w:val="left"/>
      <w:pPr>
        <w:tabs>
          <w:tab w:val="num" w:pos="1440"/>
        </w:tabs>
        <w:ind w:left="1440" w:hanging="360"/>
      </w:pPr>
      <w:rPr>
        <w:rFonts w:ascii="Arial" w:hAnsi="Arial" w:hint="default"/>
      </w:rPr>
    </w:lvl>
    <w:lvl w:ilvl="2" w:tplc="97DEC608" w:tentative="1">
      <w:start w:val="1"/>
      <w:numFmt w:val="bullet"/>
      <w:lvlText w:val="•"/>
      <w:lvlJc w:val="left"/>
      <w:pPr>
        <w:tabs>
          <w:tab w:val="num" w:pos="2160"/>
        </w:tabs>
        <w:ind w:left="2160" w:hanging="360"/>
      </w:pPr>
      <w:rPr>
        <w:rFonts w:ascii="Arial" w:hAnsi="Arial" w:hint="default"/>
      </w:rPr>
    </w:lvl>
    <w:lvl w:ilvl="3" w:tplc="9D704326" w:tentative="1">
      <w:start w:val="1"/>
      <w:numFmt w:val="bullet"/>
      <w:lvlText w:val="•"/>
      <w:lvlJc w:val="left"/>
      <w:pPr>
        <w:tabs>
          <w:tab w:val="num" w:pos="2880"/>
        </w:tabs>
        <w:ind w:left="2880" w:hanging="360"/>
      </w:pPr>
      <w:rPr>
        <w:rFonts w:ascii="Arial" w:hAnsi="Arial" w:hint="default"/>
      </w:rPr>
    </w:lvl>
    <w:lvl w:ilvl="4" w:tplc="7CA4049A" w:tentative="1">
      <w:start w:val="1"/>
      <w:numFmt w:val="bullet"/>
      <w:lvlText w:val="•"/>
      <w:lvlJc w:val="left"/>
      <w:pPr>
        <w:tabs>
          <w:tab w:val="num" w:pos="3600"/>
        </w:tabs>
        <w:ind w:left="3600" w:hanging="360"/>
      </w:pPr>
      <w:rPr>
        <w:rFonts w:ascii="Arial" w:hAnsi="Arial" w:hint="default"/>
      </w:rPr>
    </w:lvl>
    <w:lvl w:ilvl="5" w:tplc="0096B384" w:tentative="1">
      <w:start w:val="1"/>
      <w:numFmt w:val="bullet"/>
      <w:lvlText w:val="•"/>
      <w:lvlJc w:val="left"/>
      <w:pPr>
        <w:tabs>
          <w:tab w:val="num" w:pos="4320"/>
        </w:tabs>
        <w:ind w:left="4320" w:hanging="360"/>
      </w:pPr>
      <w:rPr>
        <w:rFonts w:ascii="Arial" w:hAnsi="Arial" w:hint="default"/>
      </w:rPr>
    </w:lvl>
    <w:lvl w:ilvl="6" w:tplc="5AF871EA" w:tentative="1">
      <w:start w:val="1"/>
      <w:numFmt w:val="bullet"/>
      <w:lvlText w:val="•"/>
      <w:lvlJc w:val="left"/>
      <w:pPr>
        <w:tabs>
          <w:tab w:val="num" w:pos="5040"/>
        </w:tabs>
        <w:ind w:left="5040" w:hanging="360"/>
      </w:pPr>
      <w:rPr>
        <w:rFonts w:ascii="Arial" w:hAnsi="Arial" w:hint="default"/>
      </w:rPr>
    </w:lvl>
    <w:lvl w:ilvl="7" w:tplc="8BC6D17E" w:tentative="1">
      <w:start w:val="1"/>
      <w:numFmt w:val="bullet"/>
      <w:lvlText w:val="•"/>
      <w:lvlJc w:val="left"/>
      <w:pPr>
        <w:tabs>
          <w:tab w:val="num" w:pos="5760"/>
        </w:tabs>
        <w:ind w:left="5760" w:hanging="360"/>
      </w:pPr>
      <w:rPr>
        <w:rFonts w:ascii="Arial" w:hAnsi="Arial" w:hint="default"/>
      </w:rPr>
    </w:lvl>
    <w:lvl w:ilvl="8" w:tplc="50ECECAC" w:tentative="1">
      <w:start w:val="1"/>
      <w:numFmt w:val="bullet"/>
      <w:lvlText w:val="•"/>
      <w:lvlJc w:val="left"/>
      <w:pPr>
        <w:tabs>
          <w:tab w:val="num" w:pos="6480"/>
        </w:tabs>
        <w:ind w:left="6480" w:hanging="360"/>
      </w:pPr>
      <w:rPr>
        <w:rFonts w:ascii="Arial" w:hAnsi="Arial" w:hint="default"/>
      </w:rPr>
    </w:lvl>
  </w:abstractNum>
  <w:abstractNum w:abstractNumId="32">
    <w:nsid w:val="643E5CF2"/>
    <w:multiLevelType w:val="hybridMultilevel"/>
    <w:tmpl w:val="06B228D2"/>
    <w:lvl w:ilvl="0" w:tplc="A89628E8">
      <w:start w:val="1"/>
      <w:numFmt w:val="bullet"/>
      <w:lvlText w:val="•"/>
      <w:lvlJc w:val="left"/>
      <w:pPr>
        <w:tabs>
          <w:tab w:val="num" w:pos="720"/>
        </w:tabs>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5A40A41"/>
    <w:multiLevelType w:val="hybridMultilevel"/>
    <w:tmpl w:val="3B06B0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5F82807"/>
    <w:multiLevelType w:val="hybridMultilevel"/>
    <w:tmpl w:val="8340B81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5">
    <w:nsid w:val="6A8429B6"/>
    <w:multiLevelType w:val="hybridMultilevel"/>
    <w:tmpl w:val="E9727E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D2909FE"/>
    <w:multiLevelType w:val="hybridMultilevel"/>
    <w:tmpl w:val="2CB22FB8"/>
    <w:lvl w:ilvl="0" w:tplc="EB8AAC9A">
      <w:start w:val="1"/>
      <w:numFmt w:val="bullet"/>
      <w:lvlText w:val="•"/>
      <w:lvlJc w:val="left"/>
      <w:pPr>
        <w:tabs>
          <w:tab w:val="num" w:pos="720"/>
        </w:tabs>
        <w:ind w:left="720" w:hanging="360"/>
      </w:pPr>
      <w:rPr>
        <w:rFonts w:ascii="Arial" w:hAnsi="Arial" w:hint="default"/>
      </w:rPr>
    </w:lvl>
    <w:lvl w:ilvl="1" w:tplc="1EB8E814">
      <w:start w:val="641"/>
      <w:numFmt w:val="bullet"/>
      <w:lvlText w:val="–"/>
      <w:lvlJc w:val="left"/>
      <w:pPr>
        <w:tabs>
          <w:tab w:val="num" w:pos="1440"/>
        </w:tabs>
        <w:ind w:left="1440" w:hanging="360"/>
      </w:pPr>
      <w:rPr>
        <w:rFonts w:ascii="Arial" w:hAnsi="Arial" w:hint="default"/>
      </w:rPr>
    </w:lvl>
    <w:lvl w:ilvl="2" w:tplc="05FAA148" w:tentative="1">
      <w:start w:val="1"/>
      <w:numFmt w:val="bullet"/>
      <w:lvlText w:val="•"/>
      <w:lvlJc w:val="left"/>
      <w:pPr>
        <w:tabs>
          <w:tab w:val="num" w:pos="2160"/>
        </w:tabs>
        <w:ind w:left="2160" w:hanging="360"/>
      </w:pPr>
      <w:rPr>
        <w:rFonts w:ascii="Arial" w:hAnsi="Arial" w:hint="default"/>
      </w:rPr>
    </w:lvl>
    <w:lvl w:ilvl="3" w:tplc="E2069580" w:tentative="1">
      <w:start w:val="1"/>
      <w:numFmt w:val="bullet"/>
      <w:lvlText w:val="•"/>
      <w:lvlJc w:val="left"/>
      <w:pPr>
        <w:tabs>
          <w:tab w:val="num" w:pos="2880"/>
        </w:tabs>
        <w:ind w:left="2880" w:hanging="360"/>
      </w:pPr>
      <w:rPr>
        <w:rFonts w:ascii="Arial" w:hAnsi="Arial" w:hint="default"/>
      </w:rPr>
    </w:lvl>
    <w:lvl w:ilvl="4" w:tplc="D6006716" w:tentative="1">
      <w:start w:val="1"/>
      <w:numFmt w:val="bullet"/>
      <w:lvlText w:val="•"/>
      <w:lvlJc w:val="left"/>
      <w:pPr>
        <w:tabs>
          <w:tab w:val="num" w:pos="3600"/>
        </w:tabs>
        <w:ind w:left="3600" w:hanging="360"/>
      </w:pPr>
      <w:rPr>
        <w:rFonts w:ascii="Arial" w:hAnsi="Arial" w:hint="default"/>
      </w:rPr>
    </w:lvl>
    <w:lvl w:ilvl="5" w:tplc="2B1C38B2" w:tentative="1">
      <w:start w:val="1"/>
      <w:numFmt w:val="bullet"/>
      <w:lvlText w:val="•"/>
      <w:lvlJc w:val="left"/>
      <w:pPr>
        <w:tabs>
          <w:tab w:val="num" w:pos="4320"/>
        </w:tabs>
        <w:ind w:left="4320" w:hanging="360"/>
      </w:pPr>
      <w:rPr>
        <w:rFonts w:ascii="Arial" w:hAnsi="Arial" w:hint="default"/>
      </w:rPr>
    </w:lvl>
    <w:lvl w:ilvl="6" w:tplc="8B54ADBE" w:tentative="1">
      <w:start w:val="1"/>
      <w:numFmt w:val="bullet"/>
      <w:lvlText w:val="•"/>
      <w:lvlJc w:val="left"/>
      <w:pPr>
        <w:tabs>
          <w:tab w:val="num" w:pos="5040"/>
        </w:tabs>
        <w:ind w:left="5040" w:hanging="360"/>
      </w:pPr>
      <w:rPr>
        <w:rFonts w:ascii="Arial" w:hAnsi="Arial" w:hint="default"/>
      </w:rPr>
    </w:lvl>
    <w:lvl w:ilvl="7" w:tplc="E38CEF4E" w:tentative="1">
      <w:start w:val="1"/>
      <w:numFmt w:val="bullet"/>
      <w:lvlText w:val="•"/>
      <w:lvlJc w:val="left"/>
      <w:pPr>
        <w:tabs>
          <w:tab w:val="num" w:pos="5760"/>
        </w:tabs>
        <w:ind w:left="5760" w:hanging="360"/>
      </w:pPr>
      <w:rPr>
        <w:rFonts w:ascii="Arial" w:hAnsi="Arial" w:hint="default"/>
      </w:rPr>
    </w:lvl>
    <w:lvl w:ilvl="8" w:tplc="25A821FA" w:tentative="1">
      <w:start w:val="1"/>
      <w:numFmt w:val="bullet"/>
      <w:lvlText w:val="•"/>
      <w:lvlJc w:val="left"/>
      <w:pPr>
        <w:tabs>
          <w:tab w:val="num" w:pos="6480"/>
        </w:tabs>
        <w:ind w:left="6480" w:hanging="360"/>
      </w:pPr>
      <w:rPr>
        <w:rFonts w:ascii="Arial" w:hAnsi="Arial" w:hint="default"/>
      </w:rPr>
    </w:lvl>
  </w:abstractNum>
  <w:abstractNum w:abstractNumId="37">
    <w:nsid w:val="6E1C7EF1"/>
    <w:multiLevelType w:val="hybridMultilevel"/>
    <w:tmpl w:val="8B78256E"/>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10F2E44"/>
    <w:multiLevelType w:val="hybridMultilevel"/>
    <w:tmpl w:val="30FE09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5A87694"/>
    <w:multiLevelType w:val="hybridMultilevel"/>
    <w:tmpl w:val="C73CF87A"/>
    <w:lvl w:ilvl="0" w:tplc="F7286284">
      <w:start w:val="1"/>
      <w:numFmt w:val="decimal"/>
      <w:lvlText w:val="%1."/>
      <w:lvlJc w:val="left"/>
      <w:pPr>
        <w:tabs>
          <w:tab w:val="num" w:pos="720"/>
        </w:tabs>
        <w:ind w:left="720" w:hanging="360"/>
      </w:pPr>
    </w:lvl>
    <w:lvl w:ilvl="1" w:tplc="01EC3B48" w:tentative="1">
      <w:start w:val="1"/>
      <w:numFmt w:val="decimal"/>
      <w:lvlText w:val="%2."/>
      <w:lvlJc w:val="left"/>
      <w:pPr>
        <w:tabs>
          <w:tab w:val="num" w:pos="1440"/>
        </w:tabs>
        <w:ind w:left="1440" w:hanging="360"/>
      </w:pPr>
    </w:lvl>
    <w:lvl w:ilvl="2" w:tplc="BA18D756" w:tentative="1">
      <w:start w:val="1"/>
      <w:numFmt w:val="decimal"/>
      <w:lvlText w:val="%3."/>
      <w:lvlJc w:val="left"/>
      <w:pPr>
        <w:tabs>
          <w:tab w:val="num" w:pos="2160"/>
        </w:tabs>
        <w:ind w:left="2160" w:hanging="360"/>
      </w:pPr>
    </w:lvl>
    <w:lvl w:ilvl="3" w:tplc="A23C7F5E" w:tentative="1">
      <w:start w:val="1"/>
      <w:numFmt w:val="decimal"/>
      <w:lvlText w:val="%4."/>
      <w:lvlJc w:val="left"/>
      <w:pPr>
        <w:tabs>
          <w:tab w:val="num" w:pos="2880"/>
        </w:tabs>
        <w:ind w:left="2880" w:hanging="360"/>
      </w:pPr>
    </w:lvl>
    <w:lvl w:ilvl="4" w:tplc="D5B872F4" w:tentative="1">
      <w:start w:val="1"/>
      <w:numFmt w:val="decimal"/>
      <w:lvlText w:val="%5."/>
      <w:lvlJc w:val="left"/>
      <w:pPr>
        <w:tabs>
          <w:tab w:val="num" w:pos="3600"/>
        </w:tabs>
        <w:ind w:left="3600" w:hanging="360"/>
      </w:pPr>
    </w:lvl>
    <w:lvl w:ilvl="5" w:tplc="9F46E5CC" w:tentative="1">
      <w:start w:val="1"/>
      <w:numFmt w:val="decimal"/>
      <w:lvlText w:val="%6."/>
      <w:lvlJc w:val="left"/>
      <w:pPr>
        <w:tabs>
          <w:tab w:val="num" w:pos="4320"/>
        </w:tabs>
        <w:ind w:left="4320" w:hanging="360"/>
      </w:pPr>
    </w:lvl>
    <w:lvl w:ilvl="6" w:tplc="443E8EBC" w:tentative="1">
      <w:start w:val="1"/>
      <w:numFmt w:val="decimal"/>
      <w:lvlText w:val="%7."/>
      <w:lvlJc w:val="left"/>
      <w:pPr>
        <w:tabs>
          <w:tab w:val="num" w:pos="5040"/>
        </w:tabs>
        <w:ind w:left="5040" w:hanging="360"/>
      </w:pPr>
    </w:lvl>
    <w:lvl w:ilvl="7" w:tplc="4EDCAD48" w:tentative="1">
      <w:start w:val="1"/>
      <w:numFmt w:val="decimal"/>
      <w:lvlText w:val="%8."/>
      <w:lvlJc w:val="left"/>
      <w:pPr>
        <w:tabs>
          <w:tab w:val="num" w:pos="5760"/>
        </w:tabs>
        <w:ind w:left="5760" w:hanging="360"/>
      </w:pPr>
    </w:lvl>
    <w:lvl w:ilvl="8" w:tplc="36D03B46" w:tentative="1">
      <w:start w:val="1"/>
      <w:numFmt w:val="decimal"/>
      <w:lvlText w:val="%9."/>
      <w:lvlJc w:val="left"/>
      <w:pPr>
        <w:tabs>
          <w:tab w:val="num" w:pos="6480"/>
        </w:tabs>
        <w:ind w:left="6480" w:hanging="360"/>
      </w:pPr>
    </w:lvl>
  </w:abstractNum>
  <w:abstractNum w:abstractNumId="40">
    <w:nsid w:val="78BE5270"/>
    <w:multiLevelType w:val="hybridMultilevel"/>
    <w:tmpl w:val="B51C73CC"/>
    <w:lvl w:ilvl="0" w:tplc="A89628E8">
      <w:start w:val="1"/>
      <w:numFmt w:val="bullet"/>
      <w:lvlText w:val="•"/>
      <w:lvlJc w:val="left"/>
      <w:pPr>
        <w:tabs>
          <w:tab w:val="num" w:pos="720"/>
        </w:tabs>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1"/>
  </w:num>
  <w:num w:numId="2">
    <w:abstractNumId w:val="39"/>
  </w:num>
  <w:num w:numId="3">
    <w:abstractNumId w:val="28"/>
  </w:num>
  <w:num w:numId="4">
    <w:abstractNumId w:val="4"/>
  </w:num>
  <w:num w:numId="5">
    <w:abstractNumId w:val="27"/>
  </w:num>
  <w:num w:numId="6">
    <w:abstractNumId w:val="36"/>
  </w:num>
  <w:num w:numId="7">
    <w:abstractNumId w:val="2"/>
  </w:num>
  <w:num w:numId="8">
    <w:abstractNumId w:val="13"/>
  </w:num>
  <w:num w:numId="9">
    <w:abstractNumId w:val="18"/>
  </w:num>
  <w:num w:numId="10">
    <w:abstractNumId w:val="5"/>
  </w:num>
  <w:num w:numId="11">
    <w:abstractNumId w:val="21"/>
  </w:num>
  <w:num w:numId="12">
    <w:abstractNumId w:val="35"/>
  </w:num>
  <w:num w:numId="13">
    <w:abstractNumId w:val="26"/>
  </w:num>
  <w:num w:numId="14">
    <w:abstractNumId w:val="0"/>
  </w:num>
  <w:num w:numId="15">
    <w:abstractNumId w:val="38"/>
  </w:num>
  <w:num w:numId="16">
    <w:abstractNumId w:val="40"/>
  </w:num>
  <w:num w:numId="17">
    <w:abstractNumId w:val="32"/>
  </w:num>
  <w:num w:numId="18">
    <w:abstractNumId w:val="12"/>
  </w:num>
  <w:num w:numId="19">
    <w:abstractNumId w:val="3"/>
  </w:num>
  <w:num w:numId="20">
    <w:abstractNumId w:val="14"/>
  </w:num>
  <w:num w:numId="21">
    <w:abstractNumId w:val="25"/>
  </w:num>
  <w:num w:numId="22">
    <w:abstractNumId w:val="24"/>
  </w:num>
  <w:num w:numId="23">
    <w:abstractNumId w:val="9"/>
  </w:num>
  <w:num w:numId="24">
    <w:abstractNumId w:val="10"/>
  </w:num>
  <w:num w:numId="25">
    <w:abstractNumId w:val="6"/>
  </w:num>
  <w:num w:numId="26">
    <w:abstractNumId w:val="16"/>
  </w:num>
  <w:num w:numId="27">
    <w:abstractNumId w:val="22"/>
  </w:num>
  <w:num w:numId="28">
    <w:abstractNumId w:val="17"/>
  </w:num>
  <w:num w:numId="29">
    <w:abstractNumId w:val="34"/>
  </w:num>
  <w:num w:numId="30">
    <w:abstractNumId w:val="33"/>
  </w:num>
  <w:num w:numId="31">
    <w:abstractNumId w:val="30"/>
  </w:num>
  <w:num w:numId="32">
    <w:abstractNumId w:val="1"/>
  </w:num>
  <w:num w:numId="33">
    <w:abstractNumId w:val="23"/>
  </w:num>
  <w:num w:numId="34">
    <w:abstractNumId w:val="11"/>
  </w:num>
  <w:num w:numId="35">
    <w:abstractNumId w:val="20"/>
  </w:num>
  <w:num w:numId="36">
    <w:abstractNumId w:val="37"/>
  </w:num>
  <w:num w:numId="37">
    <w:abstractNumId w:val="15"/>
  </w:num>
  <w:num w:numId="38">
    <w:abstractNumId w:val="8"/>
  </w:num>
  <w:num w:numId="39">
    <w:abstractNumId w:val="7"/>
  </w:num>
  <w:num w:numId="40">
    <w:abstractNumId w:val="29"/>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397"/>
    <w:rsid w:val="00017B8D"/>
    <w:rsid w:val="00052320"/>
    <w:rsid w:val="00080519"/>
    <w:rsid w:val="00090C3D"/>
    <w:rsid w:val="000B4C0F"/>
    <w:rsid w:val="000B6F39"/>
    <w:rsid w:val="00107347"/>
    <w:rsid w:val="00110ED9"/>
    <w:rsid w:val="00180EBC"/>
    <w:rsid w:val="001A1537"/>
    <w:rsid w:val="001A242C"/>
    <w:rsid w:val="001D5ACF"/>
    <w:rsid w:val="001E0AC2"/>
    <w:rsid w:val="001F2F5A"/>
    <w:rsid w:val="0020001E"/>
    <w:rsid w:val="00202DF9"/>
    <w:rsid w:val="00234921"/>
    <w:rsid w:val="00234D29"/>
    <w:rsid w:val="00253798"/>
    <w:rsid w:val="00256383"/>
    <w:rsid w:val="00257E94"/>
    <w:rsid w:val="00267195"/>
    <w:rsid w:val="0027407C"/>
    <w:rsid w:val="002B0EA4"/>
    <w:rsid w:val="002C0CAB"/>
    <w:rsid w:val="002C4097"/>
    <w:rsid w:val="002E5F6B"/>
    <w:rsid w:val="002E633B"/>
    <w:rsid w:val="002E7898"/>
    <w:rsid w:val="002F4893"/>
    <w:rsid w:val="00304936"/>
    <w:rsid w:val="00357450"/>
    <w:rsid w:val="003648D1"/>
    <w:rsid w:val="00390028"/>
    <w:rsid w:val="003956FC"/>
    <w:rsid w:val="003A38B8"/>
    <w:rsid w:val="003B296A"/>
    <w:rsid w:val="003B5477"/>
    <w:rsid w:val="003D4648"/>
    <w:rsid w:val="003D6AAF"/>
    <w:rsid w:val="003E0240"/>
    <w:rsid w:val="003E262D"/>
    <w:rsid w:val="003E50C7"/>
    <w:rsid w:val="003F1626"/>
    <w:rsid w:val="003F31F4"/>
    <w:rsid w:val="00417104"/>
    <w:rsid w:val="00431933"/>
    <w:rsid w:val="0045423F"/>
    <w:rsid w:val="00460F04"/>
    <w:rsid w:val="004863B0"/>
    <w:rsid w:val="004C0343"/>
    <w:rsid w:val="004D2D35"/>
    <w:rsid w:val="00502087"/>
    <w:rsid w:val="005060EC"/>
    <w:rsid w:val="00506152"/>
    <w:rsid w:val="00517AF6"/>
    <w:rsid w:val="00520E81"/>
    <w:rsid w:val="00522DED"/>
    <w:rsid w:val="00524420"/>
    <w:rsid w:val="00543481"/>
    <w:rsid w:val="005623A3"/>
    <w:rsid w:val="0058229A"/>
    <w:rsid w:val="00604326"/>
    <w:rsid w:val="006060F8"/>
    <w:rsid w:val="00612208"/>
    <w:rsid w:val="006154D0"/>
    <w:rsid w:val="0063386A"/>
    <w:rsid w:val="00637222"/>
    <w:rsid w:val="00642D26"/>
    <w:rsid w:val="006675A6"/>
    <w:rsid w:val="006A6F82"/>
    <w:rsid w:val="006B1BB0"/>
    <w:rsid w:val="006B777E"/>
    <w:rsid w:val="006C08D9"/>
    <w:rsid w:val="006D37A3"/>
    <w:rsid w:val="00707397"/>
    <w:rsid w:val="00710A64"/>
    <w:rsid w:val="00710E02"/>
    <w:rsid w:val="00717843"/>
    <w:rsid w:val="007216BB"/>
    <w:rsid w:val="007327AF"/>
    <w:rsid w:val="00734D98"/>
    <w:rsid w:val="00753416"/>
    <w:rsid w:val="007565F7"/>
    <w:rsid w:val="00781FB0"/>
    <w:rsid w:val="00797786"/>
    <w:rsid w:val="007B6B83"/>
    <w:rsid w:val="007B7C1C"/>
    <w:rsid w:val="007C0ACE"/>
    <w:rsid w:val="007E374E"/>
    <w:rsid w:val="008200B0"/>
    <w:rsid w:val="00826700"/>
    <w:rsid w:val="00835DFA"/>
    <w:rsid w:val="00877882"/>
    <w:rsid w:val="00886D68"/>
    <w:rsid w:val="0089431D"/>
    <w:rsid w:val="00894D1C"/>
    <w:rsid w:val="008A149C"/>
    <w:rsid w:val="008D2813"/>
    <w:rsid w:val="00924427"/>
    <w:rsid w:val="00974E35"/>
    <w:rsid w:val="00980CEA"/>
    <w:rsid w:val="009B01F1"/>
    <w:rsid w:val="009D7CB1"/>
    <w:rsid w:val="009E6B9F"/>
    <w:rsid w:val="00A023A7"/>
    <w:rsid w:val="00A05589"/>
    <w:rsid w:val="00A06537"/>
    <w:rsid w:val="00A47905"/>
    <w:rsid w:val="00A52329"/>
    <w:rsid w:val="00A52A06"/>
    <w:rsid w:val="00A55BA8"/>
    <w:rsid w:val="00A705F0"/>
    <w:rsid w:val="00A8107C"/>
    <w:rsid w:val="00AA6A87"/>
    <w:rsid w:val="00AB3569"/>
    <w:rsid w:val="00AC39F3"/>
    <w:rsid w:val="00AE46F2"/>
    <w:rsid w:val="00AF76E3"/>
    <w:rsid w:val="00B10A3B"/>
    <w:rsid w:val="00B23486"/>
    <w:rsid w:val="00B23702"/>
    <w:rsid w:val="00B36F58"/>
    <w:rsid w:val="00B37E7E"/>
    <w:rsid w:val="00B635A8"/>
    <w:rsid w:val="00B71920"/>
    <w:rsid w:val="00B722CE"/>
    <w:rsid w:val="00B95A57"/>
    <w:rsid w:val="00BA3E25"/>
    <w:rsid w:val="00BA5866"/>
    <w:rsid w:val="00BC4292"/>
    <w:rsid w:val="00BC5C9E"/>
    <w:rsid w:val="00BC75A6"/>
    <w:rsid w:val="00BF067F"/>
    <w:rsid w:val="00C27722"/>
    <w:rsid w:val="00C457AC"/>
    <w:rsid w:val="00C74D04"/>
    <w:rsid w:val="00C76B5C"/>
    <w:rsid w:val="00C8628D"/>
    <w:rsid w:val="00C87BF8"/>
    <w:rsid w:val="00C93F76"/>
    <w:rsid w:val="00C94563"/>
    <w:rsid w:val="00CB1104"/>
    <w:rsid w:val="00CC0992"/>
    <w:rsid w:val="00CC1089"/>
    <w:rsid w:val="00CD275D"/>
    <w:rsid w:val="00CE1E67"/>
    <w:rsid w:val="00CE222F"/>
    <w:rsid w:val="00CE519F"/>
    <w:rsid w:val="00CE7C8E"/>
    <w:rsid w:val="00D13F54"/>
    <w:rsid w:val="00D14A56"/>
    <w:rsid w:val="00D349FF"/>
    <w:rsid w:val="00D41DEF"/>
    <w:rsid w:val="00D46223"/>
    <w:rsid w:val="00D5638A"/>
    <w:rsid w:val="00D576B5"/>
    <w:rsid w:val="00D72F58"/>
    <w:rsid w:val="00D73859"/>
    <w:rsid w:val="00D76F60"/>
    <w:rsid w:val="00D91AEB"/>
    <w:rsid w:val="00D92870"/>
    <w:rsid w:val="00D96758"/>
    <w:rsid w:val="00D97582"/>
    <w:rsid w:val="00DA62BB"/>
    <w:rsid w:val="00DB2152"/>
    <w:rsid w:val="00DC410B"/>
    <w:rsid w:val="00DD0348"/>
    <w:rsid w:val="00DD27FE"/>
    <w:rsid w:val="00DD7DAA"/>
    <w:rsid w:val="00E020CA"/>
    <w:rsid w:val="00E061E5"/>
    <w:rsid w:val="00E12C0F"/>
    <w:rsid w:val="00E32653"/>
    <w:rsid w:val="00E33EC5"/>
    <w:rsid w:val="00E34658"/>
    <w:rsid w:val="00E376A8"/>
    <w:rsid w:val="00E42273"/>
    <w:rsid w:val="00E4733E"/>
    <w:rsid w:val="00E578E7"/>
    <w:rsid w:val="00E72CD5"/>
    <w:rsid w:val="00E81246"/>
    <w:rsid w:val="00E84D85"/>
    <w:rsid w:val="00E9340A"/>
    <w:rsid w:val="00EA7C11"/>
    <w:rsid w:val="00EB0147"/>
    <w:rsid w:val="00ED0A82"/>
    <w:rsid w:val="00EE1829"/>
    <w:rsid w:val="00EF63BE"/>
    <w:rsid w:val="00F243B1"/>
    <w:rsid w:val="00F246DB"/>
    <w:rsid w:val="00F35FB8"/>
    <w:rsid w:val="00F55FEF"/>
    <w:rsid w:val="00F6033E"/>
    <w:rsid w:val="00F6552B"/>
    <w:rsid w:val="00FB48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0739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07397"/>
    <w:rPr>
      <w:rFonts w:ascii="Tahoma" w:hAnsi="Tahoma" w:cs="Tahoma"/>
      <w:sz w:val="16"/>
      <w:szCs w:val="16"/>
    </w:rPr>
  </w:style>
  <w:style w:type="character" w:styleId="Hiperveza">
    <w:name w:val="Hyperlink"/>
    <w:basedOn w:val="Zadanifontodlomka"/>
    <w:uiPriority w:val="99"/>
    <w:unhideWhenUsed/>
    <w:rsid w:val="00877882"/>
    <w:rPr>
      <w:color w:val="0000FF" w:themeColor="hyperlink"/>
      <w:u w:val="single"/>
    </w:rPr>
  </w:style>
  <w:style w:type="table" w:styleId="Reetkatablice">
    <w:name w:val="Table Grid"/>
    <w:basedOn w:val="Obinatablica"/>
    <w:uiPriority w:val="59"/>
    <w:rsid w:val="00E47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Obinatablica"/>
    <w:uiPriority w:val="60"/>
    <w:rsid w:val="007565F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yle1011">
    <w:name w:val="style1011"/>
    <w:rsid w:val="007565F7"/>
    <w:rPr>
      <w:color w:val="FFFFFF"/>
    </w:rPr>
  </w:style>
  <w:style w:type="paragraph" w:customStyle="1" w:styleId="style111">
    <w:name w:val="style111"/>
    <w:basedOn w:val="Normal"/>
    <w:rsid w:val="007565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Odlomakpopisa">
    <w:name w:val="List Paragraph"/>
    <w:basedOn w:val="Normal"/>
    <w:uiPriority w:val="34"/>
    <w:qFormat/>
    <w:rsid w:val="007565F7"/>
    <w:pPr>
      <w:ind w:left="720"/>
      <w:contextualSpacing/>
    </w:pPr>
  </w:style>
  <w:style w:type="table" w:styleId="Obojanareetka-Isticanje1">
    <w:name w:val="Colorful Grid Accent 1"/>
    <w:basedOn w:val="Obinatablica"/>
    <w:uiPriority w:val="73"/>
    <w:rsid w:val="007565F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Zaglavlje">
    <w:name w:val="header"/>
    <w:basedOn w:val="Normal"/>
    <w:link w:val="ZaglavljeChar"/>
    <w:uiPriority w:val="99"/>
    <w:semiHidden/>
    <w:unhideWhenUsed/>
    <w:rsid w:val="00924427"/>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924427"/>
  </w:style>
  <w:style w:type="paragraph" w:styleId="Podnoje">
    <w:name w:val="footer"/>
    <w:basedOn w:val="Normal"/>
    <w:link w:val="PodnojeChar"/>
    <w:uiPriority w:val="99"/>
    <w:unhideWhenUsed/>
    <w:rsid w:val="0092442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244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0739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07397"/>
    <w:rPr>
      <w:rFonts w:ascii="Tahoma" w:hAnsi="Tahoma" w:cs="Tahoma"/>
      <w:sz w:val="16"/>
      <w:szCs w:val="16"/>
    </w:rPr>
  </w:style>
  <w:style w:type="character" w:styleId="Hiperveza">
    <w:name w:val="Hyperlink"/>
    <w:basedOn w:val="Zadanifontodlomka"/>
    <w:uiPriority w:val="99"/>
    <w:unhideWhenUsed/>
    <w:rsid w:val="00877882"/>
    <w:rPr>
      <w:color w:val="0000FF" w:themeColor="hyperlink"/>
      <w:u w:val="single"/>
    </w:rPr>
  </w:style>
  <w:style w:type="table" w:styleId="Reetkatablice">
    <w:name w:val="Table Grid"/>
    <w:basedOn w:val="Obinatablica"/>
    <w:uiPriority w:val="59"/>
    <w:rsid w:val="00E47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Obinatablica"/>
    <w:uiPriority w:val="60"/>
    <w:rsid w:val="007565F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yle1011">
    <w:name w:val="style1011"/>
    <w:rsid w:val="007565F7"/>
    <w:rPr>
      <w:color w:val="FFFFFF"/>
    </w:rPr>
  </w:style>
  <w:style w:type="paragraph" w:customStyle="1" w:styleId="style111">
    <w:name w:val="style111"/>
    <w:basedOn w:val="Normal"/>
    <w:rsid w:val="007565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Odlomakpopisa">
    <w:name w:val="List Paragraph"/>
    <w:basedOn w:val="Normal"/>
    <w:uiPriority w:val="34"/>
    <w:qFormat/>
    <w:rsid w:val="007565F7"/>
    <w:pPr>
      <w:ind w:left="720"/>
      <w:contextualSpacing/>
    </w:pPr>
  </w:style>
  <w:style w:type="table" w:styleId="Obojanareetka-Isticanje1">
    <w:name w:val="Colorful Grid Accent 1"/>
    <w:basedOn w:val="Obinatablica"/>
    <w:uiPriority w:val="73"/>
    <w:rsid w:val="007565F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Zaglavlje">
    <w:name w:val="header"/>
    <w:basedOn w:val="Normal"/>
    <w:link w:val="ZaglavljeChar"/>
    <w:uiPriority w:val="99"/>
    <w:semiHidden/>
    <w:unhideWhenUsed/>
    <w:rsid w:val="00924427"/>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924427"/>
  </w:style>
  <w:style w:type="paragraph" w:styleId="Podnoje">
    <w:name w:val="footer"/>
    <w:basedOn w:val="Normal"/>
    <w:link w:val="PodnojeChar"/>
    <w:uiPriority w:val="99"/>
    <w:unhideWhenUsed/>
    <w:rsid w:val="0092442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24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62736">
      <w:bodyDiv w:val="1"/>
      <w:marLeft w:val="0"/>
      <w:marRight w:val="0"/>
      <w:marTop w:val="0"/>
      <w:marBottom w:val="0"/>
      <w:divBdr>
        <w:top w:val="none" w:sz="0" w:space="0" w:color="auto"/>
        <w:left w:val="none" w:sz="0" w:space="0" w:color="auto"/>
        <w:bottom w:val="none" w:sz="0" w:space="0" w:color="auto"/>
        <w:right w:val="none" w:sz="0" w:space="0" w:color="auto"/>
      </w:divBdr>
      <w:divsChild>
        <w:div w:id="384331662">
          <w:marLeft w:val="547"/>
          <w:marRight w:val="0"/>
          <w:marTop w:val="96"/>
          <w:marBottom w:val="0"/>
          <w:divBdr>
            <w:top w:val="none" w:sz="0" w:space="0" w:color="auto"/>
            <w:left w:val="none" w:sz="0" w:space="0" w:color="auto"/>
            <w:bottom w:val="none" w:sz="0" w:space="0" w:color="auto"/>
            <w:right w:val="none" w:sz="0" w:space="0" w:color="auto"/>
          </w:divBdr>
        </w:div>
        <w:div w:id="1184317499">
          <w:marLeft w:val="547"/>
          <w:marRight w:val="0"/>
          <w:marTop w:val="96"/>
          <w:marBottom w:val="0"/>
          <w:divBdr>
            <w:top w:val="none" w:sz="0" w:space="0" w:color="auto"/>
            <w:left w:val="none" w:sz="0" w:space="0" w:color="auto"/>
            <w:bottom w:val="none" w:sz="0" w:space="0" w:color="auto"/>
            <w:right w:val="none" w:sz="0" w:space="0" w:color="auto"/>
          </w:divBdr>
        </w:div>
        <w:div w:id="791899476">
          <w:marLeft w:val="547"/>
          <w:marRight w:val="0"/>
          <w:marTop w:val="96"/>
          <w:marBottom w:val="0"/>
          <w:divBdr>
            <w:top w:val="none" w:sz="0" w:space="0" w:color="auto"/>
            <w:left w:val="none" w:sz="0" w:space="0" w:color="auto"/>
            <w:bottom w:val="none" w:sz="0" w:space="0" w:color="auto"/>
            <w:right w:val="none" w:sz="0" w:space="0" w:color="auto"/>
          </w:divBdr>
        </w:div>
        <w:div w:id="1634755234">
          <w:marLeft w:val="547"/>
          <w:marRight w:val="0"/>
          <w:marTop w:val="96"/>
          <w:marBottom w:val="0"/>
          <w:divBdr>
            <w:top w:val="none" w:sz="0" w:space="0" w:color="auto"/>
            <w:left w:val="none" w:sz="0" w:space="0" w:color="auto"/>
            <w:bottom w:val="none" w:sz="0" w:space="0" w:color="auto"/>
            <w:right w:val="none" w:sz="0" w:space="0" w:color="auto"/>
          </w:divBdr>
        </w:div>
        <w:div w:id="137577508">
          <w:marLeft w:val="547"/>
          <w:marRight w:val="0"/>
          <w:marTop w:val="96"/>
          <w:marBottom w:val="0"/>
          <w:divBdr>
            <w:top w:val="none" w:sz="0" w:space="0" w:color="auto"/>
            <w:left w:val="none" w:sz="0" w:space="0" w:color="auto"/>
            <w:bottom w:val="none" w:sz="0" w:space="0" w:color="auto"/>
            <w:right w:val="none" w:sz="0" w:space="0" w:color="auto"/>
          </w:divBdr>
        </w:div>
        <w:div w:id="887112772">
          <w:marLeft w:val="547"/>
          <w:marRight w:val="0"/>
          <w:marTop w:val="96"/>
          <w:marBottom w:val="0"/>
          <w:divBdr>
            <w:top w:val="none" w:sz="0" w:space="0" w:color="auto"/>
            <w:left w:val="none" w:sz="0" w:space="0" w:color="auto"/>
            <w:bottom w:val="none" w:sz="0" w:space="0" w:color="auto"/>
            <w:right w:val="none" w:sz="0" w:space="0" w:color="auto"/>
          </w:divBdr>
        </w:div>
        <w:div w:id="311452389">
          <w:marLeft w:val="547"/>
          <w:marRight w:val="0"/>
          <w:marTop w:val="96"/>
          <w:marBottom w:val="0"/>
          <w:divBdr>
            <w:top w:val="none" w:sz="0" w:space="0" w:color="auto"/>
            <w:left w:val="none" w:sz="0" w:space="0" w:color="auto"/>
            <w:bottom w:val="none" w:sz="0" w:space="0" w:color="auto"/>
            <w:right w:val="none" w:sz="0" w:space="0" w:color="auto"/>
          </w:divBdr>
        </w:div>
        <w:div w:id="556429690">
          <w:marLeft w:val="547"/>
          <w:marRight w:val="0"/>
          <w:marTop w:val="96"/>
          <w:marBottom w:val="0"/>
          <w:divBdr>
            <w:top w:val="none" w:sz="0" w:space="0" w:color="auto"/>
            <w:left w:val="none" w:sz="0" w:space="0" w:color="auto"/>
            <w:bottom w:val="none" w:sz="0" w:space="0" w:color="auto"/>
            <w:right w:val="none" w:sz="0" w:space="0" w:color="auto"/>
          </w:divBdr>
        </w:div>
        <w:div w:id="246618544">
          <w:marLeft w:val="547"/>
          <w:marRight w:val="0"/>
          <w:marTop w:val="96"/>
          <w:marBottom w:val="0"/>
          <w:divBdr>
            <w:top w:val="none" w:sz="0" w:space="0" w:color="auto"/>
            <w:left w:val="none" w:sz="0" w:space="0" w:color="auto"/>
            <w:bottom w:val="none" w:sz="0" w:space="0" w:color="auto"/>
            <w:right w:val="none" w:sz="0" w:space="0" w:color="auto"/>
          </w:divBdr>
        </w:div>
      </w:divsChild>
    </w:div>
    <w:div w:id="407655880">
      <w:bodyDiv w:val="1"/>
      <w:marLeft w:val="0"/>
      <w:marRight w:val="0"/>
      <w:marTop w:val="0"/>
      <w:marBottom w:val="0"/>
      <w:divBdr>
        <w:top w:val="none" w:sz="0" w:space="0" w:color="auto"/>
        <w:left w:val="none" w:sz="0" w:space="0" w:color="auto"/>
        <w:bottom w:val="none" w:sz="0" w:space="0" w:color="auto"/>
        <w:right w:val="none" w:sz="0" w:space="0" w:color="auto"/>
      </w:divBdr>
    </w:div>
    <w:div w:id="426776567">
      <w:bodyDiv w:val="1"/>
      <w:marLeft w:val="0"/>
      <w:marRight w:val="0"/>
      <w:marTop w:val="0"/>
      <w:marBottom w:val="0"/>
      <w:divBdr>
        <w:top w:val="none" w:sz="0" w:space="0" w:color="auto"/>
        <w:left w:val="none" w:sz="0" w:space="0" w:color="auto"/>
        <w:bottom w:val="none" w:sz="0" w:space="0" w:color="auto"/>
        <w:right w:val="none" w:sz="0" w:space="0" w:color="auto"/>
      </w:divBdr>
    </w:div>
    <w:div w:id="536771427">
      <w:bodyDiv w:val="1"/>
      <w:marLeft w:val="0"/>
      <w:marRight w:val="0"/>
      <w:marTop w:val="0"/>
      <w:marBottom w:val="0"/>
      <w:divBdr>
        <w:top w:val="none" w:sz="0" w:space="0" w:color="auto"/>
        <w:left w:val="none" w:sz="0" w:space="0" w:color="auto"/>
        <w:bottom w:val="none" w:sz="0" w:space="0" w:color="auto"/>
        <w:right w:val="none" w:sz="0" w:space="0" w:color="auto"/>
      </w:divBdr>
    </w:div>
    <w:div w:id="559750190">
      <w:bodyDiv w:val="1"/>
      <w:marLeft w:val="0"/>
      <w:marRight w:val="0"/>
      <w:marTop w:val="0"/>
      <w:marBottom w:val="0"/>
      <w:divBdr>
        <w:top w:val="none" w:sz="0" w:space="0" w:color="auto"/>
        <w:left w:val="none" w:sz="0" w:space="0" w:color="auto"/>
        <w:bottom w:val="none" w:sz="0" w:space="0" w:color="auto"/>
        <w:right w:val="none" w:sz="0" w:space="0" w:color="auto"/>
      </w:divBdr>
    </w:div>
    <w:div w:id="836263000">
      <w:bodyDiv w:val="1"/>
      <w:marLeft w:val="0"/>
      <w:marRight w:val="0"/>
      <w:marTop w:val="0"/>
      <w:marBottom w:val="0"/>
      <w:divBdr>
        <w:top w:val="none" w:sz="0" w:space="0" w:color="auto"/>
        <w:left w:val="none" w:sz="0" w:space="0" w:color="auto"/>
        <w:bottom w:val="none" w:sz="0" w:space="0" w:color="auto"/>
        <w:right w:val="none" w:sz="0" w:space="0" w:color="auto"/>
      </w:divBdr>
    </w:div>
    <w:div w:id="1192066132">
      <w:bodyDiv w:val="1"/>
      <w:marLeft w:val="0"/>
      <w:marRight w:val="0"/>
      <w:marTop w:val="0"/>
      <w:marBottom w:val="0"/>
      <w:divBdr>
        <w:top w:val="none" w:sz="0" w:space="0" w:color="auto"/>
        <w:left w:val="none" w:sz="0" w:space="0" w:color="auto"/>
        <w:bottom w:val="none" w:sz="0" w:space="0" w:color="auto"/>
        <w:right w:val="none" w:sz="0" w:space="0" w:color="auto"/>
      </w:divBdr>
    </w:div>
    <w:div w:id="1825857471">
      <w:bodyDiv w:val="1"/>
      <w:marLeft w:val="0"/>
      <w:marRight w:val="0"/>
      <w:marTop w:val="0"/>
      <w:marBottom w:val="0"/>
      <w:divBdr>
        <w:top w:val="none" w:sz="0" w:space="0" w:color="auto"/>
        <w:left w:val="none" w:sz="0" w:space="0" w:color="auto"/>
        <w:bottom w:val="none" w:sz="0" w:space="0" w:color="auto"/>
        <w:right w:val="none" w:sz="0" w:space="0" w:color="auto"/>
      </w:divBdr>
    </w:div>
    <w:div w:id="1905946004">
      <w:bodyDiv w:val="1"/>
      <w:marLeft w:val="0"/>
      <w:marRight w:val="0"/>
      <w:marTop w:val="0"/>
      <w:marBottom w:val="0"/>
      <w:divBdr>
        <w:top w:val="none" w:sz="0" w:space="0" w:color="auto"/>
        <w:left w:val="none" w:sz="0" w:space="0" w:color="auto"/>
        <w:bottom w:val="none" w:sz="0" w:space="0" w:color="auto"/>
        <w:right w:val="none" w:sz="0" w:space="0" w:color="auto"/>
      </w:divBdr>
      <w:divsChild>
        <w:div w:id="373240386">
          <w:marLeft w:val="547"/>
          <w:marRight w:val="0"/>
          <w:marTop w:val="134"/>
          <w:marBottom w:val="0"/>
          <w:divBdr>
            <w:top w:val="none" w:sz="0" w:space="0" w:color="auto"/>
            <w:left w:val="none" w:sz="0" w:space="0" w:color="auto"/>
            <w:bottom w:val="none" w:sz="0" w:space="0" w:color="auto"/>
            <w:right w:val="none" w:sz="0" w:space="0" w:color="auto"/>
          </w:divBdr>
        </w:div>
        <w:div w:id="725567799">
          <w:marLeft w:val="547"/>
          <w:marRight w:val="0"/>
          <w:marTop w:val="134"/>
          <w:marBottom w:val="0"/>
          <w:divBdr>
            <w:top w:val="none" w:sz="0" w:space="0" w:color="auto"/>
            <w:left w:val="none" w:sz="0" w:space="0" w:color="auto"/>
            <w:bottom w:val="none" w:sz="0" w:space="0" w:color="auto"/>
            <w:right w:val="none" w:sz="0" w:space="0" w:color="auto"/>
          </w:divBdr>
        </w:div>
      </w:divsChild>
    </w:div>
    <w:div w:id="204389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dravlje.hr/programi_i_projekti/nacionalne_strategije" TargetMode="External"/><Relationship Id="rId4" Type="http://schemas.openxmlformats.org/officeDocument/2006/relationships/settings" Target="settings.xml"/><Relationship Id="rId9" Type="http://schemas.openxmlformats.org/officeDocument/2006/relationships/hyperlink" Target="http://www.zdravlj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7041</Words>
  <Characters>40139</Characters>
  <Application>Microsoft Office Word</Application>
  <DocSecurity>0</DocSecurity>
  <Lines>334</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501</dc:creator>
  <cp:lastModifiedBy>Korisnik</cp:lastModifiedBy>
  <cp:revision>2</cp:revision>
  <cp:lastPrinted>2017-03-20T12:56:00Z</cp:lastPrinted>
  <dcterms:created xsi:type="dcterms:W3CDTF">2017-07-28T11:56:00Z</dcterms:created>
  <dcterms:modified xsi:type="dcterms:W3CDTF">2017-07-28T11:56:00Z</dcterms:modified>
</cp:coreProperties>
</file>