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296" w:rsidRPr="00BA2FE4" w:rsidRDefault="00012296" w:rsidP="00012296">
      <w:r>
        <w:rPr>
          <w:sz w:val="22"/>
          <w:lang w:eastAsia="hr-HR"/>
        </w:rPr>
        <w:drawing>
          <wp:anchor distT="0" distB="0" distL="114300" distR="114300" simplePos="0" relativeHeight="251660288" behindDoc="0" locked="0" layoutInCell="0" allowOverlap="1">
            <wp:simplePos x="0" y="0"/>
            <wp:positionH relativeFrom="column">
              <wp:posOffset>1143000</wp:posOffset>
            </wp:positionH>
            <wp:positionV relativeFrom="paragraph">
              <wp:posOffset>0</wp:posOffset>
            </wp:positionV>
            <wp:extent cx="521970" cy="640080"/>
            <wp:effectExtent l="0" t="0" r="0" b="762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1970"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12296" w:rsidRPr="00BA2FE4" w:rsidRDefault="00012296" w:rsidP="00012296"/>
    <w:p w:rsidR="00012296" w:rsidRPr="00BA2FE4" w:rsidRDefault="00012296" w:rsidP="00012296"/>
    <w:p w:rsidR="00012296" w:rsidRPr="00BA2FE4" w:rsidRDefault="00012296" w:rsidP="00012296"/>
    <w:p w:rsidR="00012296" w:rsidRPr="00BA2FE4" w:rsidRDefault="00012296" w:rsidP="00012296">
      <w:pPr>
        <w:rPr>
          <w:b/>
          <w:bCs/>
        </w:rPr>
      </w:pPr>
      <w:r w:rsidRPr="00BA2FE4">
        <w:t xml:space="preserve">            </w:t>
      </w:r>
      <w:r w:rsidRPr="00BA2FE4">
        <w:rPr>
          <w:b/>
          <w:bCs/>
        </w:rPr>
        <w:t>R E P U B L I K A  H R V A T S K A</w:t>
      </w:r>
    </w:p>
    <w:p w:rsidR="00012296" w:rsidRPr="00BA2FE4" w:rsidRDefault="00012296" w:rsidP="00012296">
      <w:r>
        <w:rPr>
          <w:lang w:eastAsia="hr-HR"/>
        </w:rPr>
        <w:drawing>
          <wp:anchor distT="0" distB="0" distL="114300" distR="114300" simplePos="0" relativeHeight="251659264" behindDoc="1" locked="0" layoutInCell="0" allowOverlap="1">
            <wp:simplePos x="0" y="0"/>
            <wp:positionH relativeFrom="column">
              <wp:posOffset>137160</wp:posOffset>
            </wp:positionH>
            <wp:positionV relativeFrom="paragraph">
              <wp:posOffset>22225</wp:posOffset>
            </wp:positionV>
            <wp:extent cx="221615" cy="274320"/>
            <wp:effectExtent l="0" t="0" r="6985" b="0"/>
            <wp:wrapNone/>
            <wp:docPr id="1" name="Slika 1"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615" cy="274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A2FE4">
        <w:t xml:space="preserve">            POŽEŠKO-SLAVONSKA ŽUPANIJA</w:t>
      </w:r>
    </w:p>
    <w:p w:rsidR="00012296" w:rsidRPr="00BA2FE4" w:rsidRDefault="00012296" w:rsidP="00012296">
      <w:pPr>
        <w:ind w:left="720"/>
      </w:pPr>
      <w:r w:rsidRPr="00BA2FE4">
        <w:t xml:space="preserve">                  Ž u p a n</w:t>
      </w:r>
    </w:p>
    <w:p w:rsidR="00012296" w:rsidRPr="00BA2FE4" w:rsidRDefault="00012296" w:rsidP="00012296">
      <w:pPr>
        <w:rPr>
          <w:sz w:val="22"/>
          <w:szCs w:val="22"/>
        </w:rPr>
      </w:pPr>
    </w:p>
    <w:p w:rsidR="00012296" w:rsidRPr="00BA2FE4" w:rsidRDefault="00012296" w:rsidP="00012296">
      <w:pPr>
        <w:rPr>
          <w:sz w:val="22"/>
          <w:szCs w:val="22"/>
        </w:rPr>
      </w:pPr>
      <w:r w:rsidRPr="00BA2FE4">
        <w:rPr>
          <w:sz w:val="22"/>
          <w:szCs w:val="22"/>
        </w:rPr>
        <w:t>KLASA: 500-01/17-01/55</w:t>
      </w:r>
    </w:p>
    <w:p w:rsidR="00012296" w:rsidRPr="00BA2FE4" w:rsidRDefault="00012296" w:rsidP="00012296">
      <w:pPr>
        <w:rPr>
          <w:sz w:val="22"/>
          <w:szCs w:val="22"/>
        </w:rPr>
      </w:pPr>
      <w:r w:rsidRPr="00BA2FE4">
        <w:rPr>
          <w:sz w:val="22"/>
          <w:szCs w:val="22"/>
        </w:rPr>
        <w:t>URBROJ: 2177/1-01-17-8</w:t>
      </w:r>
    </w:p>
    <w:p w:rsidR="00012296" w:rsidRPr="00BA2FE4" w:rsidRDefault="00012296" w:rsidP="00012296">
      <w:pPr>
        <w:rPr>
          <w:sz w:val="22"/>
          <w:szCs w:val="22"/>
        </w:rPr>
      </w:pPr>
      <w:r w:rsidRPr="00BA2FE4">
        <w:rPr>
          <w:sz w:val="22"/>
          <w:szCs w:val="22"/>
        </w:rPr>
        <w:t>Požega,</w:t>
      </w:r>
      <w:r>
        <w:rPr>
          <w:sz w:val="22"/>
          <w:szCs w:val="22"/>
        </w:rPr>
        <w:t xml:space="preserve"> 07. lipnja</w:t>
      </w:r>
      <w:r w:rsidRPr="00BA2FE4">
        <w:rPr>
          <w:sz w:val="22"/>
          <w:szCs w:val="22"/>
        </w:rPr>
        <w:t xml:space="preserve"> 2017.</w:t>
      </w:r>
    </w:p>
    <w:p w:rsidR="00012296" w:rsidRPr="00BA2FE4" w:rsidRDefault="00012296" w:rsidP="00012296">
      <w:pPr>
        <w:rPr>
          <w:sz w:val="22"/>
          <w:szCs w:val="22"/>
        </w:rPr>
      </w:pPr>
    </w:p>
    <w:p w:rsidR="00012296" w:rsidRPr="00BA2FE4" w:rsidRDefault="00012296" w:rsidP="00012296">
      <w:pPr>
        <w:rPr>
          <w:sz w:val="22"/>
          <w:szCs w:val="22"/>
        </w:rPr>
      </w:pPr>
    </w:p>
    <w:p w:rsidR="00012296" w:rsidRPr="00BA2FE4" w:rsidRDefault="00012296" w:rsidP="00012296">
      <w:pPr>
        <w:rPr>
          <w:sz w:val="22"/>
          <w:szCs w:val="22"/>
        </w:rPr>
      </w:pPr>
      <w:r w:rsidRPr="00BA2FE4">
        <w:rPr>
          <w:sz w:val="22"/>
          <w:szCs w:val="22"/>
        </w:rPr>
        <w:tab/>
      </w:r>
      <w:r w:rsidRPr="00BA2FE4">
        <w:rPr>
          <w:sz w:val="22"/>
          <w:szCs w:val="22"/>
        </w:rPr>
        <w:tab/>
      </w:r>
      <w:r w:rsidRPr="00BA2FE4">
        <w:rPr>
          <w:sz w:val="22"/>
          <w:szCs w:val="22"/>
        </w:rPr>
        <w:tab/>
      </w:r>
      <w:r w:rsidRPr="00BA2FE4">
        <w:rPr>
          <w:sz w:val="22"/>
          <w:szCs w:val="22"/>
        </w:rPr>
        <w:tab/>
      </w:r>
    </w:p>
    <w:p w:rsidR="00012296" w:rsidRPr="00BA2FE4" w:rsidRDefault="00012296" w:rsidP="00012296">
      <w:pPr>
        <w:jc w:val="both"/>
        <w:rPr>
          <w:sz w:val="22"/>
          <w:szCs w:val="22"/>
        </w:rPr>
      </w:pPr>
      <w:r w:rsidRPr="00BA2FE4">
        <w:rPr>
          <w:sz w:val="22"/>
          <w:szCs w:val="22"/>
        </w:rPr>
        <w:t>Na temelju članka 21. Zakona o koncesijama (Narodne novine, br. 143/12) i članka 41. stavka 3. Zakona o zdravstvenoj zaštiti (Narodne novine, br. 150/08, 71/10, 139/10, 22/11, 84/11, 12/12, 35/12 - Odluka Ustavnog suda Republike Hrvatske, 70/12, 82/13, 159/13, 22/14 - Odluka Ustavnog suda Republike Hrvatske, 154/14 i 70/16 – Uredba), članka 41. Statuta Požeško-slavonske županije (Požeško-slavonski službeni glasnik br. 1/13) i Zaključka župana Požeško-slavonske županije, KLASA: 500-01/17-01/</w:t>
      </w:r>
      <w:r>
        <w:rPr>
          <w:sz w:val="22"/>
          <w:szCs w:val="22"/>
        </w:rPr>
        <w:t>55</w:t>
      </w:r>
      <w:r w:rsidRPr="00BA2FE4">
        <w:rPr>
          <w:sz w:val="22"/>
          <w:szCs w:val="22"/>
        </w:rPr>
        <w:t>, URBROJ: 2177/1-01-17-</w:t>
      </w:r>
      <w:r>
        <w:rPr>
          <w:sz w:val="22"/>
          <w:szCs w:val="22"/>
        </w:rPr>
        <w:t>7</w:t>
      </w:r>
      <w:r w:rsidRPr="00BA2FE4">
        <w:rPr>
          <w:sz w:val="22"/>
          <w:szCs w:val="22"/>
        </w:rPr>
        <w:t xml:space="preserve"> od </w:t>
      </w:r>
      <w:r>
        <w:rPr>
          <w:sz w:val="22"/>
          <w:szCs w:val="22"/>
        </w:rPr>
        <w:t>18. svibnja</w:t>
      </w:r>
      <w:r w:rsidRPr="00BA2FE4">
        <w:rPr>
          <w:sz w:val="22"/>
          <w:szCs w:val="22"/>
        </w:rPr>
        <w:t xml:space="preserve"> 2017. godine, Župan Požeško-slavonske županije objavljuje</w:t>
      </w:r>
    </w:p>
    <w:p w:rsidR="00012296" w:rsidRPr="00BA2FE4" w:rsidRDefault="00012296" w:rsidP="00012296">
      <w:pPr>
        <w:jc w:val="both"/>
        <w:rPr>
          <w:sz w:val="22"/>
          <w:szCs w:val="22"/>
        </w:rPr>
      </w:pPr>
    </w:p>
    <w:p w:rsidR="00012296" w:rsidRPr="00BA2FE4" w:rsidRDefault="00012296" w:rsidP="00012296">
      <w:pPr>
        <w:jc w:val="both"/>
        <w:rPr>
          <w:sz w:val="22"/>
          <w:szCs w:val="22"/>
        </w:rPr>
      </w:pPr>
    </w:p>
    <w:p w:rsidR="00012296" w:rsidRPr="00BA2FE4" w:rsidRDefault="00012296" w:rsidP="00012296">
      <w:pPr>
        <w:jc w:val="both"/>
        <w:rPr>
          <w:sz w:val="22"/>
          <w:szCs w:val="22"/>
        </w:rPr>
      </w:pPr>
    </w:p>
    <w:p w:rsidR="00012296" w:rsidRPr="00BA2FE4" w:rsidRDefault="00012296" w:rsidP="00012296">
      <w:pPr>
        <w:jc w:val="center"/>
        <w:rPr>
          <w:sz w:val="22"/>
          <w:szCs w:val="22"/>
        </w:rPr>
      </w:pPr>
      <w:r w:rsidRPr="00BA2FE4">
        <w:rPr>
          <w:b/>
          <w:sz w:val="22"/>
          <w:szCs w:val="22"/>
        </w:rPr>
        <w:t>O B A V I J E S T</w:t>
      </w:r>
    </w:p>
    <w:p w:rsidR="00012296" w:rsidRPr="00BA2FE4" w:rsidRDefault="00012296" w:rsidP="00012296">
      <w:pPr>
        <w:jc w:val="center"/>
        <w:rPr>
          <w:b/>
          <w:sz w:val="22"/>
          <w:szCs w:val="22"/>
        </w:rPr>
      </w:pPr>
      <w:r w:rsidRPr="00BA2FE4">
        <w:rPr>
          <w:b/>
          <w:sz w:val="22"/>
          <w:szCs w:val="22"/>
        </w:rPr>
        <w:t xml:space="preserve">o namjeri davanja koncesije za obavljanje </w:t>
      </w:r>
    </w:p>
    <w:p w:rsidR="00012296" w:rsidRPr="00BA2FE4" w:rsidRDefault="00012296" w:rsidP="00012296">
      <w:pPr>
        <w:jc w:val="center"/>
        <w:rPr>
          <w:b/>
          <w:sz w:val="22"/>
          <w:szCs w:val="22"/>
        </w:rPr>
      </w:pPr>
      <w:r w:rsidRPr="00BA2FE4">
        <w:rPr>
          <w:b/>
          <w:sz w:val="22"/>
          <w:szCs w:val="22"/>
        </w:rPr>
        <w:t>javne zdravstvene službe</w:t>
      </w:r>
    </w:p>
    <w:p w:rsidR="00012296" w:rsidRPr="00BA2FE4" w:rsidRDefault="00012296" w:rsidP="00012296">
      <w:pPr>
        <w:rPr>
          <w:b/>
          <w:sz w:val="22"/>
          <w:szCs w:val="22"/>
        </w:rPr>
      </w:pPr>
    </w:p>
    <w:p w:rsidR="00012296" w:rsidRPr="00BA2FE4" w:rsidRDefault="00012296" w:rsidP="00012296">
      <w:pPr>
        <w:rPr>
          <w:b/>
          <w:sz w:val="22"/>
          <w:szCs w:val="22"/>
        </w:rPr>
      </w:pPr>
    </w:p>
    <w:p w:rsidR="00012296" w:rsidRPr="00BA2FE4" w:rsidRDefault="00012296" w:rsidP="00012296">
      <w:pPr>
        <w:rPr>
          <w:b/>
          <w:sz w:val="22"/>
          <w:szCs w:val="22"/>
        </w:rPr>
      </w:pPr>
    </w:p>
    <w:p w:rsidR="00012296" w:rsidRPr="00BA2FE4" w:rsidRDefault="00012296" w:rsidP="00012296">
      <w:pPr>
        <w:numPr>
          <w:ilvl w:val="0"/>
          <w:numId w:val="5"/>
        </w:numPr>
        <w:rPr>
          <w:b/>
          <w:sz w:val="22"/>
          <w:szCs w:val="22"/>
        </w:rPr>
      </w:pPr>
      <w:r w:rsidRPr="00BA2FE4">
        <w:rPr>
          <w:b/>
          <w:sz w:val="22"/>
          <w:szCs w:val="22"/>
        </w:rPr>
        <w:t>Informacije o davatelju koncesije</w:t>
      </w:r>
    </w:p>
    <w:p w:rsidR="00012296" w:rsidRPr="00BA2FE4" w:rsidRDefault="00012296" w:rsidP="00012296">
      <w:pPr>
        <w:rPr>
          <w:b/>
          <w:bCs/>
          <w:sz w:val="22"/>
          <w:szCs w:val="22"/>
        </w:rPr>
      </w:pPr>
    </w:p>
    <w:p w:rsidR="00012296" w:rsidRPr="00BA2FE4" w:rsidRDefault="00012296" w:rsidP="00012296">
      <w:pPr>
        <w:ind w:left="720"/>
        <w:rPr>
          <w:bCs/>
          <w:sz w:val="22"/>
          <w:szCs w:val="22"/>
        </w:rPr>
      </w:pPr>
      <w:r w:rsidRPr="00BA2FE4">
        <w:rPr>
          <w:bCs/>
          <w:sz w:val="22"/>
          <w:szCs w:val="22"/>
        </w:rPr>
        <w:t>NAZIV:</w:t>
      </w:r>
      <w:r w:rsidRPr="00BA2FE4">
        <w:rPr>
          <w:bCs/>
          <w:sz w:val="22"/>
          <w:szCs w:val="22"/>
        </w:rPr>
        <w:tab/>
      </w:r>
      <w:r w:rsidRPr="00BA2FE4">
        <w:rPr>
          <w:bCs/>
          <w:sz w:val="22"/>
          <w:szCs w:val="22"/>
        </w:rPr>
        <w:tab/>
      </w:r>
      <w:r w:rsidRPr="00BA2FE4">
        <w:rPr>
          <w:bCs/>
          <w:sz w:val="22"/>
          <w:szCs w:val="22"/>
        </w:rPr>
        <w:tab/>
      </w:r>
      <w:r w:rsidRPr="00BA2FE4">
        <w:rPr>
          <w:bCs/>
          <w:sz w:val="22"/>
          <w:szCs w:val="22"/>
        </w:rPr>
        <w:tab/>
      </w:r>
      <w:r w:rsidRPr="00BA2FE4">
        <w:rPr>
          <w:bCs/>
          <w:sz w:val="22"/>
          <w:szCs w:val="22"/>
        </w:rPr>
        <w:tab/>
        <w:t>Župan Požeško-slavonske županije</w:t>
      </w:r>
    </w:p>
    <w:p w:rsidR="00012296" w:rsidRPr="00BA2FE4" w:rsidRDefault="00012296" w:rsidP="00012296">
      <w:pPr>
        <w:tabs>
          <w:tab w:val="num" w:pos="0"/>
        </w:tabs>
        <w:ind w:left="720"/>
        <w:rPr>
          <w:sz w:val="22"/>
          <w:szCs w:val="22"/>
        </w:rPr>
      </w:pPr>
      <w:r w:rsidRPr="00BA2FE4">
        <w:rPr>
          <w:bCs/>
          <w:sz w:val="22"/>
          <w:szCs w:val="22"/>
        </w:rPr>
        <w:t xml:space="preserve">ADRESA </w:t>
      </w:r>
      <w:r w:rsidRPr="00BA2FE4">
        <w:rPr>
          <w:sz w:val="22"/>
          <w:szCs w:val="22"/>
        </w:rPr>
        <w:t xml:space="preserve">: </w:t>
      </w:r>
      <w:r w:rsidRPr="00BA2FE4">
        <w:rPr>
          <w:sz w:val="22"/>
          <w:szCs w:val="22"/>
        </w:rPr>
        <w:tab/>
      </w:r>
      <w:r w:rsidRPr="00BA2FE4">
        <w:rPr>
          <w:sz w:val="22"/>
          <w:szCs w:val="22"/>
        </w:rPr>
        <w:tab/>
      </w:r>
      <w:r w:rsidRPr="00BA2FE4">
        <w:rPr>
          <w:sz w:val="22"/>
          <w:szCs w:val="22"/>
        </w:rPr>
        <w:tab/>
      </w:r>
      <w:r w:rsidRPr="00BA2FE4">
        <w:rPr>
          <w:sz w:val="22"/>
          <w:szCs w:val="22"/>
        </w:rPr>
        <w:tab/>
      </w:r>
      <w:r w:rsidRPr="00BA2FE4">
        <w:rPr>
          <w:sz w:val="22"/>
          <w:szCs w:val="22"/>
        </w:rPr>
        <w:tab/>
        <w:t>Županijska 7, 34000 Požega</w:t>
      </w:r>
    </w:p>
    <w:p w:rsidR="00012296" w:rsidRPr="00BA2FE4" w:rsidRDefault="00012296" w:rsidP="00012296">
      <w:pPr>
        <w:tabs>
          <w:tab w:val="num" w:pos="0"/>
        </w:tabs>
        <w:ind w:left="720"/>
        <w:rPr>
          <w:sz w:val="22"/>
          <w:szCs w:val="22"/>
        </w:rPr>
      </w:pPr>
      <w:r w:rsidRPr="00BA2FE4">
        <w:rPr>
          <w:bCs/>
          <w:sz w:val="22"/>
          <w:szCs w:val="22"/>
        </w:rPr>
        <w:t>MATIČNI BROJ:</w:t>
      </w:r>
      <w:r w:rsidRPr="00BA2FE4">
        <w:rPr>
          <w:bCs/>
          <w:sz w:val="22"/>
          <w:szCs w:val="22"/>
        </w:rPr>
        <w:tab/>
      </w:r>
      <w:r w:rsidRPr="00BA2FE4">
        <w:rPr>
          <w:bCs/>
          <w:sz w:val="22"/>
          <w:szCs w:val="22"/>
        </w:rPr>
        <w:tab/>
      </w:r>
      <w:r w:rsidRPr="00BA2FE4">
        <w:rPr>
          <w:bCs/>
          <w:sz w:val="22"/>
          <w:szCs w:val="22"/>
        </w:rPr>
        <w:tab/>
      </w:r>
      <w:r w:rsidRPr="00BA2FE4">
        <w:rPr>
          <w:bCs/>
          <w:sz w:val="22"/>
          <w:szCs w:val="22"/>
        </w:rPr>
        <w:tab/>
        <w:t>02781140</w:t>
      </w:r>
    </w:p>
    <w:p w:rsidR="00012296" w:rsidRPr="00BA2FE4" w:rsidRDefault="00012296" w:rsidP="00012296">
      <w:pPr>
        <w:tabs>
          <w:tab w:val="num" w:pos="0"/>
        </w:tabs>
        <w:ind w:left="720"/>
        <w:rPr>
          <w:sz w:val="22"/>
          <w:szCs w:val="22"/>
        </w:rPr>
      </w:pPr>
      <w:r w:rsidRPr="00BA2FE4">
        <w:rPr>
          <w:sz w:val="22"/>
          <w:szCs w:val="22"/>
        </w:rPr>
        <w:t>OIB:</w:t>
      </w:r>
      <w:r w:rsidRPr="00BA2FE4">
        <w:rPr>
          <w:sz w:val="22"/>
          <w:szCs w:val="22"/>
        </w:rPr>
        <w:tab/>
      </w:r>
      <w:r w:rsidRPr="00BA2FE4">
        <w:rPr>
          <w:sz w:val="22"/>
          <w:szCs w:val="22"/>
        </w:rPr>
        <w:tab/>
      </w:r>
      <w:r w:rsidRPr="00BA2FE4">
        <w:rPr>
          <w:sz w:val="22"/>
          <w:szCs w:val="22"/>
        </w:rPr>
        <w:tab/>
      </w:r>
      <w:r w:rsidRPr="00BA2FE4">
        <w:rPr>
          <w:sz w:val="22"/>
          <w:szCs w:val="22"/>
        </w:rPr>
        <w:tab/>
      </w:r>
      <w:r w:rsidRPr="00BA2FE4">
        <w:rPr>
          <w:sz w:val="22"/>
          <w:szCs w:val="22"/>
        </w:rPr>
        <w:tab/>
      </w:r>
      <w:r w:rsidRPr="00BA2FE4">
        <w:rPr>
          <w:sz w:val="22"/>
          <w:szCs w:val="22"/>
        </w:rPr>
        <w:tab/>
        <w:t>48744373701</w:t>
      </w:r>
    </w:p>
    <w:p w:rsidR="00012296" w:rsidRPr="00BA2FE4" w:rsidRDefault="00012296" w:rsidP="00012296">
      <w:pPr>
        <w:tabs>
          <w:tab w:val="num" w:pos="0"/>
        </w:tabs>
        <w:ind w:left="720"/>
        <w:rPr>
          <w:sz w:val="22"/>
          <w:szCs w:val="22"/>
        </w:rPr>
      </w:pPr>
      <w:r w:rsidRPr="00BA2FE4">
        <w:rPr>
          <w:bCs/>
          <w:sz w:val="22"/>
          <w:szCs w:val="22"/>
        </w:rPr>
        <w:t>INTERNETSKA ADRESA:</w:t>
      </w:r>
      <w:r w:rsidRPr="00BA2FE4">
        <w:rPr>
          <w:sz w:val="22"/>
          <w:szCs w:val="22"/>
        </w:rPr>
        <w:tab/>
      </w:r>
      <w:r w:rsidRPr="00BA2FE4">
        <w:rPr>
          <w:sz w:val="22"/>
          <w:szCs w:val="22"/>
        </w:rPr>
        <w:tab/>
      </w:r>
      <w:r w:rsidRPr="00BA2FE4">
        <w:rPr>
          <w:sz w:val="22"/>
          <w:szCs w:val="22"/>
        </w:rPr>
        <w:tab/>
        <w:t>www.pszupanija.hr</w:t>
      </w:r>
    </w:p>
    <w:p w:rsidR="00012296" w:rsidRPr="00BA2FE4" w:rsidRDefault="00012296" w:rsidP="00012296">
      <w:pPr>
        <w:tabs>
          <w:tab w:val="num" w:pos="0"/>
        </w:tabs>
        <w:ind w:left="720"/>
        <w:rPr>
          <w:sz w:val="22"/>
          <w:szCs w:val="22"/>
        </w:rPr>
      </w:pPr>
      <w:r w:rsidRPr="00BA2FE4">
        <w:rPr>
          <w:sz w:val="22"/>
          <w:szCs w:val="22"/>
        </w:rPr>
        <w:t>E-mail:</w:t>
      </w:r>
      <w:r w:rsidRPr="00BA2FE4">
        <w:rPr>
          <w:sz w:val="22"/>
          <w:szCs w:val="22"/>
        </w:rPr>
        <w:tab/>
      </w:r>
      <w:r w:rsidRPr="00BA2FE4">
        <w:rPr>
          <w:sz w:val="22"/>
          <w:szCs w:val="22"/>
        </w:rPr>
        <w:tab/>
      </w:r>
      <w:r w:rsidRPr="00BA2FE4">
        <w:rPr>
          <w:sz w:val="22"/>
          <w:szCs w:val="22"/>
        </w:rPr>
        <w:tab/>
      </w:r>
      <w:r w:rsidRPr="00BA2FE4">
        <w:rPr>
          <w:sz w:val="22"/>
          <w:szCs w:val="22"/>
        </w:rPr>
        <w:tab/>
      </w:r>
      <w:r w:rsidRPr="00BA2FE4">
        <w:rPr>
          <w:sz w:val="22"/>
          <w:szCs w:val="22"/>
        </w:rPr>
        <w:tab/>
      </w:r>
      <w:r w:rsidRPr="00BA2FE4">
        <w:rPr>
          <w:sz w:val="22"/>
          <w:szCs w:val="22"/>
        </w:rPr>
        <w:tab/>
      </w:r>
      <w:hyperlink r:id="rId8" w:history="1">
        <w:r w:rsidRPr="00BA2FE4">
          <w:rPr>
            <w:rStyle w:val="Hiperveza"/>
            <w:sz w:val="22"/>
            <w:szCs w:val="22"/>
          </w:rPr>
          <w:t>danijela.starcevic@pszupanija.hr</w:t>
        </w:r>
      </w:hyperlink>
    </w:p>
    <w:p w:rsidR="00012296" w:rsidRPr="00BA2FE4" w:rsidRDefault="00012296" w:rsidP="00012296">
      <w:pPr>
        <w:tabs>
          <w:tab w:val="num" w:pos="0"/>
          <w:tab w:val="center" w:pos="5220"/>
        </w:tabs>
        <w:ind w:left="720"/>
        <w:rPr>
          <w:b/>
          <w:sz w:val="22"/>
          <w:szCs w:val="22"/>
        </w:rPr>
      </w:pPr>
      <w:r w:rsidRPr="00BA2FE4">
        <w:rPr>
          <w:sz w:val="22"/>
          <w:szCs w:val="22"/>
        </w:rPr>
        <w:t>TELEFON:</w:t>
      </w:r>
      <w:r w:rsidRPr="00BA2FE4">
        <w:rPr>
          <w:sz w:val="22"/>
          <w:szCs w:val="22"/>
        </w:rPr>
        <w:tab/>
      </w:r>
      <w:r w:rsidRPr="00BA2FE4">
        <w:rPr>
          <w:b/>
          <w:sz w:val="22"/>
          <w:szCs w:val="22"/>
        </w:rPr>
        <w:t xml:space="preserve">           034/290-208</w:t>
      </w:r>
    </w:p>
    <w:p w:rsidR="00012296" w:rsidRPr="00BA2FE4" w:rsidRDefault="00012296" w:rsidP="00012296">
      <w:pPr>
        <w:tabs>
          <w:tab w:val="num" w:pos="0"/>
        </w:tabs>
        <w:ind w:left="720"/>
        <w:rPr>
          <w:b/>
          <w:sz w:val="22"/>
          <w:szCs w:val="22"/>
        </w:rPr>
      </w:pPr>
      <w:r w:rsidRPr="00BA2FE4">
        <w:rPr>
          <w:sz w:val="22"/>
          <w:szCs w:val="22"/>
        </w:rPr>
        <w:t>FAX:</w:t>
      </w:r>
      <w:r w:rsidRPr="00BA2FE4">
        <w:rPr>
          <w:sz w:val="22"/>
          <w:szCs w:val="22"/>
        </w:rPr>
        <w:tab/>
      </w:r>
      <w:r w:rsidRPr="00BA2FE4">
        <w:rPr>
          <w:sz w:val="22"/>
          <w:szCs w:val="22"/>
        </w:rPr>
        <w:tab/>
      </w:r>
      <w:r w:rsidRPr="00BA2FE4">
        <w:rPr>
          <w:sz w:val="22"/>
          <w:szCs w:val="22"/>
        </w:rPr>
        <w:tab/>
      </w:r>
      <w:r w:rsidRPr="00BA2FE4">
        <w:rPr>
          <w:sz w:val="22"/>
          <w:szCs w:val="22"/>
        </w:rPr>
        <w:tab/>
      </w:r>
      <w:r w:rsidRPr="00BA2FE4">
        <w:rPr>
          <w:sz w:val="22"/>
          <w:szCs w:val="22"/>
        </w:rPr>
        <w:tab/>
      </w:r>
      <w:r w:rsidRPr="00BA2FE4">
        <w:rPr>
          <w:sz w:val="22"/>
          <w:szCs w:val="22"/>
        </w:rPr>
        <w:tab/>
      </w:r>
      <w:r w:rsidRPr="00BA2FE4">
        <w:rPr>
          <w:b/>
          <w:sz w:val="22"/>
          <w:szCs w:val="22"/>
        </w:rPr>
        <w:t>034/290-216</w:t>
      </w:r>
    </w:p>
    <w:p w:rsidR="00012296" w:rsidRPr="00BA2FE4" w:rsidRDefault="00012296" w:rsidP="00012296">
      <w:pPr>
        <w:tabs>
          <w:tab w:val="num" w:pos="0"/>
        </w:tabs>
        <w:ind w:left="720"/>
        <w:rPr>
          <w:bCs/>
          <w:sz w:val="22"/>
          <w:szCs w:val="22"/>
        </w:rPr>
      </w:pPr>
    </w:p>
    <w:p w:rsidR="00012296" w:rsidRPr="00BA2FE4" w:rsidRDefault="00012296" w:rsidP="00012296">
      <w:pPr>
        <w:tabs>
          <w:tab w:val="num" w:pos="0"/>
        </w:tabs>
        <w:rPr>
          <w:sz w:val="22"/>
          <w:szCs w:val="22"/>
        </w:rPr>
      </w:pPr>
    </w:p>
    <w:p w:rsidR="00012296" w:rsidRPr="00BA2FE4" w:rsidRDefault="00012296" w:rsidP="00012296">
      <w:pPr>
        <w:rPr>
          <w:sz w:val="22"/>
          <w:szCs w:val="22"/>
        </w:rPr>
      </w:pPr>
    </w:p>
    <w:p w:rsidR="00012296" w:rsidRPr="00BA2FE4" w:rsidRDefault="00012296" w:rsidP="00012296">
      <w:pPr>
        <w:numPr>
          <w:ilvl w:val="0"/>
          <w:numId w:val="5"/>
        </w:numPr>
        <w:rPr>
          <w:b/>
          <w:sz w:val="22"/>
          <w:szCs w:val="22"/>
        </w:rPr>
      </w:pPr>
      <w:r w:rsidRPr="00BA2FE4">
        <w:rPr>
          <w:b/>
          <w:sz w:val="22"/>
          <w:szCs w:val="22"/>
        </w:rPr>
        <w:t xml:space="preserve">Predmet, opseg i mjesto obavljanja koncesija </w:t>
      </w:r>
    </w:p>
    <w:p w:rsidR="00012296" w:rsidRPr="00BA2FE4" w:rsidRDefault="00012296" w:rsidP="00012296">
      <w:pPr>
        <w:ind w:left="1080"/>
        <w:rPr>
          <w:b/>
          <w:sz w:val="22"/>
          <w:szCs w:val="22"/>
        </w:rPr>
      </w:pPr>
    </w:p>
    <w:p w:rsidR="00012296" w:rsidRPr="00BA2FE4" w:rsidRDefault="00012296" w:rsidP="00012296">
      <w:pPr>
        <w:tabs>
          <w:tab w:val="num" w:pos="0"/>
        </w:tabs>
        <w:jc w:val="both"/>
        <w:rPr>
          <w:sz w:val="22"/>
          <w:szCs w:val="22"/>
        </w:rPr>
      </w:pPr>
      <w:r w:rsidRPr="00BA2FE4">
        <w:rPr>
          <w:sz w:val="22"/>
          <w:szCs w:val="22"/>
        </w:rPr>
        <w:tab/>
        <w:t>Predmet koncesije je obavljanje javne zdravstvene službe i to zdravstvene djelatnosti: zdravstvene zaštite žena, sukladno Mreži javne zdravstvene službe (Narodne novine, br. 101/12, 31/13, 113/15).</w:t>
      </w:r>
    </w:p>
    <w:p w:rsidR="00012296" w:rsidRPr="00BA2FE4" w:rsidRDefault="00012296" w:rsidP="00012296">
      <w:pPr>
        <w:tabs>
          <w:tab w:val="num" w:pos="0"/>
        </w:tabs>
        <w:jc w:val="both"/>
        <w:rPr>
          <w:sz w:val="22"/>
          <w:szCs w:val="22"/>
        </w:rPr>
      </w:pPr>
    </w:p>
    <w:p w:rsidR="00012296" w:rsidRPr="00BA2FE4" w:rsidRDefault="00012296" w:rsidP="00012296">
      <w:pPr>
        <w:tabs>
          <w:tab w:val="num" w:pos="0"/>
        </w:tabs>
        <w:jc w:val="both"/>
        <w:rPr>
          <w:sz w:val="22"/>
          <w:szCs w:val="22"/>
        </w:rPr>
      </w:pPr>
      <w:r w:rsidRPr="00BA2FE4">
        <w:rPr>
          <w:sz w:val="22"/>
          <w:szCs w:val="22"/>
        </w:rPr>
        <w:tab/>
        <w:t>Opseg djelatnosti koncesija sukladan je planu i programu mjera zdravstvene zaštite i ugovoru s Hrvatskim zavodom za zdravstveno osiguranje (u daljnjem tekstu: HZZO).</w:t>
      </w:r>
    </w:p>
    <w:p w:rsidR="00012296" w:rsidRPr="00BA2FE4" w:rsidRDefault="00012296" w:rsidP="00012296">
      <w:pPr>
        <w:tabs>
          <w:tab w:val="num" w:pos="0"/>
        </w:tabs>
        <w:jc w:val="both"/>
        <w:rPr>
          <w:sz w:val="22"/>
          <w:szCs w:val="22"/>
        </w:rPr>
      </w:pPr>
    </w:p>
    <w:p w:rsidR="00012296" w:rsidRPr="00BA2FE4" w:rsidRDefault="00012296" w:rsidP="00012296">
      <w:pPr>
        <w:tabs>
          <w:tab w:val="num" w:pos="0"/>
        </w:tabs>
        <w:jc w:val="both"/>
        <w:rPr>
          <w:sz w:val="22"/>
          <w:szCs w:val="22"/>
        </w:rPr>
      </w:pPr>
      <w:r w:rsidRPr="00BA2FE4">
        <w:rPr>
          <w:sz w:val="22"/>
          <w:szCs w:val="22"/>
        </w:rPr>
        <w:tab/>
        <w:t>Mjesto obavljanja zdravstvene djelatnosti koja je predmet koncesije su jedinice lokalne samouprave (općine/gradovi) u sastavu Požeško-slavonske županije.</w:t>
      </w:r>
    </w:p>
    <w:tbl>
      <w:tblPr>
        <w:tblpPr w:leftFromText="180" w:rightFromText="180" w:vertAnchor="text" w:horzAnchor="page" w:tblpX="1917" w:tblpY="-58"/>
        <w:tblOverlap w:val="never"/>
        <w:tblW w:w="705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2"/>
        <w:gridCol w:w="4252"/>
      </w:tblGrid>
      <w:tr w:rsidR="00012296" w:rsidRPr="00BA2FE4" w:rsidTr="00A02630">
        <w:trPr>
          <w:trHeight w:val="414"/>
        </w:trPr>
        <w:tc>
          <w:tcPr>
            <w:tcW w:w="2802" w:type="dxa"/>
            <w:tcBorders>
              <w:top w:val="single" w:sz="4" w:space="0" w:color="auto"/>
              <w:left w:val="single" w:sz="4" w:space="0" w:color="auto"/>
              <w:bottom w:val="single" w:sz="4" w:space="0" w:color="auto"/>
              <w:right w:val="single" w:sz="4" w:space="0" w:color="auto"/>
            </w:tcBorders>
          </w:tcPr>
          <w:p w:rsidR="00012296" w:rsidRPr="00BA2FE4" w:rsidRDefault="00012296" w:rsidP="00A02630">
            <w:pPr>
              <w:jc w:val="center"/>
              <w:rPr>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012296" w:rsidRPr="00BA2FE4" w:rsidRDefault="00012296" w:rsidP="00A02630">
            <w:pPr>
              <w:jc w:val="center"/>
              <w:rPr>
                <w:b/>
                <w:sz w:val="22"/>
                <w:szCs w:val="22"/>
              </w:rPr>
            </w:pPr>
          </w:p>
          <w:p w:rsidR="00012296" w:rsidRPr="00BA2FE4" w:rsidRDefault="00012296" w:rsidP="00A02630">
            <w:pPr>
              <w:jc w:val="center"/>
              <w:rPr>
                <w:b/>
                <w:sz w:val="22"/>
                <w:szCs w:val="22"/>
              </w:rPr>
            </w:pPr>
            <w:r w:rsidRPr="00BA2FE4">
              <w:rPr>
                <w:b/>
                <w:sz w:val="22"/>
                <w:szCs w:val="22"/>
              </w:rPr>
              <w:t>ZDRAVSTVENA DJELATNOST</w:t>
            </w:r>
          </w:p>
        </w:tc>
      </w:tr>
      <w:tr w:rsidR="00012296" w:rsidRPr="00BA2FE4" w:rsidTr="00A02630">
        <w:trPr>
          <w:trHeight w:val="1031"/>
        </w:trPr>
        <w:tc>
          <w:tcPr>
            <w:tcW w:w="2802" w:type="dxa"/>
            <w:tcBorders>
              <w:top w:val="single" w:sz="4" w:space="0" w:color="auto"/>
              <w:left w:val="single" w:sz="4" w:space="0" w:color="auto"/>
              <w:bottom w:val="single" w:sz="4" w:space="0" w:color="auto"/>
              <w:right w:val="single" w:sz="4" w:space="0" w:color="auto"/>
            </w:tcBorders>
          </w:tcPr>
          <w:p w:rsidR="00012296" w:rsidRPr="00BA2FE4" w:rsidRDefault="00012296" w:rsidP="00A02630">
            <w:pPr>
              <w:jc w:val="center"/>
              <w:rPr>
                <w:b/>
                <w:sz w:val="22"/>
                <w:szCs w:val="22"/>
              </w:rPr>
            </w:pPr>
          </w:p>
          <w:p w:rsidR="00012296" w:rsidRPr="00BA2FE4" w:rsidRDefault="00012296" w:rsidP="00A02630">
            <w:pPr>
              <w:jc w:val="center"/>
              <w:rPr>
                <w:b/>
                <w:sz w:val="22"/>
                <w:szCs w:val="22"/>
              </w:rPr>
            </w:pPr>
            <w:r w:rsidRPr="00BA2FE4">
              <w:rPr>
                <w:b/>
                <w:sz w:val="22"/>
                <w:szCs w:val="22"/>
              </w:rPr>
              <w:t>MJESTO OBAVLJANJA DJELATNOSTI</w:t>
            </w:r>
          </w:p>
          <w:p w:rsidR="00012296" w:rsidRPr="00BA2FE4" w:rsidRDefault="00012296" w:rsidP="00A02630">
            <w:pPr>
              <w:jc w:val="center"/>
              <w:rPr>
                <w:b/>
                <w:sz w:val="22"/>
                <w:szCs w:val="22"/>
              </w:rPr>
            </w:pPr>
          </w:p>
        </w:tc>
        <w:tc>
          <w:tcPr>
            <w:tcW w:w="4252" w:type="dxa"/>
            <w:tcBorders>
              <w:top w:val="single" w:sz="4" w:space="0" w:color="auto"/>
              <w:left w:val="single" w:sz="4" w:space="0" w:color="auto"/>
              <w:bottom w:val="single" w:sz="4" w:space="0" w:color="auto"/>
              <w:right w:val="single" w:sz="4" w:space="0" w:color="auto"/>
            </w:tcBorders>
          </w:tcPr>
          <w:p w:rsidR="00012296" w:rsidRPr="00BA2FE4" w:rsidRDefault="00012296" w:rsidP="00A02630">
            <w:pPr>
              <w:jc w:val="center"/>
              <w:rPr>
                <w:b/>
                <w:sz w:val="22"/>
                <w:szCs w:val="22"/>
              </w:rPr>
            </w:pPr>
          </w:p>
          <w:p w:rsidR="00012296" w:rsidRPr="00BA2FE4" w:rsidRDefault="00012296" w:rsidP="00A02630">
            <w:pPr>
              <w:jc w:val="center"/>
              <w:rPr>
                <w:b/>
                <w:sz w:val="22"/>
                <w:szCs w:val="22"/>
              </w:rPr>
            </w:pPr>
            <w:r w:rsidRPr="00BA2FE4">
              <w:rPr>
                <w:b/>
                <w:sz w:val="22"/>
                <w:szCs w:val="22"/>
              </w:rPr>
              <w:t>ZDRAVSTVENA ZAŠTITA ŽENA</w:t>
            </w:r>
          </w:p>
          <w:p w:rsidR="00012296" w:rsidRPr="00BA2FE4" w:rsidRDefault="00012296" w:rsidP="00A02630">
            <w:pPr>
              <w:jc w:val="center"/>
              <w:rPr>
                <w:b/>
                <w:sz w:val="22"/>
                <w:szCs w:val="22"/>
              </w:rPr>
            </w:pPr>
          </w:p>
          <w:p w:rsidR="00012296" w:rsidRPr="00BA2FE4" w:rsidRDefault="00012296" w:rsidP="00A02630">
            <w:pPr>
              <w:jc w:val="center"/>
              <w:rPr>
                <w:b/>
                <w:sz w:val="22"/>
                <w:szCs w:val="22"/>
              </w:rPr>
            </w:pPr>
            <w:r w:rsidRPr="00BA2FE4">
              <w:rPr>
                <w:b/>
                <w:sz w:val="22"/>
                <w:szCs w:val="22"/>
              </w:rPr>
              <w:t>-broj koncesija</w:t>
            </w:r>
          </w:p>
          <w:p w:rsidR="00012296" w:rsidRPr="00BA2FE4" w:rsidRDefault="00012296" w:rsidP="00A02630">
            <w:pPr>
              <w:jc w:val="center"/>
              <w:rPr>
                <w:b/>
                <w:sz w:val="22"/>
                <w:szCs w:val="22"/>
              </w:rPr>
            </w:pPr>
          </w:p>
        </w:tc>
      </w:tr>
      <w:tr w:rsidR="00012296" w:rsidRPr="00BA2FE4" w:rsidTr="00A02630">
        <w:trPr>
          <w:trHeight w:val="183"/>
        </w:trPr>
        <w:tc>
          <w:tcPr>
            <w:tcW w:w="2802" w:type="dxa"/>
            <w:tcBorders>
              <w:top w:val="single" w:sz="4" w:space="0" w:color="auto"/>
              <w:left w:val="single" w:sz="4" w:space="0" w:color="auto"/>
              <w:bottom w:val="single" w:sz="4" w:space="0" w:color="auto"/>
              <w:right w:val="single" w:sz="4" w:space="0" w:color="auto"/>
            </w:tcBorders>
          </w:tcPr>
          <w:p w:rsidR="00012296" w:rsidRPr="00BA2FE4" w:rsidRDefault="00012296" w:rsidP="00A02630">
            <w:pPr>
              <w:jc w:val="center"/>
              <w:rPr>
                <w:b/>
                <w:sz w:val="22"/>
                <w:szCs w:val="22"/>
              </w:rPr>
            </w:pPr>
            <w:r w:rsidRPr="00BA2FE4">
              <w:rPr>
                <w:b/>
                <w:sz w:val="22"/>
                <w:szCs w:val="22"/>
              </w:rPr>
              <w:t>GRAD POŽEGA</w:t>
            </w:r>
          </w:p>
        </w:tc>
        <w:tc>
          <w:tcPr>
            <w:tcW w:w="4252" w:type="dxa"/>
            <w:tcBorders>
              <w:top w:val="single" w:sz="4" w:space="0" w:color="auto"/>
              <w:left w:val="single" w:sz="4" w:space="0" w:color="auto"/>
              <w:bottom w:val="single" w:sz="4" w:space="0" w:color="auto"/>
              <w:right w:val="single" w:sz="4" w:space="0" w:color="auto"/>
            </w:tcBorders>
          </w:tcPr>
          <w:p w:rsidR="00012296" w:rsidRPr="00BA2FE4" w:rsidRDefault="00012296" w:rsidP="00A02630">
            <w:pPr>
              <w:jc w:val="center"/>
              <w:rPr>
                <w:sz w:val="22"/>
                <w:szCs w:val="22"/>
              </w:rPr>
            </w:pPr>
            <w:r w:rsidRPr="00BA2FE4">
              <w:rPr>
                <w:sz w:val="22"/>
                <w:szCs w:val="22"/>
              </w:rPr>
              <w:t>1</w:t>
            </w:r>
          </w:p>
        </w:tc>
      </w:tr>
      <w:tr w:rsidR="00012296" w:rsidRPr="00BA2FE4" w:rsidTr="00A02630">
        <w:trPr>
          <w:trHeight w:val="217"/>
        </w:trPr>
        <w:tc>
          <w:tcPr>
            <w:tcW w:w="2802" w:type="dxa"/>
            <w:tcBorders>
              <w:top w:val="single" w:sz="4" w:space="0" w:color="auto"/>
              <w:left w:val="single" w:sz="4" w:space="0" w:color="auto"/>
              <w:bottom w:val="single" w:sz="4" w:space="0" w:color="auto"/>
              <w:right w:val="single" w:sz="4" w:space="0" w:color="auto"/>
            </w:tcBorders>
          </w:tcPr>
          <w:p w:rsidR="00012296" w:rsidRPr="00BA2FE4" w:rsidRDefault="00012296" w:rsidP="00A02630">
            <w:pPr>
              <w:jc w:val="center"/>
              <w:rPr>
                <w:b/>
                <w:sz w:val="22"/>
                <w:szCs w:val="22"/>
              </w:rPr>
            </w:pPr>
            <w:r w:rsidRPr="00BA2FE4">
              <w:rPr>
                <w:b/>
                <w:sz w:val="22"/>
                <w:szCs w:val="22"/>
              </w:rPr>
              <w:t>GRAD PAKRAC</w:t>
            </w:r>
          </w:p>
        </w:tc>
        <w:tc>
          <w:tcPr>
            <w:tcW w:w="4252" w:type="dxa"/>
            <w:tcBorders>
              <w:top w:val="single" w:sz="4" w:space="0" w:color="auto"/>
              <w:left w:val="single" w:sz="4" w:space="0" w:color="auto"/>
              <w:bottom w:val="single" w:sz="4" w:space="0" w:color="auto"/>
              <w:right w:val="single" w:sz="4" w:space="0" w:color="auto"/>
            </w:tcBorders>
          </w:tcPr>
          <w:p w:rsidR="00012296" w:rsidRPr="00BA2FE4" w:rsidRDefault="00012296" w:rsidP="00A02630">
            <w:pPr>
              <w:jc w:val="center"/>
              <w:rPr>
                <w:sz w:val="22"/>
                <w:szCs w:val="22"/>
              </w:rPr>
            </w:pPr>
            <w:r w:rsidRPr="00BA2FE4">
              <w:rPr>
                <w:sz w:val="22"/>
                <w:szCs w:val="22"/>
              </w:rPr>
              <w:t>1</w:t>
            </w:r>
          </w:p>
        </w:tc>
      </w:tr>
      <w:tr w:rsidR="00012296" w:rsidRPr="00BA2FE4" w:rsidTr="00A02630">
        <w:trPr>
          <w:trHeight w:val="237"/>
        </w:trPr>
        <w:tc>
          <w:tcPr>
            <w:tcW w:w="2802" w:type="dxa"/>
            <w:tcBorders>
              <w:top w:val="single" w:sz="4" w:space="0" w:color="auto"/>
              <w:left w:val="single" w:sz="4" w:space="0" w:color="auto"/>
              <w:bottom w:val="single" w:sz="4" w:space="0" w:color="auto"/>
              <w:right w:val="single" w:sz="4" w:space="0" w:color="auto"/>
            </w:tcBorders>
          </w:tcPr>
          <w:p w:rsidR="00012296" w:rsidRPr="00BA2FE4" w:rsidRDefault="00012296" w:rsidP="00A02630">
            <w:pPr>
              <w:jc w:val="center"/>
              <w:rPr>
                <w:b/>
                <w:sz w:val="22"/>
                <w:szCs w:val="22"/>
              </w:rPr>
            </w:pPr>
            <w:r w:rsidRPr="00BA2FE4">
              <w:rPr>
                <w:b/>
                <w:sz w:val="22"/>
                <w:szCs w:val="22"/>
              </w:rPr>
              <w:t>UKUPNO KONCESIJA:</w:t>
            </w:r>
          </w:p>
        </w:tc>
        <w:tc>
          <w:tcPr>
            <w:tcW w:w="4252" w:type="dxa"/>
            <w:tcBorders>
              <w:top w:val="single" w:sz="4" w:space="0" w:color="auto"/>
              <w:left w:val="single" w:sz="4" w:space="0" w:color="auto"/>
              <w:bottom w:val="single" w:sz="4" w:space="0" w:color="auto"/>
              <w:right w:val="single" w:sz="4" w:space="0" w:color="auto"/>
            </w:tcBorders>
          </w:tcPr>
          <w:p w:rsidR="00012296" w:rsidRPr="00BA2FE4" w:rsidRDefault="00012296" w:rsidP="00A02630">
            <w:pPr>
              <w:jc w:val="center"/>
              <w:rPr>
                <w:b/>
                <w:sz w:val="22"/>
                <w:szCs w:val="22"/>
              </w:rPr>
            </w:pPr>
            <w:r w:rsidRPr="00BA2FE4">
              <w:rPr>
                <w:b/>
                <w:sz w:val="22"/>
                <w:szCs w:val="22"/>
              </w:rPr>
              <w:t>2</w:t>
            </w:r>
          </w:p>
        </w:tc>
      </w:tr>
    </w:tbl>
    <w:p w:rsidR="00012296" w:rsidRPr="00BA2FE4" w:rsidRDefault="00012296" w:rsidP="00012296">
      <w:pPr>
        <w:rPr>
          <w:sz w:val="22"/>
          <w:szCs w:val="22"/>
        </w:rPr>
      </w:pPr>
    </w:p>
    <w:p w:rsidR="00012296" w:rsidRPr="00BA2FE4" w:rsidRDefault="00012296" w:rsidP="00012296">
      <w:pPr>
        <w:rPr>
          <w:sz w:val="22"/>
          <w:szCs w:val="22"/>
        </w:rPr>
      </w:pPr>
    </w:p>
    <w:p w:rsidR="00012296" w:rsidRPr="00BA2FE4" w:rsidRDefault="00012296" w:rsidP="00012296">
      <w:pPr>
        <w:rPr>
          <w:sz w:val="22"/>
          <w:szCs w:val="22"/>
        </w:rPr>
      </w:pPr>
    </w:p>
    <w:p w:rsidR="00012296" w:rsidRPr="00BA2FE4" w:rsidRDefault="00012296" w:rsidP="00012296">
      <w:pPr>
        <w:rPr>
          <w:sz w:val="22"/>
          <w:szCs w:val="22"/>
        </w:rPr>
      </w:pPr>
    </w:p>
    <w:p w:rsidR="00012296" w:rsidRPr="00BA2FE4" w:rsidRDefault="00012296" w:rsidP="00012296">
      <w:pPr>
        <w:rPr>
          <w:sz w:val="22"/>
          <w:szCs w:val="22"/>
        </w:rPr>
      </w:pPr>
    </w:p>
    <w:p w:rsidR="00012296" w:rsidRPr="00BA2FE4" w:rsidRDefault="00012296" w:rsidP="00012296">
      <w:pPr>
        <w:rPr>
          <w:sz w:val="22"/>
          <w:szCs w:val="22"/>
        </w:rPr>
      </w:pPr>
    </w:p>
    <w:p w:rsidR="00012296" w:rsidRPr="00BA2FE4" w:rsidRDefault="00012296" w:rsidP="00012296">
      <w:pPr>
        <w:rPr>
          <w:sz w:val="22"/>
          <w:szCs w:val="22"/>
        </w:rPr>
      </w:pPr>
    </w:p>
    <w:p w:rsidR="00012296" w:rsidRPr="00BA2FE4" w:rsidRDefault="00012296" w:rsidP="00012296">
      <w:pPr>
        <w:rPr>
          <w:sz w:val="22"/>
          <w:szCs w:val="22"/>
        </w:rPr>
      </w:pPr>
    </w:p>
    <w:p w:rsidR="00012296" w:rsidRPr="00BA2FE4" w:rsidRDefault="00012296" w:rsidP="00012296">
      <w:pPr>
        <w:rPr>
          <w:sz w:val="22"/>
          <w:szCs w:val="22"/>
        </w:rPr>
      </w:pPr>
    </w:p>
    <w:p w:rsidR="00012296" w:rsidRPr="00BA2FE4" w:rsidRDefault="00012296" w:rsidP="00012296">
      <w:pPr>
        <w:rPr>
          <w:sz w:val="22"/>
          <w:szCs w:val="22"/>
        </w:rPr>
      </w:pPr>
    </w:p>
    <w:p w:rsidR="00012296" w:rsidRPr="00BA2FE4" w:rsidRDefault="00012296" w:rsidP="00012296">
      <w:pPr>
        <w:rPr>
          <w:sz w:val="22"/>
          <w:szCs w:val="22"/>
        </w:rPr>
      </w:pPr>
    </w:p>
    <w:p w:rsidR="00012296" w:rsidRPr="00BA2FE4" w:rsidRDefault="00012296" w:rsidP="00012296">
      <w:pPr>
        <w:rPr>
          <w:sz w:val="22"/>
          <w:szCs w:val="22"/>
        </w:rPr>
      </w:pPr>
    </w:p>
    <w:p w:rsidR="00012296" w:rsidRPr="00BA2FE4" w:rsidRDefault="00012296" w:rsidP="00012296">
      <w:pPr>
        <w:numPr>
          <w:ilvl w:val="0"/>
          <w:numId w:val="5"/>
        </w:numPr>
        <w:rPr>
          <w:b/>
          <w:sz w:val="22"/>
          <w:szCs w:val="22"/>
        </w:rPr>
      </w:pPr>
      <w:r w:rsidRPr="00BA2FE4">
        <w:rPr>
          <w:b/>
          <w:sz w:val="22"/>
          <w:szCs w:val="22"/>
        </w:rPr>
        <w:t xml:space="preserve"> Rok trajanja koncesije </w:t>
      </w:r>
    </w:p>
    <w:p w:rsidR="00012296" w:rsidRPr="00BA2FE4" w:rsidRDefault="00012296" w:rsidP="00012296">
      <w:pPr>
        <w:ind w:left="1080"/>
        <w:rPr>
          <w:b/>
          <w:sz w:val="22"/>
          <w:szCs w:val="22"/>
        </w:rPr>
      </w:pPr>
    </w:p>
    <w:p w:rsidR="00012296" w:rsidRPr="00BA2FE4" w:rsidRDefault="00012296" w:rsidP="00012296">
      <w:pPr>
        <w:tabs>
          <w:tab w:val="num" w:pos="0"/>
        </w:tabs>
        <w:rPr>
          <w:sz w:val="22"/>
          <w:szCs w:val="22"/>
        </w:rPr>
      </w:pPr>
      <w:r w:rsidRPr="00BA2FE4">
        <w:rPr>
          <w:sz w:val="22"/>
          <w:szCs w:val="22"/>
        </w:rPr>
        <w:tab/>
        <w:t>Koncesija se daje na rok od 10 (deset) godina.</w:t>
      </w:r>
    </w:p>
    <w:p w:rsidR="00012296" w:rsidRPr="00BA2FE4" w:rsidRDefault="00012296" w:rsidP="00012296">
      <w:pPr>
        <w:tabs>
          <w:tab w:val="num" w:pos="0"/>
        </w:tabs>
        <w:rPr>
          <w:sz w:val="22"/>
          <w:szCs w:val="22"/>
        </w:rPr>
      </w:pPr>
    </w:p>
    <w:p w:rsidR="00012296" w:rsidRPr="00BA2FE4" w:rsidRDefault="00012296" w:rsidP="00012296">
      <w:pPr>
        <w:tabs>
          <w:tab w:val="num" w:pos="0"/>
        </w:tabs>
        <w:rPr>
          <w:sz w:val="22"/>
          <w:szCs w:val="22"/>
        </w:rPr>
      </w:pPr>
    </w:p>
    <w:p w:rsidR="00012296" w:rsidRPr="00BA2FE4" w:rsidRDefault="00012296" w:rsidP="00012296">
      <w:pPr>
        <w:numPr>
          <w:ilvl w:val="0"/>
          <w:numId w:val="4"/>
        </w:numPr>
        <w:rPr>
          <w:b/>
          <w:sz w:val="22"/>
          <w:szCs w:val="22"/>
        </w:rPr>
      </w:pPr>
      <w:r w:rsidRPr="00BA2FE4">
        <w:rPr>
          <w:b/>
          <w:sz w:val="22"/>
          <w:szCs w:val="22"/>
        </w:rPr>
        <w:t>Procjena vrijednosti koncesije</w:t>
      </w:r>
    </w:p>
    <w:p w:rsidR="00012296" w:rsidRPr="00BA2FE4" w:rsidRDefault="00012296" w:rsidP="00012296">
      <w:pPr>
        <w:ind w:left="1080"/>
        <w:rPr>
          <w:b/>
          <w:sz w:val="22"/>
          <w:szCs w:val="22"/>
        </w:rPr>
      </w:pPr>
    </w:p>
    <w:p w:rsidR="00012296" w:rsidRPr="00BA2FE4" w:rsidRDefault="00012296" w:rsidP="00012296">
      <w:pPr>
        <w:ind w:firstLine="360"/>
        <w:jc w:val="both"/>
        <w:rPr>
          <w:sz w:val="22"/>
          <w:szCs w:val="22"/>
        </w:rPr>
      </w:pPr>
      <w:r w:rsidRPr="00BA2FE4">
        <w:rPr>
          <w:sz w:val="22"/>
          <w:szCs w:val="22"/>
        </w:rPr>
        <w:t>Vrijednost koncesije za obavljanje javne zdravstvene službe određuje se na temelju iznosa godišnje novčane vrijednosti standardnog tima, kojeg utvrđuje Hrvatski zavod za zdravstveno osiguranje podzakonskim aktima. Tako su za standardne timove prema djelatnostima utvrđene godišnje novčane vrijednosti, kako slijedi:</w:t>
      </w:r>
    </w:p>
    <w:p w:rsidR="00012296" w:rsidRPr="00BA2FE4" w:rsidRDefault="00012296" w:rsidP="00012296">
      <w:pPr>
        <w:jc w:val="both"/>
        <w:rPr>
          <w:sz w:val="22"/>
          <w:szCs w:val="22"/>
        </w:rPr>
      </w:pPr>
    </w:p>
    <w:tbl>
      <w:tblPr>
        <w:tblW w:w="9087" w:type="dxa"/>
        <w:jc w:val="center"/>
        <w:tblInd w:w="93" w:type="dxa"/>
        <w:tblLook w:val="04A0" w:firstRow="1" w:lastRow="0" w:firstColumn="1" w:lastColumn="0" w:noHBand="0" w:noVBand="1"/>
      </w:tblPr>
      <w:tblGrid>
        <w:gridCol w:w="656"/>
        <w:gridCol w:w="1945"/>
        <w:gridCol w:w="1480"/>
        <w:gridCol w:w="1524"/>
        <w:gridCol w:w="1923"/>
        <w:gridCol w:w="1559"/>
      </w:tblGrid>
      <w:tr w:rsidR="00012296" w:rsidRPr="00BA2FE4" w:rsidTr="00A02630">
        <w:trPr>
          <w:trHeight w:val="1275"/>
          <w:jc w:val="center"/>
        </w:trPr>
        <w:tc>
          <w:tcPr>
            <w:tcW w:w="656" w:type="dxa"/>
            <w:tcBorders>
              <w:top w:val="single" w:sz="4" w:space="0" w:color="auto"/>
              <w:left w:val="single" w:sz="4" w:space="0" w:color="auto"/>
              <w:bottom w:val="single" w:sz="4" w:space="0" w:color="auto"/>
              <w:right w:val="single" w:sz="4" w:space="0" w:color="auto"/>
            </w:tcBorders>
            <w:vAlign w:val="center"/>
            <w:hideMark/>
          </w:tcPr>
          <w:p w:rsidR="00012296" w:rsidRPr="00BA2FE4" w:rsidRDefault="00012296" w:rsidP="00A02630">
            <w:pPr>
              <w:jc w:val="center"/>
              <w:rPr>
                <w:sz w:val="22"/>
                <w:szCs w:val="22"/>
              </w:rPr>
            </w:pPr>
            <w:r w:rsidRPr="00BA2FE4">
              <w:rPr>
                <w:sz w:val="22"/>
                <w:szCs w:val="22"/>
              </w:rPr>
              <w:t>R.br.</w:t>
            </w:r>
          </w:p>
        </w:tc>
        <w:tc>
          <w:tcPr>
            <w:tcW w:w="1945" w:type="dxa"/>
            <w:tcBorders>
              <w:top w:val="single" w:sz="4" w:space="0" w:color="auto"/>
              <w:left w:val="nil"/>
              <w:bottom w:val="single" w:sz="4" w:space="0" w:color="auto"/>
              <w:right w:val="single" w:sz="4" w:space="0" w:color="auto"/>
            </w:tcBorders>
            <w:vAlign w:val="center"/>
            <w:hideMark/>
          </w:tcPr>
          <w:p w:rsidR="00012296" w:rsidRPr="00BA2FE4" w:rsidRDefault="00012296" w:rsidP="00A02630">
            <w:pPr>
              <w:jc w:val="center"/>
              <w:rPr>
                <w:sz w:val="22"/>
                <w:szCs w:val="22"/>
              </w:rPr>
            </w:pPr>
            <w:r w:rsidRPr="00BA2FE4">
              <w:rPr>
                <w:sz w:val="22"/>
                <w:szCs w:val="22"/>
              </w:rPr>
              <w:t>Djelatnost</w:t>
            </w:r>
          </w:p>
        </w:tc>
        <w:tc>
          <w:tcPr>
            <w:tcW w:w="1480" w:type="dxa"/>
            <w:tcBorders>
              <w:top w:val="single" w:sz="4" w:space="0" w:color="auto"/>
              <w:left w:val="nil"/>
              <w:bottom w:val="single" w:sz="4" w:space="0" w:color="auto"/>
              <w:right w:val="single" w:sz="4" w:space="0" w:color="auto"/>
            </w:tcBorders>
            <w:vAlign w:val="center"/>
            <w:hideMark/>
          </w:tcPr>
          <w:p w:rsidR="00012296" w:rsidRPr="00BA2FE4" w:rsidRDefault="00012296" w:rsidP="00A02630">
            <w:pPr>
              <w:jc w:val="center"/>
              <w:rPr>
                <w:sz w:val="22"/>
                <w:szCs w:val="22"/>
              </w:rPr>
            </w:pPr>
            <w:r w:rsidRPr="00BA2FE4">
              <w:rPr>
                <w:sz w:val="22"/>
                <w:szCs w:val="22"/>
              </w:rPr>
              <w:t>Mogući prihod tijekom 2017. godine u kunama (sveukupno)</w:t>
            </w:r>
          </w:p>
        </w:tc>
        <w:tc>
          <w:tcPr>
            <w:tcW w:w="1524" w:type="dxa"/>
            <w:tcBorders>
              <w:top w:val="single" w:sz="4" w:space="0" w:color="auto"/>
              <w:left w:val="nil"/>
              <w:bottom w:val="single" w:sz="4" w:space="0" w:color="auto"/>
              <w:right w:val="single" w:sz="4" w:space="0" w:color="auto"/>
            </w:tcBorders>
            <w:vAlign w:val="center"/>
            <w:hideMark/>
          </w:tcPr>
          <w:p w:rsidR="00012296" w:rsidRPr="00BA2FE4" w:rsidRDefault="00012296" w:rsidP="00A02630">
            <w:pPr>
              <w:jc w:val="center"/>
              <w:rPr>
                <w:sz w:val="22"/>
                <w:szCs w:val="22"/>
              </w:rPr>
            </w:pPr>
            <w:r w:rsidRPr="00BA2FE4">
              <w:rPr>
                <w:sz w:val="22"/>
                <w:szCs w:val="22"/>
              </w:rPr>
              <w:t>Ukupna desetogodišnja vrijednost koncesije</w:t>
            </w:r>
          </w:p>
        </w:tc>
        <w:tc>
          <w:tcPr>
            <w:tcW w:w="1923" w:type="dxa"/>
            <w:tcBorders>
              <w:top w:val="single" w:sz="4" w:space="0" w:color="auto"/>
              <w:left w:val="nil"/>
              <w:bottom w:val="single" w:sz="4" w:space="0" w:color="auto"/>
              <w:right w:val="single" w:sz="4" w:space="0" w:color="auto"/>
            </w:tcBorders>
            <w:vAlign w:val="center"/>
            <w:hideMark/>
          </w:tcPr>
          <w:p w:rsidR="00012296" w:rsidRPr="00BA2FE4" w:rsidRDefault="00012296" w:rsidP="00A02630">
            <w:pPr>
              <w:jc w:val="center"/>
              <w:rPr>
                <w:sz w:val="22"/>
                <w:szCs w:val="22"/>
              </w:rPr>
            </w:pPr>
            <w:r w:rsidRPr="00BA2FE4">
              <w:rPr>
                <w:sz w:val="22"/>
                <w:szCs w:val="22"/>
              </w:rPr>
              <w:t>Broj praznih mjesta u Mrežama za koja će se objaviti obavijest o namjeri davanja koncesije</w:t>
            </w:r>
          </w:p>
        </w:tc>
        <w:tc>
          <w:tcPr>
            <w:tcW w:w="1559" w:type="dxa"/>
            <w:tcBorders>
              <w:top w:val="single" w:sz="4" w:space="0" w:color="auto"/>
              <w:left w:val="nil"/>
              <w:bottom w:val="single" w:sz="4" w:space="0" w:color="auto"/>
              <w:right w:val="single" w:sz="4" w:space="0" w:color="auto"/>
            </w:tcBorders>
            <w:vAlign w:val="center"/>
            <w:hideMark/>
          </w:tcPr>
          <w:p w:rsidR="00012296" w:rsidRPr="00BA2FE4" w:rsidRDefault="00012296" w:rsidP="00A02630">
            <w:pPr>
              <w:jc w:val="center"/>
              <w:rPr>
                <w:sz w:val="22"/>
                <w:szCs w:val="22"/>
              </w:rPr>
            </w:pPr>
            <w:r w:rsidRPr="00BA2FE4">
              <w:rPr>
                <w:sz w:val="22"/>
                <w:szCs w:val="22"/>
              </w:rPr>
              <w:t>Ukupno</w:t>
            </w:r>
          </w:p>
        </w:tc>
      </w:tr>
      <w:tr w:rsidR="00012296" w:rsidRPr="00BA2FE4" w:rsidTr="00A02630">
        <w:trPr>
          <w:trHeight w:val="195"/>
          <w:jc w:val="center"/>
        </w:trPr>
        <w:tc>
          <w:tcPr>
            <w:tcW w:w="656" w:type="dxa"/>
            <w:tcBorders>
              <w:top w:val="nil"/>
              <w:left w:val="single" w:sz="4" w:space="0" w:color="auto"/>
              <w:bottom w:val="single" w:sz="4" w:space="0" w:color="auto"/>
              <w:right w:val="single" w:sz="4" w:space="0" w:color="auto"/>
            </w:tcBorders>
            <w:vAlign w:val="center"/>
            <w:hideMark/>
          </w:tcPr>
          <w:p w:rsidR="00012296" w:rsidRPr="00BA2FE4" w:rsidRDefault="00012296" w:rsidP="00A02630">
            <w:pPr>
              <w:jc w:val="center"/>
              <w:rPr>
                <w:sz w:val="22"/>
                <w:szCs w:val="22"/>
              </w:rPr>
            </w:pPr>
            <w:r w:rsidRPr="00BA2FE4">
              <w:rPr>
                <w:sz w:val="22"/>
                <w:szCs w:val="22"/>
              </w:rPr>
              <w:t>a</w:t>
            </w:r>
          </w:p>
        </w:tc>
        <w:tc>
          <w:tcPr>
            <w:tcW w:w="1945" w:type="dxa"/>
            <w:tcBorders>
              <w:top w:val="nil"/>
              <w:left w:val="nil"/>
              <w:bottom w:val="single" w:sz="4" w:space="0" w:color="auto"/>
              <w:right w:val="single" w:sz="4" w:space="0" w:color="auto"/>
            </w:tcBorders>
            <w:vAlign w:val="center"/>
            <w:hideMark/>
          </w:tcPr>
          <w:p w:rsidR="00012296" w:rsidRPr="00BA2FE4" w:rsidRDefault="00012296" w:rsidP="00A02630">
            <w:pPr>
              <w:jc w:val="center"/>
              <w:rPr>
                <w:sz w:val="22"/>
                <w:szCs w:val="22"/>
              </w:rPr>
            </w:pPr>
            <w:r w:rsidRPr="00BA2FE4">
              <w:rPr>
                <w:sz w:val="22"/>
                <w:szCs w:val="22"/>
              </w:rPr>
              <w:t>b</w:t>
            </w:r>
          </w:p>
        </w:tc>
        <w:tc>
          <w:tcPr>
            <w:tcW w:w="1480" w:type="dxa"/>
            <w:tcBorders>
              <w:top w:val="nil"/>
              <w:left w:val="nil"/>
              <w:bottom w:val="single" w:sz="4" w:space="0" w:color="auto"/>
              <w:right w:val="single" w:sz="4" w:space="0" w:color="auto"/>
            </w:tcBorders>
            <w:vAlign w:val="center"/>
            <w:hideMark/>
          </w:tcPr>
          <w:p w:rsidR="00012296" w:rsidRPr="00BA2FE4" w:rsidRDefault="00012296" w:rsidP="00A02630">
            <w:pPr>
              <w:jc w:val="center"/>
              <w:rPr>
                <w:sz w:val="22"/>
                <w:szCs w:val="22"/>
              </w:rPr>
            </w:pPr>
            <w:r w:rsidRPr="00BA2FE4">
              <w:rPr>
                <w:sz w:val="22"/>
                <w:szCs w:val="22"/>
              </w:rPr>
              <w:t>c</w:t>
            </w:r>
          </w:p>
        </w:tc>
        <w:tc>
          <w:tcPr>
            <w:tcW w:w="1524" w:type="dxa"/>
            <w:tcBorders>
              <w:top w:val="nil"/>
              <w:left w:val="nil"/>
              <w:bottom w:val="single" w:sz="4" w:space="0" w:color="auto"/>
              <w:right w:val="single" w:sz="4" w:space="0" w:color="auto"/>
            </w:tcBorders>
            <w:vAlign w:val="center"/>
            <w:hideMark/>
          </w:tcPr>
          <w:p w:rsidR="00012296" w:rsidRPr="00BA2FE4" w:rsidRDefault="00012296" w:rsidP="00A02630">
            <w:pPr>
              <w:jc w:val="center"/>
              <w:rPr>
                <w:sz w:val="22"/>
                <w:szCs w:val="22"/>
              </w:rPr>
            </w:pPr>
            <w:r w:rsidRPr="00BA2FE4">
              <w:rPr>
                <w:sz w:val="22"/>
                <w:szCs w:val="22"/>
              </w:rPr>
              <w:t>d = (c) *10</w:t>
            </w:r>
          </w:p>
        </w:tc>
        <w:tc>
          <w:tcPr>
            <w:tcW w:w="1923" w:type="dxa"/>
            <w:tcBorders>
              <w:top w:val="nil"/>
              <w:left w:val="nil"/>
              <w:bottom w:val="single" w:sz="4" w:space="0" w:color="auto"/>
              <w:right w:val="single" w:sz="4" w:space="0" w:color="auto"/>
            </w:tcBorders>
            <w:vAlign w:val="center"/>
            <w:hideMark/>
          </w:tcPr>
          <w:p w:rsidR="00012296" w:rsidRPr="00BA2FE4" w:rsidRDefault="00012296" w:rsidP="00A02630">
            <w:pPr>
              <w:jc w:val="center"/>
              <w:rPr>
                <w:sz w:val="22"/>
                <w:szCs w:val="22"/>
              </w:rPr>
            </w:pPr>
            <w:r w:rsidRPr="00BA2FE4">
              <w:rPr>
                <w:sz w:val="22"/>
                <w:szCs w:val="22"/>
              </w:rPr>
              <w:t>e</w:t>
            </w:r>
          </w:p>
        </w:tc>
        <w:tc>
          <w:tcPr>
            <w:tcW w:w="1559" w:type="dxa"/>
            <w:tcBorders>
              <w:top w:val="nil"/>
              <w:left w:val="nil"/>
              <w:bottom w:val="single" w:sz="4" w:space="0" w:color="auto"/>
              <w:right w:val="single" w:sz="4" w:space="0" w:color="auto"/>
            </w:tcBorders>
            <w:noWrap/>
            <w:vAlign w:val="bottom"/>
            <w:hideMark/>
          </w:tcPr>
          <w:p w:rsidR="00012296" w:rsidRPr="00BA2FE4" w:rsidRDefault="00012296" w:rsidP="00A02630">
            <w:pPr>
              <w:jc w:val="center"/>
              <w:rPr>
                <w:sz w:val="22"/>
                <w:szCs w:val="22"/>
              </w:rPr>
            </w:pPr>
            <w:r w:rsidRPr="00BA2FE4">
              <w:rPr>
                <w:sz w:val="22"/>
                <w:szCs w:val="22"/>
              </w:rPr>
              <w:t>f=( d )*( e )</w:t>
            </w:r>
          </w:p>
        </w:tc>
      </w:tr>
      <w:tr w:rsidR="00012296" w:rsidRPr="00BA2FE4" w:rsidTr="00A02630">
        <w:trPr>
          <w:trHeight w:val="510"/>
          <w:jc w:val="center"/>
        </w:trPr>
        <w:tc>
          <w:tcPr>
            <w:tcW w:w="656" w:type="dxa"/>
            <w:tcBorders>
              <w:top w:val="nil"/>
              <w:left w:val="single" w:sz="4" w:space="0" w:color="auto"/>
              <w:bottom w:val="single" w:sz="4" w:space="0" w:color="auto"/>
              <w:right w:val="single" w:sz="4" w:space="0" w:color="auto"/>
            </w:tcBorders>
            <w:vAlign w:val="center"/>
            <w:hideMark/>
          </w:tcPr>
          <w:p w:rsidR="00012296" w:rsidRPr="00BA2FE4" w:rsidRDefault="00012296" w:rsidP="00A02630">
            <w:pPr>
              <w:jc w:val="center"/>
              <w:rPr>
                <w:sz w:val="22"/>
                <w:szCs w:val="22"/>
              </w:rPr>
            </w:pPr>
            <w:r w:rsidRPr="00BA2FE4">
              <w:rPr>
                <w:sz w:val="22"/>
                <w:szCs w:val="22"/>
              </w:rPr>
              <w:t>1.</w:t>
            </w:r>
          </w:p>
        </w:tc>
        <w:tc>
          <w:tcPr>
            <w:tcW w:w="1945" w:type="dxa"/>
            <w:tcBorders>
              <w:top w:val="nil"/>
              <w:left w:val="nil"/>
              <w:bottom w:val="single" w:sz="4" w:space="0" w:color="auto"/>
              <w:right w:val="single" w:sz="4" w:space="0" w:color="auto"/>
            </w:tcBorders>
            <w:vAlign w:val="center"/>
            <w:hideMark/>
          </w:tcPr>
          <w:p w:rsidR="00012296" w:rsidRPr="00BA2FE4" w:rsidRDefault="00012296" w:rsidP="00A02630">
            <w:pPr>
              <w:jc w:val="center"/>
              <w:rPr>
                <w:sz w:val="22"/>
                <w:szCs w:val="22"/>
              </w:rPr>
            </w:pPr>
            <w:r w:rsidRPr="00BA2FE4">
              <w:rPr>
                <w:sz w:val="22"/>
                <w:szCs w:val="22"/>
              </w:rPr>
              <w:t>Zdravstvena zaštita žena</w:t>
            </w:r>
          </w:p>
        </w:tc>
        <w:tc>
          <w:tcPr>
            <w:tcW w:w="1480" w:type="dxa"/>
            <w:tcBorders>
              <w:top w:val="nil"/>
              <w:left w:val="nil"/>
              <w:bottom w:val="single" w:sz="4" w:space="0" w:color="auto"/>
              <w:right w:val="single" w:sz="4" w:space="0" w:color="auto"/>
            </w:tcBorders>
            <w:vAlign w:val="center"/>
            <w:hideMark/>
          </w:tcPr>
          <w:p w:rsidR="00012296" w:rsidRPr="00BA2FE4" w:rsidRDefault="00012296" w:rsidP="00A02630">
            <w:pPr>
              <w:jc w:val="center"/>
              <w:rPr>
                <w:sz w:val="22"/>
                <w:szCs w:val="22"/>
              </w:rPr>
            </w:pPr>
            <w:r w:rsidRPr="00BA2FE4">
              <w:rPr>
                <w:noProof w:val="0"/>
                <w:sz w:val="22"/>
                <w:szCs w:val="22"/>
              </w:rPr>
              <w:t>503.691,49</w:t>
            </w:r>
          </w:p>
        </w:tc>
        <w:tc>
          <w:tcPr>
            <w:tcW w:w="1524" w:type="dxa"/>
            <w:tcBorders>
              <w:top w:val="nil"/>
              <w:left w:val="nil"/>
              <w:bottom w:val="single" w:sz="4" w:space="0" w:color="auto"/>
              <w:right w:val="single" w:sz="4" w:space="0" w:color="auto"/>
            </w:tcBorders>
            <w:vAlign w:val="center"/>
            <w:hideMark/>
          </w:tcPr>
          <w:p w:rsidR="00012296" w:rsidRPr="00BA2FE4" w:rsidRDefault="00012296" w:rsidP="00A02630">
            <w:pPr>
              <w:jc w:val="center"/>
              <w:rPr>
                <w:sz w:val="22"/>
                <w:szCs w:val="22"/>
              </w:rPr>
            </w:pPr>
            <w:r w:rsidRPr="00BA2FE4">
              <w:rPr>
                <w:noProof w:val="0"/>
                <w:sz w:val="22"/>
                <w:szCs w:val="22"/>
              </w:rPr>
              <w:t>5.036.914,90</w:t>
            </w:r>
          </w:p>
        </w:tc>
        <w:tc>
          <w:tcPr>
            <w:tcW w:w="1923" w:type="dxa"/>
            <w:tcBorders>
              <w:top w:val="nil"/>
              <w:left w:val="nil"/>
              <w:bottom w:val="single" w:sz="4" w:space="0" w:color="auto"/>
              <w:right w:val="single" w:sz="4" w:space="0" w:color="auto"/>
            </w:tcBorders>
            <w:vAlign w:val="center"/>
          </w:tcPr>
          <w:p w:rsidR="00012296" w:rsidRPr="00BA2FE4" w:rsidRDefault="00012296" w:rsidP="00A02630">
            <w:pPr>
              <w:jc w:val="center"/>
              <w:rPr>
                <w:sz w:val="22"/>
                <w:szCs w:val="22"/>
              </w:rPr>
            </w:pPr>
            <w:r w:rsidRPr="00BA2FE4">
              <w:rPr>
                <w:sz w:val="22"/>
                <w:szCs w:val="22"/>
              </w:rPr>
              <w:t>2</w:t>
            </w:r>
          </w:p>
        </w:tc>
        <w:tc>
          <w:tcPr>
            <w:tcW w:w="1559" w:type="dxa"/>
            <w:tcBorders>
              <w:top w:val="nil"/>
              <w:left w:val="nil"/>
              <w:bottom w:val="single" w:sz="4" w:space="0" w:color="auto"/>
              <w:right w:val="single" w:sz="4" w:space="0" w:color="auto"/>
            </w:tcBorders>
            <w:noWrap/>
            <w:vAlign w:val="bottom"/>
            <w:hideMark/>
          </w:tcPr>
          <w:p w:rsidR="00012296" w:rsidRPr="00BA2FE4" w:rsidRDefault="00012296" w:rsidP="00A02630">
            <w:pPr>
              <w:jc w:val="center"/>
              <w:rPr>
                <w:sz w:val="22"/>
                <w:szCs w:val="22"/>
              </w:rPr>
            </w:pPr>
            <w:r w:rsidRPr="00BA2FE4">
              <w:rPr>
                <w:noProof w:val="0"/>
                <w:sz w:val="22"/>
                <w:szCs w:val="22"/>
              </w:rPr>
              <w:t>10.073.829,80</w:t>
            </w:r>
          </w:p>
        </w:tc>
      </w:tr>
      <w:tr w:rsidR="00012296" w:rsidRPr="00BA2FE4" w:rsidTr="00A02630">
        <w:trPr>
          <w:trHeight w:val="300"/>
          <w:jc w:val="center"/>
        </w:trPr>
        <w:tc>
          <w:tcPr>
            <w:tcW w:w="5605" w:type="dxa"/>
            <w:gridSpan w:val="4"/>
            <w:tcBorders>
              <w:top w:val="single" w:sz="4" w:space="0" w:color="auto"/>
              <w:left w:val="single" w:sz="4" w:space="0" w:color="auto"/>
              <w:bottom w:val="single" w:sz="4" w:space="0" w:color="auto"/>
              <w:right w:val="single" w:sz="4" w:space="0" w:color="000000"/>
            </w:tcBorders>
            <w:vAlign w:val="center"/>
            <w:hideMark/>
          </w:tcPr>
          <w:p w:rsidR="00012296" w:rsidRPr="00BA2FE4" w:rsidRDefault="00012296" w:rsidP="00A02630">
            <w:pPr>
              <w:jc w:val="center"/>
              <w:rPr>
                <w:bCs/>
                <w:sz w:val="22"/>
                <w:szCs w:val="22"/>
              </w:rPr>
            </w:pPr>
            <w:r w:rsidRPr="00BA2FE4">
              <w:rPr>
                <w:bCs/>
                <w:sz w:val="22"/>
                <w:szCs w:val="22"/>
              </w:rPr>
              <w:t>Ukupno:</w:t>
            </w:r>
          </w:p>
        </w:tc>
        <w:tc>
          <w:tcPr>
            <w:tcW w:w="1923" w:type="dxa"/>
            <w:tcBorders>
              <w:top w:val="nil"/>
              <w:left w:val="nil"/>
              <w:bottom w:val="single" w:sz="4" w:space="0" w:color="auto"/>
              <w:right w:val="single" w:sz="4" w:space="0" w:color="auto"/>
            </w:tcBorders>
            <w:vAlign w:val="center"/>
          </w:tcPr>
          <w:p w:rsidR="00012296" w:rsidRPr="00BA2FE4" w:rsidRDefault="00012296" w:rsidP="00A02630">
            <w:pPr>
              <w:jc w:val="center"/>
              <w:rPr>
                <w:bCs/>
                <w:sz w:val="22"/>
                <w:szCs w:val="22"/>
              </w:rPr>
            </w:pPr>
            <w:r w:rsidRPr="00BA2FE4">
              <w:rPr>
                <w:bCs/>
                <w:sz w:val="22"/>
                <w:szCs w:val="22"/>
              </w:rPr>
              <w:t>2</w:t>
            </w:r>
          </w:p>
        </w:tc>
        <w:tc>
          <w:tcPr>
            <w:tcW w:w="1559" w:type="dxa"/>
            <w:tcBorders>
              <w:top w:val="nil"/>
              <w:left w:val="nil"/>
              <w:bottom w:val="single" w:sz="4" w:space="0" w:color="auto"/>
              <w:right w:val="single" w:sz="4" w:space="0" w:color="auto"/>
            </w:tcBorders>
            <w:noWrap/>
            <w:vAlign w:val="bottom"/>
            <w:hideMark/>
          </w:tcPr>
          <w:p w:rsidR="00012296" w:rsidRPr="00BA2FE4" w:rsidRDefault="00012296" w:rsidP="00A02630">
            <w:pPr>
              <w:jc w:val="center"/>
              <w:rPr>
                <w:bCs/>
                <w:sz w:val="22"/>
                <w:szCs w:val="22"/>
              </w:rPr>
            </w:pPr>
            <w:r w:rsidRPr="00BA2FE4">
              <w:rPr>
                <w:noProof w:val="0"/>
                <w:sz w:val="22"/>
                <w:szCs w:val="22"/>
              </w:rPr>
              <w:t>10.073.829,80</w:t>
            </w:r>
          </w:p>
        </w:tc>
      </w:tr>
    </w:tbl>
    <w:p w:rsidR="00012296" w:rsidRPr="00BA2FE4" w:rsidRDefault="00012296" w:rsidP="00012296">
      <w:pPr>
        <w:jc w:val="both"/>
        <w:rPr>
          <w:sz w:val="22"/>
          <w:szCs w:val="22"/>
        </w:rPr>
      </w:pPr>
    </w:p>
    <w:p w:rsidR="00012296" w:rsidRPr="00BA2FE4" w:rsidRDefault="00012296" w:rsidP="00012296">
      <w:pPr>
        <w:rPr>
          <w:b/>
          <w:sz w:val="22"/>
          <w:szCs w:val="22"/>
        </w:rPr>
      </w:pPr>
    </w:p>
    <w:p w:rsidR="00012296" w:rsidRPr="00BA2FE4" w:rsidRDefault="00012296" w:rsidP="00012296">
      <w:pPr>
        <w:numPr>
          <w:ilvl w:val="0"/>
          <w:numId w:val="4"/>
        </w:numPr>
        <w:rPr>
          <w:b/>
          <w:sz w:val="22"/>
          <w:szCs w:val="22"/>
        </w:rPr>
      </w:pPr>
      <w:r w:rsidRPr="00BA2FE4">
        <w:rPr>
          <w:b/>
          <w:sz w:val="22"/>
          <w:szCs w:val="22"/>
        </w:rPr>
        <w:t>Rok, adresa, javno otvaranje i jezik ponude</w:t>
      </w:r>
    </w:p>
    <w:p w:rsidR="00012296" w:rsidRPr="00BA2FE4" w:rsidRDefault="00012296" w:rsidP="00012296">
      <w:pPr>
        <w:ind w:left="1080"/>
        <w:rPr>
          <w:b/>
          <w:sz w:val="22"/>
          <w:szCs w:val="22"/>
        </w:rPr>
      </w:pPr>
    </w:p>
    <w:p w:rsidR="00012296" w:rsidRPr="00BA2FE4" w:rsidRDefault="00012296" w:rsidP="00012296">
      <w:pPr>
        <w:pStyle w:val="Tijeloteksta"/>
        <w:tabs>
          <w:tab w:val="num" w:pos="0"/>
        </w:tabs>
        <w:jc w:val="both"/>
        <w:rPr>
          <w:b w:val="0"/>
          <w:sz w:val="22"/>
          <w:szCs w:val="22"/>
        </w:rPr>
      </w:pPr>
      <w:r w:rsidRPr="00BA2FE4">
        <w:rPr>
          <w:b w:val="0"/>
          <w:sz w:val="22"/>
          <w:szCs w:val="22"/>
        </w:rPr>
        <w:t xml:space="preserve">Krajnji rok za dostavu ponuda je </w:t>
      </w:r>
      <w:r>
        <w:rPr>
          <w:sz w:val="22"/>
          <w:szCs w:val="22"/>
        </w:rPr>
        <w:t>1</w:t>
      </w:r>
      <w:r w:rsidR="00A93131">
        <w:rPr>
          <w:sz w:val="22"/>
          <w:szCs w:val="22"/>
        </w:rPr>
        <w:t>4</w:t>
      </w:r>
      <w:r>
        <w:rPr>
          <w:sz w:val="22"/>
          <w:szCs w:val="22"/>
        </w:rPr>
        <w:t>. srpnja</w:t>
      </w:r>
      <w:r w:rsidRPr="00BA2FE4">
        <w:rPr>
          <w:sz w:val="22"/>
          <w:szCs w:val="22"/>
        </w:rPr>
        <w:t xml:space="preserve"> 2017. godine do </w:t>
      </w:r>
      <w:r>
        <w:rPr>
          <w:sz w:val="22"/>
          <w:szCs w:val="22"/>
        </w:rPr>
        <w:t>10</w:t>
      </w:r>
      <w:r w:rsidRPr="00BA2FE4">
        <w:rPr>
          <w:sz w:val="22"/>
          <w:szCs w:val="22"/>
        </w:rPr>
        <w:t xml:space="preserve"> h</w:t>
      </w:r>
      <w:r w:rsidRPr="00BA2FE4">
        <w:rPr>
          <w:b w:val="0"/>
          <w:sz w:val="22"/>
          <w:szCs w:val="22"/>
        </w:rPr>
        <w:t xml:space="preserve">,  bez obzira na način dostave, kada će ujedno biti i javno otvaranje ponuda. Ponuda se dostavlja na adresu: Požeško-slavonska županija, Županijska 7, 34000 Požega, poštom ili neposrednom predajom u pisarnicu </w:t>
      </w:r>
      <w:r w:rsidRPr="00BA2FE4">
        <w:rPr>
          <w:b w:val="0"/>
          <w:bCs w:val="0"/>
          <w:sz w:val="22"/>
          <w:szCs w:val="22"/>
        </w:rPr>
        <w:t>Požeško-slavonske županije, Županijska 7, Požega (prizemlje, soba br. 34)</w:t>
      </w:r>
      <w:r w:rsidRPr="00BA2FE4">
        <w:rPr>
          <w:b w:val="0"/>
          <w:sz w:val="22"/>
          <w:szCs w:val="22"/>
        </w:rPr>
        <w:t>. Javnom otvaranju ponuda smiju prisustvovati ovlašteni predstavnici ponuditelja i druge ovlaštene osobe. Pravo aktivnog sudjelovanja na javnom otvaranju ponuda imaju samo ovlašteni predstvanici ponuditelja i stručno povjerenstvo za davanje koncesija.</w:t>
      </w:r>
      <w:r w:rsidRPr="00BA2FE4">
        <w:rPr>
          <w:b w:val="0"/>
          <w:sz w:val="22"/>
          <w:szCs w:val="22"/>
        </w:rPr>
        <w:tab/>
      </w:r>
    </w:p>
    <w:p w:rsidR="00012296" w:rsidRPr="00BA2FE4" w:rsidRDefault="00012296" w:rsidP="00012296">
      <w:pPr>
        <w:pStyle w:val="Tijeloteksta"/>
        <w:tabs>
          <w:tab w:val="num" w:pos="0"/>
        </w:tabs>
        <w:jc w:val="both"/>
        <w:rPr>
          <w:b w:val="0"/>
          <w:sz w:val="22"/>
          <w:szCs w:val="22"/>
        </w:rPr>
      </w:pPr>
      <w:r w:rsidRPr="00BA2FE4">
        <w:rPr>
          <w:b w:val="0"/>
          <w:sz w:val="22"/>
          <w:szCs w:val="22"/>
        </w:rPr>
        <w:t>Ponuda mora biti napisana na hrvatskom jeziku i latiničnom pismu (odnosno prema Zakonu o uporabi jezika i pisma nacionalnih manjina u Republici Hrvatskoj), a dostavlja se u papirnatom obliku u  zatvorenoj omotnici s nazivom i adresom davatelja koncesije, nazivom i adresom ponuditelja, s naznakom «PONUDA ZA KONCESIJU ZA OBAVLJANJE JAVNE ZDRAVSTVENE SLUŽBE - ____________________________________________________________(navesti djelatnost i mjesto za koju se daje ponuda) - NE OTVARAJ ».</w:t>
      </w:r>
    </w:p>
    <w:p w:rsidR="00012296" w:rsidRPr="00BA2FE4" w:rsidRDefault="00012296" w:rsidP="00012296">
      <w:pPr>
        <w:pStyle w:val="Tijeloteksta"/>
        <w:tabs>
          <w:tab w:val="num" w:pos="0"/>
        </w:tabs>
        <w:jc w:val="both"/>
        <w:rPr>
          <w:b w:val="0"/>
          <w:sz w:val="22"/>
          <w:szCs w:val="22"/>
        </w:rPr>
      </w:pPr>
      <w:r w:rsidRPr="00BA2FE4">
        <w:rPr>
          <w:b w:val="0"/>
          <w:sz w:val="22"/>
          <w:szCs w:val="22"/>
        </w:rPr>
        <w:tab/>
        <w:t xml:space="preserve">Ponude pristigle van roka za dostavu ponuda, neće se razmatrati i vratit će se neotvorene pošiljatelju. </w:t>
      </w:r>
    </w:p>
    <w:p w:rsidR="00012296" w:rsidRPr="00BA2FE4" w:rsidRDefault="00012296" w:rsidP="00012296">
      <w:pPr>
        <w:pStyle w:val="Tijeloteksta"/>
        <w:tabs>
          <w:tab w:val="num" w:pos="0"/>
        </w:tabs>
        <w:jc w:val="both"/>
        <w:rPr>
          <w:b w:val="0"/>
          <w:sz w:val="22"/>
          <w:szCs w:val="22"/>
        </w:rPr>
      </w:pPr>
      <w:r w:rsidRPr="00BA2FE4">
        <w:rPr>
          <w:b w:val="0"/>
          <w:sz w:val="22"/>
          <w:szCs w:val="22"/>
        </w:rPr>
        <w:tab/>
        <w:t>Dostava ponuda elektroničkim putem nije dopuštena.</w:t>
      </w:r>
    </w:p>
    <w:p w:rsidR="00012296" w:rsidRPr="00BA2FE4" w:rsidRDefault="00012296" w:rsidP="00012296">
      <w:pPr>
        <w:pStyle w:val="Tijeloteksta"/>
        <w:tabs>
          <w:tab w:val="num" w:pos="0"/>
        </w:tabs>
        <w:jc w:val="both"/>
        <w:rPr>
          <w:sz w:val="22"/>
          <w:szCs w:val="22"/>
        </w:rPr>
      </w:pPr>
      <w:r w:rsidRPr="00BA2FE4">
        <w:rPr>
          <w:sz w:val="22"/>
          <w:szCs w:val="22"/>
        </w:rPr>
        <w:lastRenderedPageBreak/>
        <w:tab/>
        <w:t>VI. Razlozi za isključenje ponuditelja</w:t>
      </w:r>
    </w:p>
    <w:p w:rsidR="00012296" w:rsidRPr="00BA2FE4" w:rsidRDefault="00012296" w:rsidP="00012296">
      <w:pPr>
        <w:spacing w:before="120"/>
        <w:ind w:firstLine="360"/>
        <w:jc w:val="both"/>
        <w:rPr>
          <w:sz w:val="22"/>
          <w:szCs w:val="22"/>
          <w:lang w:eastAsia="hr-HR"/>
        </w:rPr>
      </w:pPr>
      <w:r w:rsidRPr="00BA2FE4">
        <w:rPr>
          <w:sz w:val="22"/>
          <w:szCs w:val="22"/>
          <w:lang w:eastAsia="hr-HR"/>
        </w:rPr>
        <w:t>Ponuda ponuditelja biti će obavezno isključena iz postupka davanja koncesija iz sljedećih razloga:</w:t>
      </w:r>
    </w:p>
    <w:p w:rsidR="00012296" w:rsidRPr="00BA2FE4" w:rsidRDefault="00012296" w:rsidP="00012296">
      <w:pPr>
        <w:spacing w:before="100" w:beforeAutospacing="1" w:after="100" w:afterAutospacing="1"/>
        <w:jc w:val="both"/>
        <w:rPr>
          <w:sz w:val="22"/>
          <w:szCs w:val="22"/>
        </w:rPr>
      </w:pPr>
      <w:bookmarkStart w:id="0" w:name="_Toc363053640"/>
      <w:bookmarkEnd w:id="0"/>
      <w:r w:rsidRPr="00BA2FE4">
        <w:rPr>
          <w:b/>
          <w:sz w:val="22"/>
          <w:szCs w:val="22"/>
        </w:rPr>
        <w:t>3.1.</w:t>
      </w:r>
      <w:r w:rsidRPr="00BA2FE4">
        <w:rPr>
          <w:sz w:val="22"/>
          <w:szCs w:val="22"/>
        </w:rPr>
        <w:t xml:space="preserve"> Javni naručitelj će sukladno čl. 251. Zakona o javnoj nabavi obvezno isključiti ponuditelja iz postupka javne nabave ako utvrdi da:</w:t>
      </w:r>
    </w:p>
    <w:p w:rsidR="00012296" w:rsidRPr="00BA2FE4" w:rsidRDefault="00012296" w:rsidP="00012296">
      <w:pPr>
        <w:spacing w:beforeLines="30" w:before="72" w:afterLines="30" w:after="72"/>
        <w:jc w:val="both"/>
        <w:textAlignment w:val="baseline"/>
        <w:rPr>
          <w:sz w:val="22"/>
          <w:szCs w:val="22"/>
        </w:rPr>
      </w:pPr>
      <w:r w:rsidRPr="00BA2FE4">
        <w:rPr>
          <w:sz w:val="22"/>
          <w:szCs w:val="22"/>
        </w:rPr>
        <w:t>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012296" w:rsidRPr="00BA2FE4" w:rsidRDefault="00012296" w:rsidP="00012296">
      <w:pPr>
        <w:spacing w:beforeLines="30" w:before="72" w:afterLines="30" w:after="72"/>
        <w:jc w:val="both"/>
        <w:textAlignment w:val="baseline"/>
        <w:rPr>
          <w:sz w:val="22"/>
          <w:szCs w:val="22"/>
        </w:rPr>
      </w:pPr>
      <w:r w:rsidRPr="00BA2FE4">
        <w:rPr>
          <w:sz w:val="22"/>
          <w:szCs w:val="22"/>
        </w:rPr>
        <w:t>a) sudjelovanje u zločinačkoj organizaciji, na temelju</w:t>
      </w:r>
    </w:p>
    <w:p w:rsidR="00012296" w:rsidRPr="00BA2FE4" w:rsidRDefault="00012296" w:rsidP="00012296">
      <w:pPr>
        <w:spacing w:beforeLines="30" w:before="72" w:afterLines="30" w:after="72"/>
        <w:jc w:val="both"/>
        <w:textAlignment w:val="baseline"/>
        <w:rPr>
          <w:sz w:val="22"/>
          <w:szCs w:val="22"/>
        </w:rPr>
      </w:pPr>
      <w:r w:rsidRPr="00BA2FE4">
        <w:rPr>
          <w:sz w:val="22"/>
          <w:szCs w:val="22"/>
        </w:rPr>
        <w:t>– članka 328. (zločinačko udruženje) i članka 329. (počinjenje kaznenog djela u sastavu zločinačkog udruženja) Kaznenog zakona</w:t>
      </w:r>
    </w:p>
    <w:p w:rsidR="00012296" w:rsidRPr="00BA2FE4" w:rsidRDefault="00012296" w:rsidP="00012296">
      <w:pPr>
        <w:spacing w:beforeLines="30" w:before="72" w:afterLines="30" w:after="72"/>
        <w:jc w:val="both"/>
        <w:textAlignment w:val="baseline"/>
        <w:rPr>
          <w:sz w:val="22"/>
          <w:szCs w:val="22"/>
        </w:rPr>
      </w:pPr>
      <w:r w:rsidRPr="00BA2FE4">
        <w:rPr>
          <w:sz w:val="22"/>
          <w:szCs w:val="22"/>
        </w:rPr>
        <w:t>– članka 333. (udruživanje za počinjenje kaznenih djela), iz Kaznenog zakona (»Narodne novine«, br. 110/97., 27/98., 50/00., 129/00., 51/01., 111/03., 190/03., 105/04., 84/05., 71/06., 110/07., 152/08., 57/11., 77/11. i 143/12.)</w:t>
      </w:r>
    </w:p>
    <w:p w:rsidR="00012296" w:rsidRPr="00BA2FE4" w:rsidRDefault="00012296" w:rsidP="00012296">
      <w:pPr>
        <w:spacing w:beforeLines="30" w:before="72" w:afterLines="30" w:after="72"/>
        <w:jc w:val="both"/>
        <w:textAlignment w:val="baseline"/>
        <w:rPr>
          <w:sz w:val="22"/>
          <w:szCs w:val="22"/>
        </w:rPr>
      </w:pPr>
      <w:r w:rsidRPr="00BA2FE4">
        <w:rPr>
          <w:sz w:val="22"/>
          <w:szCs w:val="22"/>
        </w:rPr>
        <w:t>b) korupciju, na temelju</w:t>
      </w:r>
    </w:p>
    <w:p w:rsidR="00012296" w:rsidRPr="00BA2FE4" w:rsidRDefault="00012296" w:rsidP="00012296">
      <w:pPr>
        <w:spacing w:beforeLines="30" w:before="72" w:afterLines="30" w:after="72"/>
        <w:jc w:val="both"/>
        <w:textAlignment w:val="baseline"/>
        <w:rPr>
          <w:sz w:val="22"/>
          <w:szCs w:val="22"/>
        </w:rPr>
      </w:pPr>
      <w:r w:rsidRPr="00BA2FE4">
        <w:rPr>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012296" w:rsidRPr="00BA2FE4" w:rsidRDefault="00012296" w:rsidP="00012296">
      <w:pPr>
        <w:spacing w:beforeLines="30" w:before="72" w:afterLines="30" w:after="72"/>
        <w:jc w:val="both"/>
        <w:textAlignment w:val="baseline"/>
        <w:rPr>
          <w:sz w:val="22"/>
          <w:szCs w:val="22"/>
        </w:rPr>
      </w:pPr>
      <w:r w:rsidRPr="00BA2FE4">
        <w:rPr>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012296" w:rsidRPr="00BA2FE4" w:rsidRDefault="00012296" w:rsidP="00012296">
      <w:pPr>
        <w:spacing w:beforeLines="30" w:before="72" w:afterLines="30" w:after="72"/>
        <w:jc w:val="both"/>
        <w:textAlignment w:val="baseline"/>
        <w:rPr>
          <w:sz w:val="22"/>
          <w:szCs w:val="22"/>
        </w:rPr>
      </w:pPr>
      <w:r w:rsidRPr="00BA2FE4">
        <w:rPr>
          <w:sz w:val="22"/>
          <w:szCs w:val="22"/>
        </w:rPr>
        <w:t>c) prijevaru, na temelju</w:t>
      </w:r>
    </w:p>
    <w:p w:rsidR="00012296" w:rsidRPr="00BA2FE4" w:rsidRDefault="00012296" w:rsidP="00012296">
      <w:pPr>
        <w:spacing w:beforeLines="30" w:before="72" w:afterLines="30" w:after="72"/>
        <w:jc w:val="both"/>
        <w:textAlignment w:val="baseline"/>
        <w:rPr>
          <w:sz w:val="22"/>
          <w:szCs w:val="22"/>
        </w:rPr>
      </w:pPr>
      <w:r w:rsidRPr="00BA2FE4">
        <w:rPr>
          <w:sz w:val="22"/>
          <w:szCs w:val="22"/>
        </w:rPr>
        <w:t>– članka 236. (prijevara), članka 247. (prijevara u gospodarskom poslovanju), članka 256. (utaja poreza ili carine) i članka 258. (subvencijska prijevara) Kaznenog zakona</w:t>
      </w:r>
    </w:p>
    <w:p w:rsidR="00012296" w:rsidRPr="00BA2FE4" w:rsidRDefault="00012296" w:rsidP="00012296">
      <w:pPr>
        <w:spacing w:beforeLines="30" w:before="72" w:afterLines="30" w:after="72"/>
        <w:jc w:val="both"/>
        <w:textAlignment w:val="baseline"/>
        <w:rPr>
          <w:sz w:val="22"/>
          <w:szCs w:val="22"/>
        </w:rPr>
      </w:pPr>
      <w:r w:rsidRPr="00BA2FE4">
        <w:rPr>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012296" w:rsidRPr="00BA2FE4" w:rsidRDefault="00012296" w:rsidP="00012296">
      <w:pPr>
        <w:spacing w:beforeLines="30" w:before="72" w:afterLines="30" w:after="72"/>
        <w:jc w:val="both"/>
        <w:textAlignment w:val="baseline"/>
        <w:rPr>
          <w:sz w:val="22"/>
          <w:szCs w:val="22"/>
        </w:rPr>
      </w:pPr>
      <w:r w:rsidRPr="00BA2FE4">
        <w:rPr>
          <w:sz w:val="22"/>
          <w:szCs w:val="22"/>
        </w:rPr>
        <w:t>d) terorizam ili kaznena djela povezana s terorističkim aktivnostima, na temelju</w:t>
      </w:r>
    </w:p>
    <w:p w:rsidR="00012296" w:rsidRPr="00BA2FE4" w:rsidRDefault="00012296" w:rsidP="00012296">
      <w:pPr>
        <w:spacing w:beforeLines="30" w:before="72" w:afterLines="30" w:after="72"/>
        <w:jc w:val="both"/>
        <w:textAlignment w:val="baseline"/>
        <w:rPr>
          <w:sz w:val="22"/>
          <w:szCs w:val="22"/>
        </w:rPr>
      </w:pPr>
      <w:r w:rsidRPr="00BA2FE4">
        <w:rPr>
          <w:sz w:val="22"/>
          <w:szCs w:val="22"/>
        </w:rPr>
        <w:t>– članka 97. (terorizam), članka 99. (javno poticanje na terorizam), članka 100. (novačenje za terorizam), članka 101. (obuka za terorizam) i članka 102. (terorističko udruženje) Kaznenog zakona</w:t>
      </w:r>
    </w:p>
    <w:p w:rsidR="00012296" w:rsidRPr="00BA2FE4" w:rsidRDefault="00012296" w:rsidP="00012296">
      <w:pPr>
        <w:spacing w:beforeLines="30" w:before="72" w:afterLines="30" w:after="72"/>
        <w:jc w:val="both"/>
        <w:textAlignment w:val="baseline"/>
        <w:rPr>
          <w:sz w:val="22"/>
          <w:szCs w:val="22"/>
        </w:rPr>
      </w:pPr>
      <w:r w:rsidRPr="00BA2FE4">
        <w:rPr>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012296" w:rsidRPr="00BA2FE4" w:rsidRDefault="00012296" w:rsidP="00012296">
      <w:pPr>
        <w:spacing w:beforeLines="30" w:before="72" w:afterLines="30" w:after="72"/>
        <w:jc w:val="both"/>
        <w:textAlignment w:val="baseline"/>
        <w:rPr>
          <w:sz w:val="22"/>
          <w:szCs w:val="22"/>
        </w:rPr>
      </w:pPr>
      <w:r w:rsidRPr="00BA2FE4">
        <w:rPr>
          <w:sz w:val="22"/>
          <w:szCs w:val="22"/>
        </w:rPr>
        <w:t>e) pranje novca ili financiranje terorizma, na temelju</w:t>
      </w:r>
    </w:p>
    <w:p w:rsidR="00012296" w:rsidRPr="00BA2FE4" w:rsidRDefault="00012296" w:rsidP="00012296">
      <w:pPr>
        <w:spacing w:beforeLines="30" w:before="72" w:afterLines="30" w:after="72"/>
        <w:jc w:val="both"/>
        <w:textAlignment w:val="baseline"/>
        <w:rPr>
          <w:sz w:val="22"/>
          <w:szCs w:val="22"/>
        </w:rPr>
      </w:pPr>
      <w:r w:rsidRPr="00BA2FE4">
        <w:rPr>
          <w:sz w:val="22"/>
          <w:szCs w:val="22"/>
        </w:rPr>
        <w:t>– članka 98. (financiranje terorizma) i članka 265. (pranje novca) Kaznenog zakona</w:t>
      </w:r>
    </w:p>
    <w:p w:rsidR="00012296" w:rsidRPr="00BA2FE4" w:rsidRDefault="00012296" w:rsidP="00012296">
      <w:pPr>
        <w:spacing w:beforeLines="30" w:before="72" w:afterLines="30" w:after="72"/>
        <w:jc w:val="both"/>
        <w:textAlignment w:val="baseline"/>
        <w:rPr>
          <w:sz w:val="22"/>
          <w:szCs w:val="22"/>
        </w:rPr>
      </w:pPr>
      <w:r w:rsidRPr="00BA2FE4">
        <w:rPr>
          <w:sz w:val="22"/>
          <w:szCs w:val="22"/>
        </w:rPr>
        <w:t>– članka 279. (pranje novca) iz Kaznenog zakona (»Narodne novine«, br. 110/97., 27/98., 50/00., 129/00., 51/01., 111/03., 190/03., 105/04., 84/05., 71/06., 110/07., 152/08., 57/11., 77/11. i 143/12.)</w:t>
      </w:r>
    </w:p>
    <w:p w:rsidR="00012296" w:rsidRPr="00BA2FE4" w:rsidRDefault="00012296" w:rsidP="00012296">
      <w:pPr>
        <w:spacing w:beforeLines="30" w:before="72" w:afterLines="30" w:after="72"/>
        <w:jc w:val="both"/>
        <w:textAlignment w:val="baseline"/>
        <w:rPr>
          <w:sz w:val="22"/>
          <w:szCs w:val="22"/>
        </w:rPr>
      </w:pPr>
      <w:r w:rsidRPr="00BA2FE4">
        <w:rPr>
          <w:sz w:val="22"/>
          <w:szCs w:val="22"/>
        </w:rPr>
        <w:t>f) dječji rad ili druge oblike trgovanja ljudima, na temelju</w:t>
      </w:r>
    </w:p>
    <w:p w:rsidR="00012296" w:rsidRPr="00BA2FE4" w:rsidRDefault="00012296" w:rsidP="00012296">
      <w:pPr>
        <w:spacing w:beforeLines="30" w:before="72" w:afterLines="30" w:after="72"/>
        <w:jc w:val="both"/>
        <w:textAlignment w:val="baseline"/>
        <w:rPr>
          <w:sz w:val="22"/>
          <w:szCs w:val="22"/>
        </w:rPr>
      </w:pPr>
      <w:r w:rsidRPr="00BA2FE4">
        <w:rPr>
          <w:sz w:val="22"/>
          <w:szCs w:val="22"/>
        </w:rPr>
        <w:t>– članka 106. (trgovanje ljudima) Kaznenog zakona</w:t>
      </w:r>
    </w:p>
    <w:p w:rsidR="00012296" w:rsidRPr="00BA2FE4" w:rsidRDefault="00012296" w:rsidP="00012296">
      <w:pPr>
        <w:spacing w:beforeLines="30" w:before="72" w:afterLines="30" w:after="72"/>
        <w:jc w:val="both"/>
        <w:textAlignment w:val="baseline"/>
        <w:rPr>
          <w:sz w:val="22"/>
          <w:szCs w:val="22"/>
        </w:rPr>
      </w:pPr>
      <w:r w:rsidRPr="00BA2FE4">
        <w:rPr>
          <w:sz w:val="22"/>
          <w:szCs w:val="22"/>
        </w:rPr>
        <w:t>– članka 175. (trgovanje ljudima i ropstvo) iz Kaznenog zakona (»Narodne novine«, br. 110/97., 27/98., 50/00., 129/00., 51/01., 111/03., 190/03., 105/04., 84/05., 71/06., 110/07., 152/08., 57/11., 77/11. i 143/12.), ili</w:t>
      </w:r>
    </w:p>
    <w:p w:rsidR="00012296" w:rsidRPr="00BA2FE4" w:rsidRDefault="00012296" w:rsidP="00012296">
      <w:pPr>
        <w:spacing w:beforeLines="30" w:before="72" w:afterLines="30" w:after="72"/>
        <w:jc w:val="both"/>
        <w:textAlignment w:val="baseline"/>
        <w:rPr>
          <w:sz w:val="22"/>
          <w:szCs w:val="22"/>
        </w:rPr>
      </w:pPr>
      <w:r w:rsidRPr="00BA2FE4">
        <w:rPr>
          <w:sz w:val="22"/>
          <w:szCs w:val="22"/>
        </w:rPr>
        <w:lastRenderedPageBreak/>
        <w:t>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012296" w:rsidRPr="00BA2FE4" w:rsidRDefault="00012296" w:rsidP="00012296">
      <w:pPr>
        <w:jc w:val="both"/>
        <w:rPr>
          <w:noProof w:val="0"/>
          <w:sz w:val="22"/>
          <w:szCs w:val="22"/>
        </w:rPr>
      </w:pPr>
    </w:p>
    <w:p w:rsidR="00012296" w:rsidRPr="00BA2FE4" w:rsidRDefault="00012296" w:rsidP="00012296">
      <w:pPr>
        <w:ind w:firstLine="284"/>
        <w:jc w:val="both"/>
        <w:rPr>
          <w:noProof w:val="0"/>
          <w:sz w:val="22"/>
          <w:szCs w:val="22"/>
        </w:rPr>
      </w:pPr>
      <w:r w:rsidRPr="00BA2FE4">
        <w:rPr>
          <w:noProof w:val="0"/>
          <w:sz w:val="22"/>
          <w:szCs w:val="22"/>
        </w:rPr>
        <w:t>Za potrebe utvrđivanja okolnosti iz točke 3.1. gospodarski subjekt u ponudi dostavlja izjavu. Izjavu daje osoba po zakonu ovlaštena za zastupanje gospodarskog subjekta. Izjava ne smije biti starija od tri mjeseca računajući od dana početka postupka javne nabave. Ponuditelji mogu koristiti primjer Izjave koji se nalazi u dokumentaciji za nadmetanje kao prilog ili vlastiti. Ustanove popunjavaju obrazac u dijelu koji se odnosi i na ustanovu i na osobu ovlaštenu po zakonu za zastupanje ustanove (gosp. subjekt), a zdravstveni radnik koji će privatnu praksu obavljati kao samostalnu djelatnost samo u dijelu koji se odnosi na osobu ovlaštenu po zakonu za zastupanje gospodarskog subjekta.</w:t>
      </w:r>
    </w:p>
    <w:p w:rsidR="00012296" w:rsidRPr="00BA2FE4" w:rsidRDefault="00012296" w:rsidP="00012296">
      <w:pPr>
        <w:ind w:firstLine="284"/>
        <w:jc w:val="both"/>
        <w:rPr>
          <w:noProof w:val="0"/>
          <w:sz w:val="22"/>
          <w:szCs w:val="22"/>
        </w:rPr>
      </w:pPr>
      <w:r w:rsidRPr="00BA2FE4">
        <w:rPr>
          <w:noProof w:val="0"/>
          <w:sz w:val="22"/>
          <w:szCs w:val="22"/>
        </w:rPr>
        <w:t xml:space="preserve">  </w:t>
      </w:r>
    </w:p>
    <w:p w:rsidR="00012296" w:rsidRPr="00BA2FE4" w:rsidRDefault="00012296" w:rsidP="00012296">
      <w:pPr>
        <w:spacing w:beforeLines="30" w:before="72" w:afterLines="30" w:after="72"/>
        <w:jc w:val="both"/>
        <w:textAlignment w:val="baseline"/>
        <w:rPr>
          <w:sz w:val="22"/>
          <w:szCs w:val="22"/>
        </w:rPr>
      </w:pPr>
      <w:bookmarkStart w:id="1" w:name="_Toc363053641"/>
      <w:bookmarkStart w:id="2" w:name="_Toc363053642"/>
      <w:bookmarkStart w:id="3" w:name="_Toc383774262"/>
      <w:bookmarkEnd w:id="1"/>
      <w:bookmarkEnd w:id="2"/>
      <w:r w:rsidRPr="00BA2FE4">
        <w:rPr>
          <w:b/>
          <w:sz w:val="22"/>
          <w:szCs w:val="22"/>
        </w:rPr>
        <w:t>3.2.</w:t>
      </w:r>
      <w:r w:rsidRPr="00BA2FE4">
        <w:rPr>
          <w:sz w:val="22"/>
          <w:szCs w:val="22"/>
        </w:rPr>
        <w:t xml:space="preserve"> ako utvrdi da gospodarski subjekt nije ispunio obveze plaćanja dospjelih poreznih obveza i obveza za mirovinsko i zdravstveno osiguranje:</w:t>
      </w:r>
    </w:p>
    <w:p w:rsidR="00012296" w:rsidRPr="00BA2FE4" w:rsidRDefault="00012296" w:rsidP="00012296">
      <w:pPr>
        <w:spacing w:beforeLines="30" w:before="72" w:afterLines="30" w:after="72"/>
        <w:jc w:val="both"/>
        <w:textAlignment w:val="baseline"/>
        <w:rPr>
          <w:sz w:val="22"/>
          <w:szCs w:val="22"/>
        </w:rPr>
      </w:pPr>
      <w:r w:rsidRPr="00BA2FE4">
        <w:rPr>
          <w:sz w:val="22"/>
          <w:szCs w:val="22"/>
        </w:rPr>
        <w:t>1. u Republici Hrvatskoj, ako gospodarski subjekt ima poslovni nastan u Republici Hrvatskoj, ili</w:t>
      </w:r>
    </w:p>
    <w:p w:rsidR="00012296" w:rsidRPr="00BA2FE4" w:rsidRDefault="00012296" w:rsidP="00012296">
      <w:pPr>
        <w:spacing w:beforeLines="30" w:before="72" w:afterLines="30" w:after="72"/>
        <w:jc w:val="both"/>
        <w:textAlignment w:val="baseline"/>
        <w:rPr>
          <w:sz w:val="22"/>
          <w:szCs w:val="22"/>
        </w:rPr>
      </w:pPr>
      <w:r w:rsidRPr="00BA2FE4">
        <w:rPr>
          <w:sz w:val="22"/>
          <w:szCs w:val="22"/>
        </w:rPr>
        <w:t>2. u Republici Hrvatskoj ili u državi poslovnog nastana gospodarskog subjekta, ako gospodarski subjekt nema poslovni nastan u Republici Hrvatskoj.</w:t>
      </w:r>
    </w:p>
    <w:p w:rsidR="00012296" w:rsidRPr="00BA2FE4" w:rsidRDefault="00012296" w:rsidP="00012296">
      <w:pPr>
        <w:spacing w:beforeLines="30" w:before="72" w:afterLines="30" w:after="72"/>
        <w:jc w:val="both"/>
        <w:textAlignment w:val="baseline"/>
        <w:rPr>
          <w:sz w:val="22"/>
          <w:szCs w:val="22"/>
        </w:rPr>
      </w:pPr>
      <w:r w:rsidRPr="00BA2FE4">
        <w:rPr>
          <w:sz w:val="22"/>
          <w:szCs w:val="22"/>
        </w:rPr>
        <w:t>Iznimno od gore navedenog, javni naručitelj neće isključiti gospodarskog subjekta iz postupka javne nabave ako mu sukladno posebnom propisu plaćanje obveza nije dopušteno ili mu je odobrena odgoda plaćanja.</w:t>
      </w:r>
    </w:p>
    <w:p w:rsidR="00012296" w:rsidRPr="00BA2FE4" w:rsidRDefault="00012296" w:rsidP="00012296">
      <w:pPr>
        <w:ind w:left="284"/>
        <w:jc w:val="both"/>
        <w:rPr>
          <w:rFonts w:eastAsia="Calibri"/>
          <w:noProof w:val="0"/>
          <w:sz w:val="22"/>
          <w:szCs w:val="22"/>
        </w:rPr>
      </w:pPr>
    </w:p>
    <w:p w:rsidR="00012296" w:rsidRPr="00BA2FE4" w:rsidRDefault="00012296" w:rsidP="00012296">
      <w:pPr>
        <w:jc w:val="both"/>
        <w:rPr>
          <w:rFonts w:eastAsia="Calibri"/>
          <w:noProof w:val="0"/>
          <w:sz w:val="22"/>
          <w:szCs w:val="22"/>
        </w:rPr>
      </w:pPr>
      <w:r w:rsidRPr="00BA2FE4">
        <w:rPr>
          <w:rFonts w:eastAsia="Calibri"/>
          <w:noProof w:val="0"/>
          <w:sz w:val="22"/>
          <w:szCs w:val="22"/>
        </w:rPr>
        <w:t>Za potrebe utvrđivanja okolnosti iz točke 3.2. gospodarski subjekt u ponudi dostavlja:</w:t>
      </w:r>
    </w:p>
    <w:p w:rsidR="00012296" w:rsidRPr="00BA2FE4" w:rsidRDefault="00012296" w:rsidP="00012296">
      <w:pPr>
        <w:ind w:left="284"/>
        <w:jc w:val="both"/>
        <w:rPr>
          <w:rFonts w:eastAsia="Calibri"/>
          <w:noProof w:val="0"/>
          <w:sz w:val="22"/>
          <w:szCs w:val="22"/>
        </w:rPr>
      </w:pPr>
    </w:p>
    <w:p w:rsidR="00012296" w:rsidRPr="00BA2FE4" w:rsidRDefault="00012296" w:rsidP="00012296">
      <w:pPr>
        <w:widowControl w:val="0"/>
        <w:autoSpaceDN w:val="0"/>
        <w:jc w:val="both"/>
        <w:textAlignment w:val="baseline"/>
        <w:rPr>
          <w:rFonts w:eastAsia="Calibri"/>
          <w:noProof w:val="0"/>
          <w:sz w:val="22"/>
          <w:szCs w:val="22"/>
        </w:rPr>
      </w:pPr>
      <w:r w:rsidRPr="00BA2FE4">
        <w:rPr>
          <w:rFonts w:eastAsia="Calibri"/>
          <w:noProof w:val="0"/>
          <w:sz w:val="22"/>
          <w:szCs w:val="22"/>
        </w:rPr>
        <w:t>a) potvrdu Porezne uprave o stanju duga koja ne smije biti starija od 30 dana računajući od dana početka postupka javne nabave, ili</w:t>
      </w:r>
    </w:p>
    <w:p w:rsidR="00012296" w:rsidRPr="00BA2FE4" w:rsidRDefault="00012296" w:rsidP="00012296">
      <w:pPr>
        <w:widowControl w:val="0"/>
        <w:autoSpaceDN w:val="0"/>
        <w:jc w:val="both"/>
        <w:textAlignment w:val="baseline"/>
        <w:rPr>
          <w:rFonts w:eastAsia="Calibri"/>
          <w:noProof w:val="0"/>
          <w:sz w:val="22"/>
          <w:szCs w:val="22"/>
        </w:rPr>
      </w:pPr>
      <w:r w:rsidRPr="00BA2FE4">
        <w:rPr>
          <w:rFonts w:eastAsia="Calibri"/>
          <w:noProof w:val="0"/>
          <w:sz w:val="22"/>
          <w:szCs w:val="22"/>
        </w:rPr>
        <w:t>b) važeći jednakovrijedni dokument nadležnog tijela države sjedišta gospodarskog subjekta, ako se ne izdaje potvrda iz točke a). ili</w:t>
      </w:r>
    </w:p>
    <w:p w:rsidR="00012296" w:rsidRPr="00BA2FE4" w:rsidRDefault="00012296" w:rsidP="00012296">
      <w:pPr>
        <w:widowControl w:val="0"/>
        <w:autoSpaceDN w:val="0"/>
        <w:jc w:val="both"/>
        <w:textAlignment w:val="baseline"/>
        <w:rPr>
          <w:rFonts w:eastAsia="Calibri"/>
          <w:noProof w:val="0"/>
          <w:sz w:val="22"/>
          <w:szCs w:val="22"/>
        </w:rPr>
      </w:pPr>
      <w:r w:rsidRPr="00BA2FE4">
        <w:rPr>
          <w:rFonts w:eastAsia="Calibri"/>
          <w:noProof w:val="0"/>
          <w:sz w:val="22"/>
          <w:szCs w:val="22"/>
        </w:rPr>
        <w:t>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a) ili jednakovrijedni dokument iz točke b)</w:t>
      </w:r>
    </w:p>
    <w:p w:rsidR="00012296" w:rsidRPr="00BA2FE4" w:rsidRDefault="00012296" w:rsidP="00012296">
      <w:pPr>
        <w:widowControl w:val="0"/>
        <w:autoSpaceDN w:val="0"/>
        <w:ind w:left="284"/>
        <w:jc w:val="both"/>
        <w:textAlignment w:val="baseline"/>
        <w:rPr>
          <w:rFonts w:eastAsia="Calibri"/>
          <w:noProof w:val="0"/>
          <w:sz w:val="22"/>
          <w:szCs w:val="22"/>
        </w:rPr>
      </w:pPr>
    </w:p>
    <w:bookmarkEnd w:id="3"/>
    <w:p w:rsidR="00012296" w:rsidRPr="00BA2FE4" w:rsidRDefault="00012296" w:rsidP="00012296">
      <w:pPr>
        <w:jc w:val="both"/>
        <w:rPr>
          <w:rFonts w:eastAsia="Calibri"/>
          <w:noProof w:val="0"/>
          <w:sz w:val="22"/>
          <w:szCs w:val="22"/>
        </w:rPr>
      </w:pPr>
      <w:r w:rsidRPr="00BA2FE4">
        <w:rPr>
          <w:rFonts w:eastAsia="Calibri"/>
          <w:b/>
          <w:noProof w:val="0"/>
          <w:sz w:val="22"/>
          <w:szCs w:val="22"/>
        </w:rPr>
        <w:t>3.3.</w:t>
      </w:r>
      <w:r w:rsidRPr="00BA2FE4">
        <w:rPr>
          <w:rFonts w:eastAsia="Calibri"/>
          <w:noProof w:val="0"/>
          <w:sz w:val="22"/>
          <w:szCs w:val="22"/>
        </w:rPr>
        <w:t xml:space="preserve"> ako je dostavio lažne podatke pri dostavi dokumenata kojima dokazuje da ne postoje razlozi isključenja i/ili kojima dokazuje sposobnost.</w:t>
      </w:r>
    </w:p>
    <w:p w:rsidR="00012296" w:rsidRPr="00BA2FE4" w:rsidRDefault="00012296" w:rsidP="00012296">
      <w:pPr>
        <w:ind w:left="284"/>
        <w:jc w:val="both"/>
        <w:rPr>
          <w:rFonts w:eastAsia="Calibri"/>
          <w:noProof w:val="0"/>
          <w:sz w:val="22"/>
          <w:szCs w:val="22"/>
        </w:rPr>
      </w:pPr>
    </w:p>
    <w:p w:rsidR="00012296" w:rsidRPr="00BA2FE4" w:rsidRDefault="00012296" w:rsidP="00012296">
      <w:pPr>
        <w:jc w:val="both"/>
        <w:rPr>
          <w:sz w:val="22"/>
          <w:szCs w:val="22"/>
        </w:rPr>
      </w:pPr>
      <w:r w:rsidRPr="00BA2FE4">
        <w:rPr>
          <w:sz w:val="22"/>
          <w:szCs w:val="22"/>
        </w:rPr>
        <w:t>U slučaju postojanja sumnje u istinitost podataka u priloženim dokumentima gospodarskih subjekata kojima dokazuju da ne postoje razlozi isključenja i/ili kojima dokazuju sposobnost javni naručitelj može radi provjere istinitosti podataka:</w:t>
      </w:r>
    </w:p>
    <w:p w:rsidR="00012296" w:rsidRPr="00BA2FE4" w:rsidRDefault="00012296" w:rsidP="00012296">
      <w:pPr>
        <w:jc w:val="both"/>
        <w:rPr>
          <w:sz w:val="22"/>
          <w:szCs w:val="22"/>
        </w:rPr>
      </w:pPr>
      <w:r w:rsidRPr="00BA2FE4">
        <w:rPr>
          <w:sz w:val="22"/>
          <w:szCs w:val="22"/>
        </w:rPr>
        <w:t>- od natjecatelja ili ponuditelja zatražiti da u primjerenom roku dostave izvornike ili ovjerene preslike tih dokumenata i/ili</w:t>
      </w:r>
    </w:p>
    <w:p w:rsidR="00012296" w:rsidRPr="00BA2FE4" w:rsidRDefault="00012296" w:rsidP="00012296">
      <w:pPr>
        <w:rPr>
          <w:noProof w:val="0"/>
          <w:sz w:val="22"/>
          <w:szCs w:val="22"/>
        </w:rPr>
      </w:pPr>
      <w:r w:rsidRPr="00BA2FE4">
        <w:rPr>
          <w:sz w:val="22"/>
          <w:szCs w:val="22"/>
        </w:rPr>
        <w:t>- obratiti se izdavatelju dokumenata i/ili nadležnim tijelima.</w:t>
      </w:r>
    </w:p>
    <w:p w:rsidR="00012296" w:rsidRPr="00BA2FE4" w:rsidRDefault="00012296" w:rsidP="00012296">
      <w:pPr>
        <w:pStyle w:val="Tijeloteksta"/>
        <w:tabs>
          <w:tab w:val="num" w:pos="0"/>
        </w:tabs>
        <w:jc w:val="both"/>
        <w:rPr>
          <w:rFonts w:eastAsia="Calibri"/>
          <w:b w:val="0"/>
          <w:bCs w:val="0"/>
          <w:noProof w:val="0"/>
          <w:sz w:val="22"/>
          <w:szCs w:val="22"/>
          <w:lang w:eastAsia="en-US"/>
        </w:rPr>
      </w:pPr>
    </w:p>
    <w:p w:rsidR="00012296" w:rsidRPr="00BA2FE4" w:rsidRDefault="00012296" w:rsidP="00012296">
      <w:pPr>
        <w:pStyle w:val="Tijeloteksta"/>
        <w:tabs>
          <w:tab w:val="num" w:pos="0"/>
        </w:tabs>
        <w:jc w:val="both"/>
        <w:rPr>
          <w:rFonts w:eastAsia="Calibri"/>
          <w:b w:val="0"/>
          <w:bCs w:val="0"/>
          <w:noProof w:val="0"/>
          <w:sz w:val="22"/>
          <w:szCs w:val="22"/>
          <w:lang w:eastAsia="en-US"/>
        </w:rPr>
      </w:pPr>
    </w:p>
    <w:p w:rsidR="00012296" w:rsidRPr="00BA2FE4" w:rsidRDefault="00012296" w:rsidP="00012296">
      <w:pPr>
        <w:pStyle w:val="Tijeloteksta"/>
        <w:tabs>
          <w:tab w:val="num" w:pos="0"/>
        </w:tabs>
        <w:jc w:val="both"/>
        <w:rPr>
          <w:rFonts w:eastAsia="Calibri"/>
          <w:b w:val="0"/>
          <w:bCs w:val="0"/>
          <w:noProof w:val="0"/>
          <w:sz w:val="22"/>
          <w:szCs w:val="22"/>
          <w:lang w:eastAsia="en-US"/>
        </w:rPr>
      </w:pPr>
    </w:p>
    <w:p w:rsidR="00012296" w:rsidRPr="00BA2FE4" w:rsidRDefault="00012296" w:rsidP="00012296">
      <w:pPr>
        <w:pStyle w:val="Tijeloteksta"/>
        <w:tabs>
          <w:tab w:val="num" w:pos="0"/>
        </w:tabs>
        <w:jc w:val="both"/>
        <w:rPr>
          <w:rFonts w:eastAsia="Calibri"/>
          <w:b w:val="0"/>
          <w:bCs w:val="0"/>
          <w:noProof w:val="0"/>
          <w:sz w:val="22"/>
          <w:szCs w:val="22"/>
          <w:lang w:eastAsia="en-US"/>
        </w:rPr>
      </w:pPr>
    </w:p>
    <w:p w:rsidR="00012296" w:rsidRPr="00BA2FE4" w:rsidRDefault="00012296" w:rsidP="00012296">
      <w:pPr>
        <w:pStyle w:val="Tijeloteksta"/>
        <w:tabs>
          <w:tab w:val="num" w:pos="0"/>
        </w:tabs>
        <w:jc w:val="both"/>
        <w:rPr>
          <w:rFonts w:eastAsia="Calibri"/>
          <w:b w:val="0"/>
          <w:bCs w:val="0"/>
          <w:noProof w:val="0"/>
          <w:sz w:val="22"/>
          <w:szCs w:val="22"/>
          <w:lang w:eastAsia="en-US"/>
        </w:rPr>
      </w:pPr>
    </w:p>
    <w:p w:rsidR="00012296" w:rsidRPr="00BA2FE4" w:rsidRDefault="00012296" w:rsidP="00012296">
      <w:pPr>
        <w:pStyle w:val="Tijeloteksta"/>
        <w:tabs>
          <w:tab w:val="num" w:pos="0"/>
        </w:tabs>
        <w:jc w:val="both"/>
        <w:rPr>
          <w:b w:val="0"/>
          <w:sz w:val="22"/>
          <w:szCs w:val="22"/>
        </w:rPr>
      </w:pPr>
    </w:p>
    <w:p w:rsidR="00012296" w:rsidRPr="00BA2FE4" w:rsidRDefault="00012296" w:rsidP="00012296">
      <w:pPr>
        <w:pStyle w:val="Tijeloteksta"/>
        <w:numPr>
          <w:ilvl w:val="0"/>
          <w:numId w:val="6"/>
        </w:numPr>
        <w:jc w:val="both"/>
        <w:rPr>
          <w:bCs w:val="0"/>
          <w:sz w:val="22"/>
          <w:szCs w:val="22"/>
        </w:rPr>
      </w:pPr>
      <w:r w:rsidRPr="00BA2FE4">
        <w:rPr>
          <w:sz w:val="22"/>
          <w:szCs w:val="22"/>
        </w:rPr>
        <w:lastRenderedPageBreak/>
        <w:t>Dokazi sposobnosti i isprave koje ponuditelji moraju dostaviti uz ponudu</w:t>
      </w:r>
    </w:p>
    <w:p w:rsidR="00012296" w:rsidRPr="00BA2FE4" w:rsidRDefault="00012296" w:rsidP="00012296">
      <w:pPr>
        <w:pStyle w:val="Tijeloteksta"/>
        <w:jc w:val="both"/>
        <w:rPr>
          <w:bCs w:val="0"/>
          <w:sz w:val="22"/>
          <w:szCs w:val="22"/>
        </w:rPr>
      </w:pPr>
    </w:p>
    <w:p w:rsidR="00012296" w:rsidRPr="00BA2FE4" w:rsidRDefault="00012296" w:rsidP="00012296">
      <w:pPr>
        <w:pStyle w:val="Tijeloteksta"/>
        <w:jc w:val="both"/>
        <w:rPr>
          <w:bCs w:val="0"/>
          <w:sz w:val="22"/>
          <w:szCs w:val="22"/>
        </w:rPr>
      </w:pPr>
      <w:r w:rsidRPr="00BA2FE4">
        <w:rPr>
          <w:bCs w:val="0"/>
          <w:sz w:val="22"/>
          <w:szCs w:val="22"/>
        </w:rPr>
        <w:t>Zdravstveni radnici (fizičke osobe)</w:t>
      </w:r>
    </w:p>
    <w:p w:rsidR="00012296" w:rsidRPr="00BA2FE4" w:rsidRDefault="00012296" w:rsidP="00012296">
      <w:pPr>
        <w:numPr>
          <w:ilvl w:val="0"/>
          <w:numId w:val="1"/>
        </w:numPr>
        <w:tabs>
          <w:tab w:val="clear" w:pos="720"/>
          <w:tab w:val="num" w:pos="0"/>
          <w:tab w:val="num" w:pos="360"/>
        </w:tabs>
        <w:ind w:left="0" w:firstLine="0"/>
        <w:jc w:val="both"/>
        <w:rPr>
          <w:sz w:val="22"/>
          <w:szCs w:val="22"/>
        </w:rPr>
      </w:pPr>
      <w:r w:rsidRPr="00BA2FE4">
        <w:rPr>
          <w:sz w:val="22"/>
          <w:szCs w:val="22"/>
        </w:rPr>
        <w:t xml:space="preserve">Odobrenje za samostalan rad zdravstvenog radnika/ce kao javnu ispravu koju izdaje nadležna komora s kojom ponuditelj dokazuje da ima odobrenje za samostalni rad. </w:t>
      </w:r>
    </w:p>
    <w:p w:rsidR="00012296" w:rsidRPr="00BA2FE4" w:rsidRDefault="00012296" w:rsidP="00012296">
      <w:pPr>
        <w:tabs>
          <w:tab w:val="num" w:pos="720"/>
        </w:tabs>
        <w:jc w:val="both"/>
        <w:rPr>
          <w:b/>
          <w:sz w:val="22"/>
          <w:szCs w:val="22"/>
        </w:rPr>
      </w:pPr>
      <w:r w:rsidRPr="00BA2FE4">
        <w:rPr>
          <w:b/>
          <w:sz w:val="22"/>
          <w:szCs w:val="22"/>
        </w:rPr>
        <w:t>Napomena: ako se radi o grupnoj privatnoj praksi, pored odobrenja za samostalan rad potrebno je dostaviti i rješenje o osnivanju grupne privatne prakse izdano od ministra nadležnog za zdravstvo.</w:t>
      </w:r>
    </w:p>
    <w:p w:rsidR="00012296" w:rsidRPr="00BA2FE4" w:rsidRDefault="00012296" w:rsidP="00012296">
      <w:pPr>
        <w:numPr>
          <w:ilvl w:val="0"/>
          <w:numId w:val="1"/>
        </w:numPr>
        <w:tabs>
          <w:tab w:val="clear" w:pos="720"/>
          <w:tab w:val="num" w:pos="0"/>
          <w:tab w:val="num" w:pos="360"/>
        </w:tabs>
        <w:ind w:left="0" w:firstLine="0"/>
        <w:jc w:val="both"/>
        <w:rPr>
          <w:sz w:val="22"/>
          <w:szCs w:val="22"/>
        </w:rPr>
      </w:pPr>
      <w:r w:rsidRPr="00BA2FE4">
        <w:rPr>
          <w:sz w:val="22"/>
          <w:szCs w:val="22"/>
        </w:rPr>
        <w:t xml:space="preserve">Rješenje o početku rada izdano od ministra nadležnog za zdravstvo </w:t>
      </w:r>
      <w:r w:rsidRPr="00BA2FE4">
        <w:rPr>
          <w:b/>
          <w:sz w:val="22"/>
          <w:szCs w:val="22"/>
        </w:rPr>
        <w:t>(ponuditelji koji imaju status ugovornog subjekta HZZO-a).</w:t>
      </w:r>
    </w:p>
    <w:p w:rsidR="00012296" w:rsidRPr="00BA2FE4" w:rsidRDefault="00012296" w:rsidP="00012296">
      <w:pPr>
        <w:numPr>
          <w:ilvl w:val="0"/>
          <w:numId w:val="1"/>
        </w:numPr>
        <w:tabs>
          <w:tab w:val="clear" w:pos="720"/>
          <w:tab w:val="num" w:pos="0"/>
          <w:tab w:val="num" w:pos="360"/>
        </w:tabs>
        <w:ind w:left="0" w:firstLine="0"/>
        <w:jc w:val="both"/>
        <w:rPr>
          <w:sz w:val="22"/>
          <w:szCs w:val="22"/>
        </w:rPr>
      </w:pPr>
      <w:r w:rsidRPr="00BA2FE4">
        <w:rPr>
          <w:sz w:val="22"/>
          <w:szCs w:val="22"/>
        </w:rPr>
        <w:t>Dokaz o raspolaganju prostorom (jedan od sljedećih dokumenata):</w:t>
      </w:r>
    </w:p>
    <w:p w:rsidR="00012296" w:rsidRPr="00BA2FE4" w:rsidRDefault="00012296" w:rsidP="00012296">
      <w:pPr>
        <w:numPr>
          <w:ilvl w:val="0"/>
          <w:numId w:val="3"/>
        </w:numPr>
        <w:tabs>
          <w:tab w:val="clear" w:pos="1080"/>
          <w:tab w:val="num" w:pos="720"/>
          <w:tab w:val="left" w:pos="900"/>
        </w:tabs>
        <w:ind w:left="720" w:firstLine="0"/>
        <w:jc w:val="both"/>
        <w:rPr>
          <w:sz w:val="22"/>
          <w:szCs w:val="22"/>
        </w:rPr>
      </w:pPr>
      <w:r w:rsidRPr="00BA2FE4">
        <w:rPr>
          <w:sz w:val="22"/>
          <w:szCs w:val="22"/>
        </w:rPr>
        <w:t>ugovor o zakupu/najmu/kupoprodaji poslovnog prostora</w:t>
      </w:r>
    </w:p>
    <w:p w:rsidR="00012296" w:rsidRPr="00BA2FE4" w:rsidRDefault="00012296" w:rsidP="00012296">
      <w:pPr>
        <w:numPr>
          <w:ilvl w:val="0"/>
          <w:numId w:val="3"/>
        </w:numPr>
        <w:tabs>
          <w:tab w:val="clear" w:pos="1080"/>
          <w:tab w:val="num" w:pos="720"/>
          <w:tab w:val="left" w:pos="900"/>
        </w:tabs>
        <w:ind w:left="720" w:firstLine="0"/>
        <w:jc w:val="both"/>
        <w:rPr>
          <w:sz w:val="22"/>
          <w:szCs w:val="22"/>
        </w:rPr>
      </w:pPr>
      <w:r w:rsidRPr="00BA2FE4">
        <w:rPr>
          <w:sz w:val="22"/>
          <w:szCs w:val="22"/>
        </w:rPr>
        <w:t>predugovor o zakupu/najmu/kupoprodaji poslovnog prostora</w:t>
      </w:r>
    </w:p>
    <w:p w:rsidR="00012296" w:rsidRPr="00BA2FE4" w:rsidRDefault="00012296" w:rsidP="00012296">
      <w:pPr>
        <w:numPr>
          <w:ilvl w:val="0"/>
          <w:numId w:val="3"/>
        </w:numPr>
        <w:tabs>
          <w:tab w:val="clear" w:pos="1080"/>
          <w:tab w:val="left" w:pos="720"/>
          <w:tab w:val="left" w:pos="900"/>
        </w:tabs>
        <w:ind w:left="720" w:firstLine="0"/>
        <w:jc w:val="both"/>
        <w:rPr>
          <w:sz w:val="22"/>
          <w:szCs w:val="22"/>
        </w:rPr>
      </w:pPr>
      <w:r w:rsidRPr="00BA2FE4">
        <w:rPr>
          <w:sz w:val="22"/>
          <w:szCs w:val="22"/>
        </w:rPr>
        <w:t xml:space="preserve">izvadak iz zemljišne knjige </w:t>
      </w:r>
    </w:p>
    <w:p w:rsidR="00012296" w:rsidRPr="00BA2FE4" w:rsidRDefault="00012296" w:rsidP="00012296">
      <w:pPr>
        <w:numPr>
          <w:ilvl w:val="0"/>
          <w:numId w:val="3"/>
        </w:numPr>
        <w:tabs>
          <w:tab w:val="clear" w:pos="1080"/>
          <w:tab w:val="left" w:pos="720"/>
          <w:tab w:val="left" w:pos="900"/>
        </w:tabs>
        <w:ind w:left="720" w:firstLine="0"/>
        <w:jc w:val="both"/>
        <w:rPr>
          <w:sz w:val="22"/>
          <w:szCs w:val="22"/>
        </w:rPr>
      </w:pPr>
      <w:r w:rsidRPr="00BA2FE4">
        <w:rPr>
          <w:sz w:val="22"/>
          <w:szCs w:val="22"/>
        </w:rPr>
        <w:t>izvod iz posjedovnog lista nadležnog ureda za katastar ili</w:t>
      </w:r>
    </w:p>
    <w:p w:rsidR="00012296" w:rsidRPr="00BA2FE4" w:rsidRDefault="00012296" w:rsidP="00012296">
      <w:pPr>
        <w:numPr>
          <w:ilvl w:val="0"/>
          <w:numId w:val="3"/>
        </w:numPr>
        <w:tabs>
          <w:tab w:val="clear" w:pos="1080"/>
          <w:tab w:val="left" w:pos="720"/>
          <w:tab w:val="left" w:pos="900"/>
        </w:tabs>
        <w:ind w:left="720" w:firstLine="0"/>
        <w:jc w:val="both"/>
        <w:rPr>
          <w:sz w:val="22"/>
          <w:szCs w:val="22"/>
        </w:rPr>
      </w:pPr>
      <w:r w:rsidRPr="00BA2FE4">
        <w:rPr>
          <w:sz w:val="22"/>
          <w:szCs w:val="22"/>
        </w:rPr>
        <w:t>drugi odgovarajući dokaz o pravu raspolaganja prostorom.</w:t>
      </w:r>
    </w:p>
    <w:p w:rsidR="00012296" w:rsidRPr="00BA2FE4" w:rsidRDefault="00012296" w:rsidP="00012296">
      <w:pPr>
        <w:numPr>
          <w:ilvl w:val="0"/>
          <w:numId w:val="1"/>
        </w:numPr>
        <w:tabs>
          <w:tab w:val="clear" w:pos="720"/>
          <w:tab w:val="left" w:pos="0"/>
          <w:tab w:val="num" w:pos="360"/>
        </w:tabs>
        <w:ind w:left="0" w:firstLine="0"/>
        <w:jc w:val="both"/>
        <w:rPr>
          <w:b/>
          <w:sz w:val="22"/>
          <w:szCs w:val="22"/>
        </w:rPr>
      </w:pPr>
      <w:r w:rsidRPr="00BA2FE4">
        <w:rPr>
          <w:b/>
          <w:sz w:val="22"/>
          <w:szCs w:val="22"/>
        </w:rPr>
        <w:t xml:space="preserve">Ugovor o radu ili </w:t>
      </w:r>
      <w:r>
        <w:rPr>
          <w:b/>
          <w:sz w:val="22"/>
          <w:szCs w:val="22"/>
        </w:rPr>
        <w:t>ovjere</w:t>
      </w:r>
      <w:r w:rsidRPr="00BA2FE4">
        <w:rPr>
          <w:b/>
          <w:sz w:val="22"/>
          <w:szCs w:val="22"/>
        </w:rPr>
        <w:t>na izjava o radu člana/članova tima ili ovjerena izjava da će zaposliti člana/članove tima s odobrenjem za samostalni rad s danom potpisivanja Ugovora o koncesiji.</w:t>
      </w:r>
    </w:p>
    <w:p w:rsidR="00012296" w:rsidRPr="00BA2FE4" w:rsidRDefault="00012296" w:rsidP="00012296">
      <w:pPr>
        <w:numPr>
          <w:ilvl w:val="0"/>
          <w:numId w:val="1"/>
        </w:numPr>
        <w:tabs>
          <w:tab w:val="clear" w:pos="720"/>
          <w:tab w:val="left" w:pos="0"/>
          <w:tab w:val="num" w:pos="360"/>
        </w:tabs>
        <w:ind w:left="0" w:firstLine="0"/>
        <w:jc w:val="both"/>
        <w:rPr>
          <w:sz w:val="22"/>
          <w:szCs w:val="22"/>
        </w:rPr>
      </w:pPr>
      <w:r w:rsidRPr="00BA2FE4">
        <w:rPr>
          <w:sz w:val="22"/>
          <w:szCs w:val="22"/>
        </w:rPr>
        <w:t xml:space="preserve">Dokaz o statusu ponuditelja kao ugovornog subjekta HZZO-a s navedenim brojem osiguranih osoba i s naznakom područja Općine/Grada, mjesta u Mreži koje pokrivaju (ponuditelji koji imaju status ugovornog subjekta HZZO-a). </w:t>
      </w:r>
    </w:p>
    <w:p w:rsidR="00012296" w:rsidRPr="00BA2FE4" w:rsidRDefault="00012296" w:rsidP="00012296">
      <w:pPr>
        <w:numPr>
          <w:ilvl w:val="0"/>
          <w:numId w:val="1"/>
        </w:numPr>
        <w:tabs>
          <w:tab w:val="clear" w:pos="720"/>
          <w:tab w:val="left" w:pos="0"/>
          <w:tab w:val="num" w:pos="360"/>
        </w:tabs>
        <w:ind w:left="0" w:firstLine="0"/>
        <w:jc w:val="both"/>
        <w:rPr>
          <w:sz w:val="22"/>
          <w:szCs w:val="22"/>
        </w:rPr>
      </w:pPr>
      <w:r w:rsidRPr="00BA2FE4">
        <w:rPr>
          <w:sz w:val="22"/>
          <w:szCs w:val="22"/>
        </w:rPr>
        <w:t xml:space="preserve">Pisanu suglasnost ministra zdravstva o nastavku rada za zdravstvene djelatnike koji su navršili 65 godina starosti. </w:t>
      </w:r>
    </w:p>
    <w:p w:rsidR="00012296" w:rsidRPr="00BA2FE4" w:rsidRDefault="00012296" w:rsidP="00012296">
      <w:pPr>
        <w:tabs>
          <w:tab w:val="left" w:pos="0"/>
        </w:tabs>
        <w:jc w:val="both"/>
        <w:rPr>
          <w:b/>
          <w:sz w:val="22"/>
          <w:szCs w:val="22"/>
        </w:rPr>
      </w:pPr>
    </w:p>
    <w:p w:rsidR="00012296" w:rsidRPr="00BA2FE4" w:rsidRDefault="00012296" w:rsidP="00012296">
      <w:pPr>
        <w:tabs>
          <w:tab w:val="left" w:pos="0"/>
        </w:tabs>
        <w:rPr>
          <w:b/>
          <w:sz w:val="22"/>
          <w:szCs w:val="22"/>
        </w:rPr>
      </w:pPr>
      <w:r w:rsidRPr="00BA2FE4">
        <w:rPr>
          <w:b/>
          <w:sz w:val="22"/>
          <w:szCs w:val="22"/>
        </w:rPr>
        <w:t>Zdravstvene ustanove</w:t>
      </w:r>
    </w:p>
    <w:p w:rsidR="00012296" w:rsidRPr="00BA2FE4" w:rsidRDefault="00012296" w:rsidP="00012296">
      <w:pPr>
        <w:numPr>
          <w:ilvl w:val="0"/>
          <w:numId w:val="2"/>
        </w:numPr>
        <w:tabs>
          <w:tab w:val="clear" w:pos="720"/>
          <w:tab w:val="left" w:pos="0"/>
          <w:tab w:val="num" w:pos="360"/>
        </w:tabs>
        <w:ind w:left="0" w:firstLine="0"/>
        <w:jc w:val="both"/>
        <w:rPr>
          <w:sz w:val="22"/>
          <w:szCs w:val="22"/>
        </w:rPr>
      </w:pPr>
      <w:r w:rsidRPr="00BA2FE4">
        <w:rPr>
          <w:sz w:val="22"/>
          <w:szCs w:val="22"/>
        </w:rPr>
        <w:t xml:space="preserve">rješenje o upisu u sudski registar </w:t>
      </w:r>
    </w:p>
    <w:p w:rsidR="00012296" w:rsidRPr="00BA2FE4" w:rsidRDefault="00012296" w:rsidP="00012296">
      <w:pPr>
        <w:numPr>
          <w:ilvl w:val="0"/>
          <w:numId w:val="2"/>
        </w:numPr>
        <w:tabs>
          <w:tab w:val="clear" w:pos="720"/>
          <w:tab w:val="left" w:pos="0"/>
          <w:tab w:val="num" w:pos="360"/>
        </w:tabs>
        <w:ind w:left="0" w:firstLine="0"/>
        <w:jc w:val="both"/>
        <w:rPr>
          <w:sz w:val="22"/>
          <w:szCs w:val="22"/>
        </w:rPr>
      </w:pPr>
      <w:r w:rsidRPr="00BA2FE4">
        <w:rPr>
          <w:sz w:val="22"/>
          <w:szCs w:val="22"/>
        </w:rPr>
        <w:t>rješenje o početku rada izdano od ministra nadležnog za zdravstvo (ponuditelji koji imaju status ugovornog subjekta HZZO-a)</w:t>
      </w:r>
    </w:p>
    <w:p w:rsidR="00012296" w:rsidRPr="00BA2FE4" w:rsidRDefault="00012296" w:rsidP="00012296">
      <w:pPr>
        <w:numPr>
          <w:ilvl w:val="0"/>
          <w:numId w:val="2"/>
        </w:numPr>
        <w:tabs>
          <w:tab w:val="clear" w:pos="720"/>
          <w:tab w:val="left" w:pos="0"/>
          <w:tab w:val="num" w:pos="360"/>
        </w:tabs>
        <w:ind w:left="0" w:firstLine="0"/>
        <w:jc w:val="both"/>
        <w:rPr>
          <w:color w:val="FF0000"/>
          <w:sz w:val="22"/>
          <w:szCs w:val="22"/>
        </w:rPr>
      </w:pPr>
      <w:r w:rsidRPr="00BA2FE4">
        <w:rPr>
          <w:sz w:val="22"/>
          <w:szCs w:val="22"/>
        </w:rPr>
        <w:t>ugovori o radu ili ovjerene izjave o radu zdravstvenih radnika/članova tima predviđenih nositelja obavljanja djelatnosti u zdravstvenoj ustanovi ili ovjerena izjava da će zaposliti radnike/članove tima s odobrenjem za samostalni rad s datumom potpisivanja Ugovora o koncesiji</w:t>
      </w:r>
    </w:p>
    <w:p w:rsidR="00012296" w:rsidRPr="00BA2FE4" w:rsidRDefault="00012296" w:rsidP="00012296">
      <w:pPr>
        <w:numPr>
          <w:ilvl w:val="0"/>
          <w:numId w:val="2"/>
        </w:numPr>
        <w:tabs>
          <w:tab w:val="clear" w:pos="720"/>
          <w:tab w:val="left" w:pos="0"/>
          <w:tab w:val="num" w:pos="360"/>
        </w:tabs>
        <w:ind w:left="0" w:firstLine="0"/>
        <w:jc w:val="both"/>
        <w:rPr>
          <w:sz w:val="22"/>
          <w:szCs w:val="22"/>
        </w:rPr>
      </w:pPr>
      <w:r w:rsidRPr="00BA2FE4">
        <w:rPr>
          <w:sz w:val="22"/>
          <w:szCs w:val="22"/>
        </w:rPr>
        <w:t xml:space="preserve">odobrenja za samostalan rad zdravstvenih radnika/članova tima predviđenih nositelja obavljanja djelatnosti u zdravstvenoj ustanovi </w:t>
      </w:r>
    </w:p>
    <w:p w:rsidR="00012296" w:rsidRPr="00BA2FE4" w:rsidRDefault="00012296" w:rsidP="00012296">
      <w:pPr>
        <w:tabs>
          <w:tab w:val="left" w:pos="0"/>
        </w:tabs>
        <w:jc w:val="both"/>
        <w:rPr>
          <w:sz w:val="22"/>
          <w:szCs w:val="22"/>
        </w:rPr>
      </w:pPr>
      <w:r w:rsidRPr="00BA2FE4">
        <w:rPr>
          <w:sz w:val="22"/>
          <w:szCs w:val="22"/>
        </w:rPr>
        <w:t xml:space="preserve">5.  pisanu suglasnost ministra zdravstva o nastavku rada za zdravstvene djelatnike koji su navršili 65 godina starosti. </w:t>
      </w:r>
    </w:p>
    <w:p w:rsidR="00012296" w:rsidRPr="00BA2FE4" w:rsidRDefault="00012296" w:rsidP="00012296">
      <w:pPr>
        <w:tabs>
          <w:tab w:val="left" w:pos="0"/>
        </w:tabs>
        <w:jc w:val="both"/>
        <w:rPr>
          <w:b/>
          <w:sz w:val="22"/>
          <w:szCs w:val="22"/>
        </w:rPr>
      </w:pPr>
      <w:r w:rsidRPr="00BA2FE4">
        <w:rPr>
          <w:b/>
          <w:sz w:val="22"/>
          <w:szCs w:val="22"/>
        </w:rPr>
        <w:t xml:space="preserve">Napomena: Zdravstvene ustanove čiji je osnivač Republika Hrvatska, županija ili Grad Zagreb ne mogu obavljati zdravstvenu djelatnost na osnovi koncesije. </w:t>
      </w:r>
    </w:p>
    <w:p w:rsidR="00012296" w:rsidRPr="00BA2FE4" w:rsidRDefault="00012296" w:rsidP="00012296">
      <w:pPr>
        <w:tabs>
          <w:tab w:val="left" w:pos="0"/>
        </w:tabs>
        <w:jc w:val="both"/>
        <w:rPr>
          <w:b/>
          <w:sz w:val="22"/>
          <w:szCs w:val="22"/>
        </w:rPr>
      </w:pPr>
    </w:p>
    <w:p w:rsidR="00012296" w:rsidRPr="00BA2FE4" w:rsidRDefault="00012296" w:rsidP="00012296">
      <w:pPr>
        <w:tabs>
          <w:tab w:val="left" w:pos="0"/>
        </w:tabs>
        <w:jc w:val="both"/>
        <w:rPr>
          <w:b/>
          <w:sz w:val="22"/>
          <w:szCs w:val="22"/>
        </w:rPr>
      </w:pPr>
      <w:r w:rsidRPr="00BA2FE4">
        <w:rPr>
          <w:sz w:val="22"/>
          <w:szCs w:val="22"/>
        </w:rPr>
        <w:tab/>
      </w:r>
      <w:r w:rsidRPr="00BA2FE4">
        <w:rPr>
          <w:b/>
          <w:sz w:val="22"/>
          <w:szCs w:val="22"/>
        </w:rPr>
        <w:t>Svi dokazi o sposobnosti i isprave koje ponuditelji moraju dostaviti uz ponudu (osim ovjerenih izjava o radu) podnose se u obliku preslike (bez ovjere javnog bilježnika), s tim da davatelj koncesije može, prije sklapanja ugovora o koncesiji, u svakom trenutku zatražiti od ponuditelja na uvid izvornike dokumenata.</w:t>
      </w:r>
    </w:p>
    <w:p w:rsidR="00012296" w:rsidRDefault="00012296" w:rsidP="00012296">
      <w:pPr>
        <w:tabs>
          <w:tab w:val="left" w:pos="0"/>
        </w:tabs>
        <w:jc w:val="both"/>
        <w:rPr>
          <w:b/>
          <w:sz w:val="22"/>
          <w:szCs w:val="22"/>
        </w:rPr>
      </w:pPr>
    </w:p>
    <w:p w:rsidR="00012296" w:rsidRPr="00BA2FE4" w:rsidRDefault="00012296" w:rsidP="00012296">
      <w:pPr>
        <w:tabs>
          <w:tab w:val="left" w:pos="0"/>
        </w:tabs>
        <w:jc w:val="both"/>
        <w:rPr>
          <w:b/>
          <w:sz w:val="22"/>
          <w:szCs w:val="22"/>
        </w:rPr>
      </w:pPr>
    </w:p>
    <w:p w:rsidR="00012296" w:rsidRPr="00BA2FE4" w:rsidRDefault="00012296" w:rsidP="00012296">
      <w:pPr>
        <w:numPr>
          <w:ilvl w:val="0"/>
          <w:numId w:val="6"/>
        </w:numPr>
        <w:tabs>
          <w:tab w:val="left" w:pos="720"/>
        </w:tabs>
        <w:rPr>
          <w:b/>
          <w:sz w:val="22"/>
          <w:szCs w:val="22"/>
        </w:rPr>
      </w:pPr>
      <w:r w:rsidRPr="00BA2FE4">
        <w:rPr>
          <w:b/>
          <w:sz w:val="22"/>
          <w:szCs w:val="22"/>
        </w:rPr>
        <w:t>Način izrade ponude</w:t>
      </w:r>
    </w:p>
    <w:p w:rsidR="00012296" w:rsidRPr="00BA2FE4" w:rsidRDefault="00012296" w:rsidP="00012296">
      <w:pPr>
        <w:tabs>
          <w:tab w:val="left" w:pos="720"/>
        </w:tabs>
        <w:ind w:left="1080"/>
        <w:rPr>
          <w:b/>
          <w:sz w:val="22"/>
          <w:szCs w:val="22"/>
        </w:rPr>
      </w:pPr>
    </w:p>
    <w:p w:rsidR="00012296" w:rsidRPr="00BA2FE4" w:rsidRDefault="00012296" w:rsidP="00012296">
      <w:pPr>
        <w:tabs>
          <w:tab w:val="left" w:pos="0"/>
        </w:tabs>
        <w:rPr>
          <w:sz w:val="22"/>
          <w:szCs w:val="22"/>
        </w:rPr>
      </w:pPr>
      <w:r w:rsidRPr="00BA2FE4">
        <w:rPr>
          <w:sz w:val="22"/>
          <w:szCs w:val="22"/>
        </w:rPr>
        <w:tab/>
        <w:t xml:space="preserve">Ponuda za sudjelovanje u nadmetanju za davanje koncesije mora biti izrađena isključivo na način propisan dokumentacijom za nadmetanje i na obrascima koji su sastavni dio iste. </w:t>
      </w:r>
    </w:p>
    <w:p w:rsidR="00012296" w:rsidRPr="00BA2FE4" w:rsidRDefault="00012296" w:rsidP="00012296">
      <w:pPr>
        <w:tabs>
          <w:tab w:val="left" w:pos="720"/>
        </w:tabs>
        <w:rPr>
          <w:b/>
          <w:sz w:val="22"/>
          <w:szCs w:val="22"/>
        </w:rPr>
      </w:pPr>
    </w:p>
    <w:p w:rsidR="00012296" w:rsidRPr="00BA2FE4" w:rsidRDefault="00012296" w:rsidP="00012296">
      <w:pPr>
        <w:tabs>
          <w:tab w:val="left" w:pos="720"/>
        </w:tabs>
        <w:rPr>
          <w:b/>
          <w:sz w:val="22"/>
          <w:szCs w:val="22"/>
        </w:rPr>
      </w:pPr>
    </w:p>
    <w:p w:rsidR="00012296" w:rsidRPr="00BA2FE4" w:rsidRDefault="00012296" w:rsidP="00012296">
      <w:pPr>
        <w:numPr>
          <w:ilvl w:val="0"/>
          <w:numId w:val="6"/>
        </w:numPr>
        <w:tabs>
          <w:tab w:val="left" w:pos="720"/>
        </w:tabs>
        <w:rPr>
          <w:b/>
          <w:sz w:val="22"/>
          <w:szCs w:val="22"/>
        </w:rPr>
      </w:pPr>
      <w:r w:rsidRPr="00BA2FE4">
        <w:rPr>
          <w:b/>
          <w:sz w:val="22"/>
          <w:szCs w:val="22"/>
        </w:rPr>
        <w:t>Jamstvo za ozbiljnost ponude</w:t>
      </w:r>
    </w:p>
    <w:p w:rsidR="00012296" w:rsidRPr="00BA2FE4" w:rsidRDefault="00012296" w:rsidP="00012296">
      <w:pPr>
        <w:tabs>
          <w:tab w:val="left" w:pos="720"/>
        </w:tabs>
        <w:rPr>
          <w:sz w:val="22"/>
          <w:szCs w:val="22"/>
        </w:rPr>
      </w:pPr>
    </w:p>
    <w:p w:rsidR="00012296" w:rsidRPr="00BA2FE4" w:rsidRDefault="00012296" w:rsidP="00012296">
      <w:pPr>
        <w:tabs>
          <w:tab w:val="left" w:pos="0"/>
        </w:tabs>
        <w:jc w:val="both"/>
        <w:rPr>
          <w:sz w:val="22"/>
          <w:szCs w:val="22"/>
        </w:rPr>
      </w:pPr>
      <w:r w:rsidRPr="00BA2FE4">
        <w:rPr>
          <w:sz w:val="22"/>
          <w:szCs w:val="22"/>
        </w:rPr>
        <w:tab/>
        <w:t xml:space="preserve">Ponuditelj je obvezan kao jamstvo za ozbiljnost ponude uz ponudu dostaviti akceptiranu mjenicu (u korist proračuna Požeško-slavonske županije) ispunjenu na iznos od 500,00 kuna, s klauzulom «bez protesta». Mjenica se dostavlja </w:t>
      </w:r>
      <w:r w:rsidRPr="00BA2FE4">
        <w:rPr>
          <w:sz w:val="22"/>
          <w:szCs w:val="22"/>
          <w:u w:val="single"/>
        </w:rPr>
        <w:t>u izvorniku.</w:t>
      </w:r>
    </w:p>
    <w:p w:rsidR="00012296" w:rsidRPr="00BA2FE4" w:rsidRDefault="00012296" w:rsidP="00012296">
      <w:pPr>
        <w:tabs>
          <w:tab w:val="left" w:pos="0"/>
        </w:tabs>
        <w:jc w:val="both"/>
        <w:rPr>
          <w:sz w:val="22"/>
          <w:szCs w:val="22"/>
        </w:rPr>
      </w:pPr>
      <w:r w:rsidRPr="00BA2FE4">
        <w:rPr>
          <w:sz w:val="22"/>
          <w:szCs w:val="22"/>
        </w:rPr>
        <w:lastRenderedPageBreak/>
        <w:tab/>
        <w:t>Mjenica treba biti ispunjena sukladno gore navedenom odnosno sukladno propisima o mjeničnom poslovanju.</w:t>
      </w:r>
    </w:p>
    <w:p w:rsidR="00012296" w:rsidRPr="00BA2FE4" w:rsidRDefault="00012296" w:rsidP="00012296">
      <w:pPr>
        <w:tabs>
          <w:tab w:val="left" w:pos="0"/>
        </w:tabs>
        <w:jc w:val="both"/>
        <w:rPr>
          <w:sz w:val="22"/>
          <w:szCs w:val="22"/>
        </w:rPr>
      </w:pPr>
      <w:r w:rsidRPr="00BA2FE4">
        <w:rPr>
          <w:sz w:val="22"/>
          <w:szCs w:val="22"/>
        </w:rPr>
        <w:tab/>
        <w:t xml:space="preserve">Jamstvo za ozbiljnost ponude davatelj koncesije će iskoristiti ukoliko odabrani ponuditelj povuče svoju ponudu nakon isteka roka za dostavu ponuda, ukoliko je dao neistinit dokaz te ukoliko odbije sklopiti Ugovor o koncesiji. </w:t>
      </w:r>
    </w:p>
    <w:p w:rsidR="00012296" w:rsidRPr="00BA2FE4" w:rsidRDefault="00012296" w:rsidP="00012296">
      <w:pPr>
        <w:tabs>
          <w:tab w:val="left" w:pos="0"/>
        </w:tabs>
        <w:jc w:val="both"/>
        <w:rPr>
          <w:sz w:val="22"/>
          <w:szCs w:val="22"/>
        </w:rPr>
      </w:pPr>
      <w:r w:rsidRPr="00BA2FE4">
        <w:rPr>
          <w:sz w:val="22"/>
          <w:szCs w:val="22"/>
        </w:rPr>
        <w:tab/>
      </w:r>
    </w:p>
    <w:p w:rsidR="00012296" w:rsidRPr="00BA2FE4" w:rsidRDefault="00012296" w:rsidP="00012296">
      <w:pPr>
        <w:tabs>
          <w:tab w:val="left" w:pos="0"/>
        </w:tabs>
        <w:jc w:val="both"/>
        <w:rPr>
          <w:sz w:val="22"/>
          <w:szCs w:val="22"/>
        </w:rPr>
      </w:pPr>
      <w:r w:rsidRPr="00BA2FE4">
        <w:rPr>
          <w:sz w:val="22"/>
          <w:szCs w:val="22"/>
        </w:rPr>
        <w:tab/>
        <w:t>Neiskorišteno jamstvo za ozbiljnost ponude davatelj koncesije će vratiti ponuditelju u roku od 10 (deset) dana od dana konačnosti Odluke o odabiru najpovoljnijeg ponuditelja ili Odluke o poništenju nadmetanja.</w:t>
      </w:r>
    </w:p>
    <w:p w:rsidR="00012296" w:rsidRPr="00BA2FE4" w:rsidRDefault="00012296" w:rsidP="00012296">
      <w:pPr>
        <w:tabs>
          <w:tab w:val="left" w:pos="0"/>
        </w:tabs>
        <w:jc w:val="both"/>
        <w:rPr>
          <w:sz w:val="22"/>
          <w:szCs w:val="22"/>
        </w:rPr>
      </w:pPr>
      <w:r w:rsidRPr="00BA2FE4">
        <w:rPr>
          <w:sz w:val="22"/>
          <w:szCs w:val="22"/>
        </w:rPr>
        <w:tab/>
      </w:r>
    </w:p>
    <w:p w:rsidR="00012296" w:rsidRPr="00BA2FE4" w:rsidRDefault="00012296" w:rsidP="00012296">
      <w:pPr>
        <w:tabs>
          <w:tab w:val="left" w:pos="0"/>
        </w:tabs>
        <w:jc w:val="both"/>
        <w:rPr>
          <w:b/>
          <w:sz w:val="22"/>
          <w:szCs w:val="22"/>
        </w:rPr>
      </w:pPr>
    </w:p>
    <w:p w:rsidR="00012296" w:rsidRPr="00BA2FE4" w:rsidRDefault="00012296" w:rsidP="00012296">
      <w:pPr>
        <w:numPr>
          <w:ilvl w:val="0"/>
          <w:numId w:val="6"/>
        </w:numPr>
        <w:tabs>
          <w:tab w:val="left" w:pos="720"/>
        </w:tabs>
        <w:jc w:val="both"/>
        <w:rPr>
          <w:b/>
          <w:sz w:val="22"/>
          <w:szCs w:val="22"/>
        </w:rPr>
      </w:pPr>
      <w:r w:rsidRPr="00BA2FE4">
        <w:rPr>
          <w:b/>
          <w:sz w:val="22"/>
          <w:szCs w:val="22"/>
        </w:rPr>
        <w:t>Kriteriji za odabir najpovoljnije ponude</w:t>
      </w:r>
    </w:p>
    <w:p w:rsidR="00012296" w:rsidRPr="00BA2FE4" w:rsidRDefault="00012296" w:rsidP="00012296">
      <w:pPr>
        <w:tabs>
          <w:tab w:val="left" w:pos="720"/>
        </w:tabs>
        <w:ind w:left="1080"/>
        <w:jc w:val="both"/>
        <w:rPr>
          <w:b/>
          <w:sz w:val="22"/>
          <w:szCs w:val="22"/>
        </w:rPr>
      </w:pPr>
    </w:p>
    <w:p w:rsidR="00012296" w:rsidRPr="00BA2FE4" w:rsidRDefault="00012296" w:rsidP="00012296">
      <w:pPr>
        <w:pStyle w:val="Tijeloteksta"/>
        <w:ind w:firstLine="708"/>
        <w:jc w:val="both"/>
        <w:rPr>
          <w:sz w:val="22"/>
          <w:szCs w:val="22"/>
        </w:rPr>
      </w:pPr>
      <w:r w:rsidRPr="00BA2FE4">
        <w:rPr>
          <w:b w:val="0"/>
          <w:sz w:val="22"/>
          <w:szCs w:val="22"/>
        </w:rPr>
        <w:t xml:space="preserve">Davatelj koncesije će odabrati najpovoljnije ponude sukladno sljedećim kriterijima, redoslijedom kako su navedeni, s tim da prvenstvo pred ostalim kriterijima za odabir najpovoljnije ponude jest </w:t>
      </w:r>
      <w:r w:rsidRPr="00BA2FE4">
        <w:rPr>
          <w:sz w:val="22"/>
          <w:szCs w:val="22"/>
        </w:rPr>
        <w:t>dosadašnji status ponuditelja kao ugovornog subjekta HZZO-a.</w:t>
      </w:r>
    </w:p>
    <w:p w:rsidR="00012296" w:rsidRPr="00BA2FE4" w:rsidRDefault="00012296" w:rsidP="00012296">
      <w:pPr>
        <w:pStyle w:val="Tijeloteksta"/>
        <w:ind w:firstLine="708"/>
        <w:jc w:val="both"/>
        <w:rPr>
          <w:b w:val="0"/>
          <w:sz w:val="22"/>
          <w:szCs w:val="22"/>
        </w:rPr>
      </w:pPr>
      <w:r w:rsidRPr="00BA2FE4">
        <w:rPr>
          <w:b w:val="0"/>
          <w:sz w:val="22"/>
          <w:szCs w:val="22"/>
        </w:rPr>
        <w:t>Kriteriji od 2.-4. primjenjuju se u slučaju većeg broja ponuda i to za one ponuditelje koji nemaju status ugovornog subjekta s HZZO-om, a ponudu su dali za obavljanje zdravstvene djelatnosti u nekom od mjesta u Mreži za koje dosadašnji ugovorni subjekt nije dao ponudu ili mjesto nije bilo popunjeno. U slučaju kada dvije ili više ponuda ispunjavaju sve tražene kriterije kao najpovoljniji ponuditelj se odabire onaj čija je ponuda ranije zaprimljena.</w:t>
      </w:r>
    </w:p>
    <w:p w:rsidR="00012296" w:rsidRDefault="00012296" w:rsidP="00012296">
      <w:pPr>
        <w:pStyle w:val="Tijeloteksta"/>
        <w:jc w:val="both"/>
        <w:rPr>
          <w:sz w:val="22"/>
          <w:szCs w:val="22"/>
        </w:rPr>
      </w:pPr>
    </w:p>
    <w:p w:rsidR="00012296" w:rsidRPr="00BA2FE4" w:rsidRDefault="00012296" w:rsidP="00012296">
      <w:pPr>
        <w:pStyle w:val="Tijeloteksta"/>
        <w:jc w:val="both"/>
        <w:rPr>
          <w:sz w:val="22"/>
          <w:szCs w:val="22"/>
        </w:rPr>
      </w:pPr>
    </w:p>
    <w:tbl>
      <w:tblPr>
        <w:tblW w:w="9206" w:type="dxa"/>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4"/>
        <w:gridCol w:w="8732"/>
      </w:tblGrid>
      <w:tr w:rsidR="00012296" w:rsidRPr="00BA2FE4" w:rsidTr="00A02630">
        <w:trPr>
          <w:trHeight w:val="413"/>
          <w:jc w:val="center"/>
        </w:trPr>
        <w:tc>
          <w:tcPr>
            <w:tcW w:w="474" w:type="dxa"/>
            <w:tcBorders>
              <w:top w:val="single" w:sz="4" w:space="0" w:color="auto"/>
              <w:left w:val="single" w:sz="4" w:space="0" w:color="auto"/>
              <w:bottom w:val="single" w:sz="4" w:space="0" w:color="auto"/>
              <w:right w:val="single" w:sz="4" w:space="0" w:color="auto"/>
            </w:tcBorders>
            <w:vAlign w:val="center"/>
            <w:hideMark/>
          </w:tcPr>
          <w:p w:rsidR="00012296" w:rsidRPr="00BA2FE4" w:rsidRDefault="00012296" w:rsidP="00A02630">
            <w:pPr>
              <w:ind w:left="-70" w:right="-136"/>
              <w:jc w:val="center"/>
              <w:rPr>
                <w:sz w:val="22"/>
                <w:szCs w:val="22"/>
              </w:rPr>
            </w:pPr>
            <w:r w:rsidRPr="00BA2FE4">
              <w:rPr>
                <w:sz w:val="22"/>
                <w:szCs w:val="22"/>
              </w:rPr>
              <w:t>R.br.</w:t>
            </w:r>
          </w:p>
        </w:tc>
        <w:tc>
          <w:tcPr>
            <w:tcW w:w="8732" w:type="dxa"/>
            <w:tcBorders>
              <w:top w:val="single" w:sz="4" w:space="0" w:color="auto"/>
              <w:left w:val="single" w:sz="4" w:space="0" w:color="auto"/>
              <w:bottom w:val="single" w:sz="4" w:space="0" w:color="auto"/>
              <w:right w:val="single" w:sz="4" w:space="0" w:color="auto"/>
            </w:tcBorders>
            <w:vAlign w:val="center"/>
            <w:hideMark/>
          </w:tcPr>
          <w:p w:rsidR="00012296" w:rsidRPr="00BA2FE4" w:rsidRDefault="00012296" w:rsidP="00A02630">
            <w:pPr>
              <w:jc w:val="center"/>
              <w:rPr>
                <w:b/>
                <w:sz w:val="22"/>
                <w:szCs w:val="22"/>
              </w:rPr>
            </w:pPr>
            <w:r w:rsidRPr="00BA2FE4">
              <w:rPr>
                <w:b/>
                <w:sz w:val="22"/>
                <w:szCs w:val="22"/>
              </w:rPr>
              <w:t>KRITERIJI</w:t>
            </w:r>
          </w:p>
        </w:tc>
      </w:tr>
      <w:tr w:rsidR="00012296" w:rsidRPr="00BA2FE4" w:rsidTr="00A02630">
        <w:trPr>
          <w:trHeight w:val="395"/>
          <w:jc w:val="center"/>
        </w:trPr>
        <w:tc>
          <w:tcPr>
            <w:tcW w:w="474" w:type="dxa"/>
            <w:tcBorders>
              <w:top w:val="single" w:sz="4" w:space="0" w:color="auto"/>
              <w:left w:val="single" w:sz="4" w:space="0" w:color="auto"/>
              <w:bottom w:val="single" w:sz="4" w:space="0" w:color="auto"/>
              <w:right w:val="single" w:sz="4" w:space="0" w:color="auto"/>
            </w:tcBorders>
          </w:tcPr>
          <w:p w:rsidR="00012296" w:rsidRPr="00BA2FE4" w:rsidRDefault="00012296" w:rsidP="00A02630">
            <w:pPr>
              <w:rPr>
                <w:sz w:val="22"/>
                <w:szCs w:val="22"/>
              </w:rPr>
            </w:pPr>
            <w:r w:rsidRPr="00BA2FE4">
              <w:rPr>
                <w:sz w:val="22"/>
                <w:szCs w:val="22"/>
              </w:rPr>
              <w:t>1.</w:t>
            </w:r>
          </w:p>
        </w:tc>
        <w:tc>
          <w:tcPr>
            <w:tcW w:w="8732" w:type="dxa"/>
            <w:tcBorders>
              <w:top w:val="single" w:sz="4" w:space="0" w:color="auto"/>
              <w:left w:val="single" w:sz="4" w:space="0" w:color="auto"/>
              <w:bottom w:val="single" w:sz="4" w:space="0" w:color="auto"/>
              <w:right w:val="single" w:sz="4" w:space="0" w:color="auto"/>
            </w:tcBorders>
            <w:vAlign w:val="center"/>
          </w:tcPr>
          <w:p w:rsidR="00012296" w:rsidRPr="00BA2FE4" w:rsidRDefault="00012296" w:rsidP="00A02630">
            <w:pPr>
              <w:rPr>
                <w:sz w:val="22"/>
                <w:szCs w:val="22"/>
              </w:rPr>
            </w:pPr>
            <w:r w:rsidRPr="00BA2FE4">
              <w:rPr>
                <w:sz w:val="22"/>
                <w:szCs w:val="22"/>
              </w:rPr>
              <w:t>Dosadašnji status ugovornog subjekta HZZO-a</w:t>
            </w:r>
          </w:p>
        </w:tc>
      </w:tr>
      <w:tr w:rsidR="00012296" w:rsidRPr="00BA2FE4" w:rsidTr="00A02630">
        <w:trPr>
          <w:trHeight w:val="684"/>
          <w:jc w:val="center"/>
        </w:trPr>
        <w:tc>
          <w:tcPr>
            <w:tcW w:w="474" w:type="dxa"/>
            <w:tcBorders>
              <w:top w:val="single" w:sz="4" w:space="0" w:color="auto"/>
              <w:left w:val="single" w:sz="4" w:space="0" w:color="auto"/>
              <w:bottom w:val="single" w:sz="4" w:space="0" w:color="auto"/>
              <w:right w:val="single" w:sz="4" w:space="0" w:color="auto"/>
            </w:tcBorders>
          </w:tcPr>
          <w:p w:rsidR="00012296" w:rsidRPr="00BA2FE4" w:rsidRDefault="00012296" w:rsidP="00A02630">
            <w:pPr>
              <w:rPr>
                <w:sz w:val="22"/>
                <w:szCs w:val="22"/>
              </w:rPr>
            </w:pPr>
            <w:r w:rsidRPr="00BA2FE4">
              <w:rPr>
                <w:sz w:val="22"/>
                <w:szCs w:val="22"/>
              </w:rPr>
              <w:t>2.</w:t>
            </w:r>
          </w:p>
        </w:tc>
        <w:tc>
          <w:tcPr>
            <w:tcW w:w="8732" w:type="dxa"/>
            <w:tcBorders>
              <w:top w:val="single" w:sz="4" w:space="0" w:color="auto"/>
              <w:left w:val="single" w:sz="4" w:space="0" w:color="auto"/>
              <w:bottom w:val="single" w:sz="4" w:space="0" w:color="auto"/>
              <w:right w:val="single" w:sz="4" w:space="0" w:color="auto"/>
            </w:tcBorders>
            <w:vAlign w:val="center"/>
          </w:tcPr>
          <w:p w:rsidR="00012296" w:rsidRPr="00BA2FE4" w:rsidRDefault="00012296" w:rsidP="00A02630">
            <w:pPr>
              <w:tabs>
                <w:tab w:val="center" w:pos="8967"/>
              </w:tabs>
              <w:rPr>
                <w:sz w:val="22"/>
                <w:szCs w:val="22"/>
              </w:rPr>
            </w:pPr>
            <w:r w:rsidRPr="00BA2FE4">
              <w:rPr>
                <w:sz w:val="22"/>
                <w:szCs w:val="22"/>
              </w:rPr>
              <w:t>Broj osiguranih osoba HZZO-a opredijeljenih za ponuditelja nositelja tima na području za koje ponuditelj podnosi ponudu za dodjelu koncesije</w:t>
            </w:r>
          </w:p>
        </w:tc>
      </w:tr>
      <w:tr w:rsidR="00012296" w:rsidRPr="00BA2FE4" w:rsidTr="00A02630">
        <w:trPr>
          <w:trHeight w:val="702"/>
          <w:jc w:val="center"/>
        </w:trPr>
        <w:tc>
          <w:tcPr>
            <w:tcW w:w="474" w:type="dxa"/>
            <w:tcBorders>
              <w:top w:val="single" w:sz="4" w:space="0" w:color="auto"/>
              <w:left w:val="single" w:sz="4" w:space="0" w:color="auto"/>
              <w:bottom w:val="single" w:sz="4" w:space="0" w:color="auto"/>
              <w:right w:val="single" w:sz="4" w:space="0" w:color="auto"/>
            </w:tcBorders>
          </w:tcPr>
          <w:p w:rsidR="00012296" w:rsidRPr="00BA2FE4" w:rsidRDefault="00012296" w:rsidP="00A02630">
            <w:pPr>
              <w:rPr>
                <w:sz w:val="22"/>
                <w:szCs w:val="22"/>
              </w:rPr>
            </w:pPr>
            <w:r w:rsidRPr="00BA2FE4">
              <w:rPr>
                <w:sz w:val="22"/>
                <w:szCs w:val="22"/>
              </w:rPr>
              <w:t>3.</w:t>
            </w:r>
          </w:p>
        </w:tc>
        <w:tc>
          <w:tcPr>
            <w:tcW w:w="8732" w:type="dxa"/>
            <w:tcBorders>
              <w:top w:val="single" w:sz="4" w:space="0" w:color="auto"/>
              <w:left w:val="single" w:sz="4" w:space="0" w:color="auto"/>
              <w:bottom w:val="single" w:sz="4" w:space="0" w:color="auto"/>
              <w:right w:val="single" w:sz="4" w:space="0" w:color="auto"/>
            </w:tcBorders>
            <w:vAlign w:val="center"/>
          </w:tcPr>
          <w:p w:rsidR="00012296" w:rsidRPr="00BA2FE4" w:rsidRDefault="00012296" w:rsidP="00A02630">
            <w:pPr>
              <w:rPr>
                <w:sz w:val="22"/>
                <w:szCs w:val="22"/>
              </w:rPr>
            </w:pPr>
            <w:r w:rsidRPr="00BA2FE4">
              <w:rPr>
                <w:sz w:val="22"/>
                <w:szCs w:val="22"/>
              </w:rPr>
              <w:t>Sjedište zdravstvene ustanove ili podružnice, odnosno sjedište privatne prakse</w:t>
            </w:r>
          </w:p>
          <w:p w:rsidR="00012296" w:rsidRPr="00BA2FE4" w:rsidRDefault="00012296" w:rsidP="00012296">
            <w:pPr>
              <w:numPr>
                <w:ilvl w:val="0"/>
                <w:numId w:val="3"/>
              </w:numPr>
              <w:rPr>
                <w:sz w:val="22"/>
                <w:szCs w:val="22"/>
              </w:rPr>
            </w:pPr>
            <w:r w:rsidRPr="00BA2FE4">
              <w:rPr>
                <w:sz w:val="22"/>
                <w:szCs w:val="22"/>
              </w:rPr>
              <w:t>prednost ima zdravstvena ustanova/zdravstveni radnik privatne prakse čije je sjedište u mjestu ili bliže mjesta koje je predmet koncesije</w:t>
            </w:r>
          </w:p>
        </w:tc>
      </w:tr>
      <w:tr w:rsidR="00012296" w:rsidRPr="00BA2FE4" w:rsidTr="00A02630">
        <w:trPr>
          <w:trHeight w:val="702"/>
          <w:jc w:val="center"/>
        </w:trPr>
        <w:tc>
          <w:tcPr>
            <w:tcW w:w="474" w:type="dxa"/>
            <w:tcBorders>
              <w:top w:val="single" w:sz="4" w:space="0" w:color="auto"/>
              <w:left w:val="single" w:sz="4" w:space="0" w:color="auto"/>
              <w:bottom w:val="single" w:sz="4" w:space="0" w:color="auto"/>
              <w:right w:val="single" w:sz="4" w:space="0" w:color="auto"/>
            </w:tcBorders>
          </w:tcPr>
          <w:p w:rsidR="00012296" w:rsidRPr="00BA2FE4" w:rsidRDefault="00012296" w:rsidP="00A02630">
            <w:pPr>
              <w:rPr>
                <w:sz w:val="22"/>
                <w:szCs w:val="22"/>
              </w:rPr>
            </w:pPr>
            <w:r w:rsidRPr="00BA2FE4">
              <w:rPr>
                <w:sz w:val="22"/>
                <w:szCs w:val="22"/>
              </w:rPr>
              <w:t>4.</w:t>
            </w:r>
          </w:p>
        </w:tc>
        <w:tc>
          <w:tcPr>
            <w:tcW w:w="8732" w:type="dxa"/>
            <w:tcBorders>
              <w:top w:val="single" w:sz="4" w:space="0" w:color="auto"/>
              <w:left w:val="single" w:sz="4" w:space="0" w:color="auto"/>
              <w:bottom w:val="single" w:sz="4" w:space="0" w:color="auto"/>
              <w:right w:val="single" w:sz="4" w:space="0" w:color="auto"/>
            </w:tcBorders>
            <w:vAlign w:val="center"/>
          </w:tcPr>
          <w:p w:rsidR="00012296" w:rsidRPr="00BA2FE4" w:rsidRDefault="00012296" w:rsidP="00A02630">
            <w:pPr>
              <w:rPr>
                <w:sz w:val="22"/>
                <w:szCs w:val="22"/>
              </w:rPr>
            </w:pPr>
            <w:r w:rsidRPr="00BA2FE4">
              <w:rPr>
                <w:sz w:val="22"/>
                <w:szCs w:val="22"/>
              </w:rPr>
              <w:t>Opremljenost dodatnom medicinskom opremom, iznad propisanog minimalnog standarda prema Pravilniku o minimalnim uvjetima u pogledu prostora, radnika i medicinsko-tehničke opreme za obavljanje zdravstvene djelatnosti (Narodne novine, br. 61/11, 128/12, 124/15 i 8/16)</w:t>
            </w:r>
          </w:p>
        </w:tc>
      </w:tr>
    </w:tbl>
    <w:p w:rsidR="00012296" w:rsidRPr="00BA2FE4" w:rsidRDefault="00012296" w:rsidP="00012296">
      <w:pPr>
        <w:tabs>
          <w:tab w:val="left" w:pos="720"/>
        </w:tabs>
        <w:rPr>
          <w:b/>
          <w:sz w:val="22"/>
          <w:szCs w:val="22"/>
        </w:rPr>
      </w:pPr>
    </w:p>
    <w:p w:rsidR="00012296" w:rsidRPr="00BA2FE4" w:rsidRDefault="00012296" w:rsidP="00012296">
      <w:pPr>
        <w:tabs>
          <w:tab w:val="left" w:pos="720"/>
        </w:tabs>
        <w:rPr>
          <w:b/>
          <w:sz w:val="22"/>
          <w:szCs w:val="22"/>
        </w:rPr>
      </w:pPr>
    </w:p>
    <w:p w:rsidR="00012296" w:rsidRPr="00BA2FE4" w:rsidRDefault="00012296" w:rsidP="00012296">
      <w:pPr>
        <w:numPr>
          <w:ilvl w:val="0"/>
          <w:numId w:val="6"/>
        </w:numPr>
        <w:tabs>
          <w:tab w:val="left" w:pos="0"/>
        </w:tabs>
        <w:jc w:val="both"/>
        <w:rPr>
          <w:b/>
          <w:sz w:val="22"/>
          <w:szCs w:val="22"/>
        </w:rPr>
      </w:pPr>
      <w:r w:rsidRPr="00BA2FE4">
        <w:rPr>
          <w:b/>
          <w:sz w:val="22"/>
          <w:szCs w:val="22"/>
        </w:rPr>
        <w:t>Uvjeti za dostavu i preuzimanje dokumentacije za nadmetanje</w:t>
      </w:r>
    </w:p>
    <w:p w:rsidR="00012296" w:rsidRPr="00BA2FE4" w:rsidRDefault="00012296" w:rsidP="00012296">
      <w:pPr>
        <w:tabs>
          <w:tab w:val="num" w:pos="0"/>
        </w:tabs>
        <w:jc w:val="both"/>
        <w:rPr>
          <w:sz w:val="22"/>
          <w:szCs w:val="22"/>
        </w:rPr>
      </w:pPr>
      <w:r w:rsidRPr="00BA2FE4">
        <w:rPr>
          <w:sz w:val="22"/>
          <w:szCs w:val="22"/>
        </w:rPr>
        <w:tab/>
      </w:r>
    </w:p>
    <w:p w:rsidR="00012296" w:rsidRPr="00BA2FE4" w:rsidRDefault="00012296" w:rsidP="00012296">
      <w:pPr>
        <w:ind w:firstLine="360"/>
        <w:jc w:val="both"/>
        <w:rPr>
          <w:sz w:val="22"/>
          <w:szCs w:val="22"/>
        </w:rPr>
      </w:pPr>
      <w:r w:rsidRPr="00BA2FE4">
        <w:rPr>
          <w:sz w:val="22"/>
          <w:szCs w:val="22"/>
        </w:rPr>
        <w:t>Dokumentacija za nadmetanje može se preuzeti elektroničkim putem na stranicama Narodnih novina ili na adresi Požeško-slavonska županija, Županijska 7, Požega, Upravni odjel za društvene djelatnosti, soba br. 26,</w:t>
      </w:r>
      <w:r w:rsidRPr="00BA2FE4">
        <w:t xml:space="preserve"> </w:t>
      </w:r>
      <w:r w:rsidRPr="00BA2FE4">
        <w:rPr>
          <w:sz w:val="22"/>
          <w:szCs w:val="22"/>
        </w:rPr>
        <w:t xml:space="preserve">svakog radnog dana od 8,00 do 14,00 sati. </w:t>
      </w:r>
    </w:p>
    <w:p w:rsidR="00012296" w:rsidRPr="00BA2FE4" w:rsidRDefault="00012296" w:rsidP="00012296">
      <w:pPr>
        <w:tabs>
          <w:tab w:val="left" w:pos="720"/>
        </w:tabs>
        <w:ind w:right="191"/>
        <w:jc w:val="both"/>
        <w:rPr>
          <w:sz w:val="22"/>
          <w:szCs w:val="22"/>
        </w:rPr>
      </w:pPr>
      <w:r w:rsidRPr="00BA2FE4">
        <w:rPr>
          <w:sz w:val="22"/>
          <w:szCs w:val="22"/>
        </w:rPr>
        <w:tab/>
      </w:r>
    </w:p>
    <w:p w:rsidR="00012296" w:rsidRPr="00BA2FE4" w:rsidRDefault="00012296" w:rsidP="00012296">
      <w:pPr>
        <w:tabs>
          <w:tab w:val="left" w:pos="720"/>
        </w:tabs>
        <w:ind w:right="191"/>
        <w:jc w:val="both"/>
        <w:rPr>
          <w:sz w:val="22"/>
          <w:szCs w:val="22"/>
        </w:rPr>
      </w:pPr>
    </w:p>
    <w:p w:rsidR="00012296" w:rsidRPr="00BA2FE4" w:rsidRDefault="00012296" w:rsidP="00012296">
      <w:pPr>
        <w:numPr>
          <w:ilvl w:val="0"/>
          <w:numId w:val="6"/>
        </w:numPr>
        <w:tabs>
          <w:tab w:val="left" w:pos="720"/>
        </w:tabs>
        <w:jc w:val="both"/>
        <w:rPr>
          <w:b/>
          <w:sz w:val="22"/>
          <w:szCs w:val="22"/>
        </w:rPr>
      </w:pPr>
      <w:r w:rsidRPr="00BA2FE4">
        <w:rPr>
          <w:b/>
          <w:sz w:val="22"/>
          <w:szCs w:val="22"/>
        </w:rPr>
        <w:t>Datum otpreme obavijesti</w:t>
      </w:r>
    </w:p>
    <w:p w:rsidR="00012296" w:rsidRPr="00BA2FE4" w:rsidRDefault="00012296" w:rsidP="00012296">
      <w:pPr>
        <w:tabs>
          <w:tab w:val="left" w:pos="720"/>
        </w:tabs>
        <w:ind w:left="1080"/>
        <w:jc w:val="both"/>
        <w:rPr>
          <w:b/>
          <w:sz w:val="22"/>
          <w:szCs w:val="22"/>
        </w:rPr>
      </w:pPr>
    </w:p>
    <w:p w:rsidR="00012296" w:rsidRDefault="00012296" w:rsidP="00012296">
      <w:pPr>
        <w:tabs>
          <w:tab w:val="left" w:pos="360"/>
        </w:tabs>
        <w:jc w:val="both"/>
        <w:rPr>
          <w:sz w:val="22"/>
          <w:szCs w:val="22"/>
        </w:rPr>
      </w:pPr>
      <w:r w:rsidRPr="00BA2FE4">
        <w:rPr>
          <w:sz w:val="22"/>
          <w:szCs w:val="22"/>
        </w:rPr>
        <w:tab/>
        <w:t xml:space="preserve">     Ova Obavijest o namjeri davanja koncesija dostavlja se na objavu dana, </w:t>
      </w:r>
      <w:r w:rsidR="00A93131">
        <w:rPr>
          <w:sz w:val="22"/>
          <w:szCs w:val="22"/>
        </w:rPr>
        <w:t>08</w:t>
      </w:r>
      <w:bookmarkStart w:id="4" w:name="_GoBack"/>
      <w:bookmarkEnd w:id="4"/>
      <w:r>
        <w:rPr>
          <w:sz w:val="22"/>
          <w:szCs w:val="22"/>
        </w:rPr>
        <w:t>. lipnja</w:t>
      </w:r>
      <w:r w:rsidRPr="00BA2FE4">
        <w:rPr>
          <w:sz w:val="22"/>
          <w:szCs w:val="22"/>
        </w:rPr>
        <w:t xml:space="preserve"> 2017.  godine u Elektronički oglasnik javne nabve RH.</w:t>
      </w:r>
    </w:p>
    <w:p w:rsidR="00012296" w:rsidRDefault="00012296" w:rsidP="00012296">
      <w:pPr>
        <w:tabs>
          <w:tab w:val="left" w:pos="360"/>
        </w:tabs>
        <w:jc w:val="both"/>
        <w:rPr>
          <w:sz w:val="22"/>
          <w:szCs w:val="22"/>
        </w:rPr>
      </w:pPr>
    </w:p>
    <w:p w:rsidR="00012296" w:rsidRDefault="00012296" w:rsidP="00012296">
      <w:pPr>
        <w:tabs>
          <w:tab w:val="left" w:pos="360"/>
        </w:tabs>
        <w:jc w:val="both"/>
        <w:rPr>
          <w:sz w:val="22"/>
          <w:szCs w:val="22"/>
        </w:rPr>
      </w:pPr>
    </w:p>
    <w:p w:rsidR="00012296" w:rsidRDefault="00012296" w:rsidP="00012296">
      <w:pPr>
        <w:tabs>
          <w:tab w:val="left" w:pos="360"/>
        </w:tabs>
        <w:jc w:val="both"/>
        <w:rPr>
          <w:sz w:val="22"/>
          <w:szCs w:val="22"/>
        </w:rPr>
      </w:pPr>
    </w:p>
    <w:p w:rsidR="00012296" w:rsidRDefault="00012296" w:rsidP="00012296">
      <w:pPr>
        <w:tabs>
          <w:tab w:val="left" w:pos="360"/>
        </w:tabs>
        <w:jc w:val="both"/>
        <w:rPr>
          <w:sz w:val="22"/>
          <w:szCs w:val="22"/>
        </w:rPr>
      </w:pPr>
    </w:p>
    <w:p w:rsidR="00012296" w:rsidRDefault="00012296" w:rsidP="00012296">
      <w:pPr>
        <w:tabs>
          <w:tab w:val="left" w:pos="360"/>
        </w:tabs>
        <w:jc w:val="both"/>
        <w:rPr>
          <w:sz w:val="22"/>
          <w:szCs w:val="22"/>
        </w:rPr>
      </w:pPr>
    </w:p>
    <w:p w:rsidR="00012296" w:rsidRDefault="00012296" w:rsidP="00012296">
      <w:pPr>
        <w:tabs>
          <w:tab w:val="left" w:pos="360"/>
        </w:tabs>
        <w:jc w:val="both"/>
        <w:rPr>
          <w:sz w:val="22"/>
          <w:szCs w:val="22"/>
        </w:rPr>
      </w:pPr>
    </w:p>
    <w:p w:rsidR="00012296" w:rsidRPr="00BA2FE4" w:rsidRDefault="00012296" w:rsidP="00012296">
      <w:pPr>
        <w:tabs>
          <w:tab w:val="left" w:pos="360"/>
        </w:tabs>
        <w:jc w:val="both"/>
        <w:rPr>
          <w:sz w:val="22"/>
          <w:szCs w:val="22"/>
        </w:rPr>
      </w:pPr>
    </w:p>
    <w:p w:rsidR="00012296" w:rsidRPr="00BA2FE4" w:rsidRDefault="00012296" w:rsidP="00012296">
      <w:pPr>
        <w:numPr>
          <w:ilvl w:val="0"/>
          <w:numId w:val="6"/>
        </w:numPr>
        <w:tabs>
          <w:tab w:val="left" w:pos="0"/>
          <w:tab w:val="left" w:pos="720"/>
        </w:tabs>
        <w:jc w:val="both"/>
        <w:rPr>
          <w:b/>
          <w:sz w:val="22"/>
          <w:szCs w:val="22"/>
        </w:rPr>
      </w:pPr>
      <w:r w:rsidRPr="00BA2FE4">
        <w:rPr>
          <w:b/>
          <w:sz w:val="22"/>
          <w:szCs w:val="22"/>
        </w:rPr>
        <w:lastRenderedPageBreak/>
        <w:t>Pravna zaštita</w:t>
      </w:r>
    </w:p>
    <w:p w:rsidR="00012296" w:rsidRPr="00BA2FE4" w:rsidRDefault="00012296" w:rsidP="00012296">
      <w:pPr>
        <w:tabs>
          <w:tab w:val="left" w:pos="0"/>
          <w:tab w:val="left" w:pos="360"/>
        </w:tabs>
        <w:jc w:val="both"/>
        <w:rPr>
          <w:sz w:val="22"/>
          <w:szCs w:val="22"/>
        </w:rPr>
      </w:pPr>
    </w:p>
    <w:p w:rsidR="00012296" w:rsidRPr="00BA2FE4" w:rsidRDefault="00012296" w:rsidP="00012296">
      <w:pPr>
        <w:tabs>
          <w:tab w:val="left" w:pos="0"/>
        </w:tabs>
        <w:jc w:val="both"/>
        <w:rPr>
          <w:sz w:val="22"/>
          <w:szCs w:val="22"/>
        </w:rPr>
      </w:pPr>
      <w:r w:rsidRPr="00BA2FE4">
        <w:rPr>
          <w:sz w:val="22"/>
          <w:szCs w:val="22"/>
        </w:rPr>
        <w:t xml:space="preserve"> </w:t>
      </w:r>
      <w:r w:rsidRPr="00BA2FE4">
        <w:rPr>
          <w:sz w:val="22"/>
          <w:szCs w:val="22"/>
        </w:rPr>
        <w:tab/>
        <w:t>Žalba protiv Odluke o davanju koncesije izjavljuje se Državnoj komisiji za kontrolu postupaka javne nabave, Zagreb, Koturaška cesta 43/IV u roku od 10 (deset) dana sukladno članku 406. Zakona o javnoj nabavi (Narodne novine, br. 120/16).</w:t>
      </w:r>
    </w:p>
    <w:p w:rsidR="00012296" w:rsidRPr="00BA2FE4" w:rsidRDefault="00012296" w:rsidP="00012296">
      <w:pPr>
        <w:tabs>
          <w:tab w:val="left" w:pos="0"/>
          <w:tab w:val="left" w:pos="360"/>
        </w:tabs>
        <w:jc w:val="both"/>
        <w:rPr>
          <w:sz w:val="22"/>
          <w:szCs w:val="22"/>
        </w:rPr>
      </w:pPr>
      <w:r w:rsidRPr="00BA2FE4">
        <w:rPr>
          <w:sz w:val="22"/>
          <w:szCs w:val="22"/>
        </w:rPr>
        <w:tab/>
      </w:r>
      <w:r w:rsidRPr="00BA2FE4">
        <w:rPr>
          <w:sz w:val="22"/>
          <w:szCs w:val="22"/>
        </w:rPr>
        <w:tab/>
        <w:t>Istodobno s dostavljanjem žalbe Državnoj komisiji, žalitelj je obvezan primjerak žalbe dostaviti i davatelju koncesija na dokaziv način. Žalba koja nije dostavljena na naveden način smatrat će se nepravodobnom.</w:t>
      </w:r>
    </w:p>
    <w:p w:rsidR="00012296" w:rsidRPr="00BA2FE4" w:rsidRDefault="00012296" w:rsidP="00012296">
      <w:pPr>
        <w:tabs>
          <w:tab w:val="left" w:pos="0"/>
          <w:tab w:val="left" w:pos="360"/>
        </w:tabs>
        <w:jc w:val="both"/>
        <w:rPr>
          <w:sz w:val="22"/>
          <w:szCs w:val="22"/>
        </w:rPr>
      </w:pPr>
      <w:r w:rsidRPr="00BA2FE4">
        <w:rPr>
          <w:sz w:val="22"/>
          <w:szCs w:val="22"/>
        </w:rPr>
        <w:tab/>
      </w:r>
      <w:r w:rsidRPr="00BA2FE4">
        <w:rPr>
          <w:sz w:val="22"/>
          <w:szCs w:val="22"/>
        </w:rPr>
        <w:tab/>
        <w:t>Žalba mora sadržavati podatke određene u članku 420. Zakona o javnoj nabavi. Žalitelj koji je propustio izjaviti žalbu sukladno članku 406. Zakona o javnoj nabavi, nema pravo na žalbu nakon objave obavijesti o sklopljenom ugovoru.</w:t>
      </w:r>
    </w:p>
    <w:p w:rsidR="00012296" w:rsidRPr="00BA2FE4" w:rsidRDefault="00012296" w:rsidP="00012296">
      <w:pPr>
        <w:tabs>
          <w:tab w:val="left" w:pos="0"/>
          <w:tab w:val="left" w:pos="360"/>
        </w:tabs>
        <w:jc w:val="both"/>
        <w:rPr>
          <w:sz w:val="22"/>
          <w:szCs w:val="22"/>
        </w:rPr>
      </w:pPr>
      <w:r w:rsidRPr="00BA2FE4">
        <w:rPr>
          <w:sz w:val="22"/>
          <w:szCs w:val="22"/>
        </w:rPr>
        <w:tab/>
      </w:r>
      <w:r w:rsidRPr="00BA2FE4">
        <w:rPr>
          <w:sz w:val="22"/>
          <w:szCs w:val="22"/>
        </w:rPr>
        <w:tab/>
        <w:t>U slučaju izjavljivanja žalbe na dokumentaciju o nabavi ili izmjenu dokumentacije o nabavi, davatelj koncesije će, sukladno članku 419. Zakona o javnoj nabavi, objaviti informaciju da je izjavljena žalba i da se zaustavlja postupak javne nabave.</w:t>
      </w:r>
    </w:p>
    <w:p w:rsidR="00012296" w:rsidRPr="00BA2FE4" w:rsidRDefault="00012296" w:rsidP="00012296">
      <w:pPr>
        <w:tabs>
          <w:tab w:val="left" w:pos="0"/>
          <w:tab w:val="left" w:pos="360"/>
        </w:tabs>
        <w:jc w:val="both"/>
        <w:rPr>
          <w:sz w:val="22"/>
          <w:szCs w:val="22"/>
        </w:rPr>
      </w:pPr>
    </w:p>
    <w:p w:rsidR="00012296" w:rsidRPr="00BA2FE4" w:rsidRDefault="00012296" w:rsidP="00012296">
      <w:pPr>
        <w:tabs>
          <w:tab w:val="left" w:pos="720"/>
        </w:tabs>
        <w:jc w:val="both"/>
        <w:rPr>
          <w:sz w:val="22"/>
          <w:szCs w:val="22"/>
        </w:rPr>
      </w:pPr>
    </w:p>
    <w:p w:rsidR="00012296" w:rsidRPr="00BA2FE4" w:rsidRDefault="00012296" w:rsidP="00012296">
      <w:pPr>
        <w:numPr>
          <w:ilvl w:val="0"/>
          <w:numId w:val="6"/>
        </w:numPr>
        <w:tabs>
          <w:tab w:val="left" w:pos="720"/>
        </w:tabs>
        <w:jc w:val="both"/>
        <w:rPr>
          <w:b/>
          <w:sz w:val="22"/>
          <w:szCs w:val="22"/>
        </w:rPr>
      </w:pPr>
      <w:r w:rsidRPr="00BA2FE4">
        <w:rPr>
          <w:b/>
          <w:sz w:val="22"/>
          <w:szCs w:val="22"/>
        </w:rPr>
        <w:t>Vrsta postupka za dodjelu koncesija</w:t>
      </w:r>
    </w:p>
    <w:p w:rsidR="00012296" w:rsidRPr="00BA2FE4" w:rsidRDefault="00012296" w:rsidP="00012296">
      <w:pPr>
        <w:tabs>
          <w:tab w:val="left" w:pos="720"/>
        </w:tabs>
        <w:ind w:left="1080"/>
        <w:jc w:val="both"/>
        <w:rPr>
          <w:b/>
          <w:sz w:val="22"/>
          <w:szCs w:val="22"/>
        </w:rPr>
      </w:pPr>
    </w:p>
    <w:p w:rsidR="00012296" w:rsidRPr="00BA2FE4" w:rsidRDefault="00012296" w:rsidP="00012296">
      <w:pPr>
        <w:jc w:val="both"/>
        <w:rPr>
          <w:sz w:val="22"/>
          <w:szCs w:val="22"/>
        </w:rPr>
      </w:pPr>
      <w:r w:rsidRPr="00BA2FE4">
        <w:rPr>
          <w:sz w:val="22"/>
          <w:szCs w:val="22"/>
        </w:rPr>
        <w:t xml:space="preserve">                   Vrsta postupka kojim se daje koncesija je javni natječaj.</w:t>
      </w:r>
    </w:p>
    <w:p w:rsidR="00012296" w:rsidRPr="00BA2FE4" w:rsidRDefault="00012296" w:rsidP="00012296">
      <w:pPr>
        <w:jc w:val="both"/>
        <w:rPr>
          <w:sz w:val="22"/>
          <w:szCs w:val="22"/>
        </w:rPr>
      </w:pPr>
    </w:p>
    <w:p w:rsidR="00012296" w:rsidRPr="00BA2FE4" w:rsidRDefault="00012296" w:rsidP="00012296">
      <w:pPr>
        <w:jc w:val="both"/>
        <w:rPr>
          <w:sz w:val="22"/>
          <w:szCs w:val="22"/>
        </w:rPr>
      </w:pPr>
    </w:p>
    <w:p w:rsidR="00012296" w:rsidRPr="00BA2FE4" w:rsidRDefault="00012296" w:rsidP="00012296">
      <w:pPr>
        <w:jc w:val="both"/>
        <w:rPr>
          <w:sz w:val="22"/>
          <w:szCs w:val="22"/>
        </w:rPr>
      </w:pPr>
    </w:p>
    <w:p w:rsidR="00012296" w:rsidRPr="00BA2FE4" w:rsidRDefault="00012296" w:rsidP="00012296">
      <w:pPr>
        <w:jc w:val="both"/>
        <w:rPr>
          <w:sz w:val="22"/>
          <w:szCs w:val="22"/>
        </w:rPr>
      </w:pPr>
    </w:p>
    <w:p w:rsidR="00012296" w:rsidRPr="00BA2FE4" w:rsidRDefault="00012296" w:rsidP="00012296">
      <w:pPr>
        <w:jc w:val="both"/>
        <w:rPr>
          <w:sz w:val="22"/>
          <w:szCs w:val="22"/>
        </w:rPr>
      </w:pPr>
    </w:p>
    <w:p w:rsidR="00012296" w:rsidRPr="00BA2FE4" w:rsidRDefault="00012296" w:rsidP="00012296">
      <w:pPr>
        <w:jc w:val="both"/>
        <w:rPr>
          <w:b/>
          <w:sz w:val="22"/>
          <w:szCs w:val="22"/>
        </w:rPr>
      </w:pPr>
      <w:r w:rsidRPr="00BA2FE4">
        <w:rPr>
          <w:sz w:val="22"/>
          <w:szCs w:val="22"/>
        </w:rPr>
        <w:tab/>
      </w:r>
      <w:r w:rsidRPr="00BA2FE4">
        <w:rPr>
          <w:sz w:val="22"/>
          <w:szCs w:val="22"/>
        </w:rPr>
        <w:tab/>
      </w:r>
      <w:r w:rsidRPr="00BA2FE4">
        <w:rPr>
          <w:sz w:val="22"/>
          <w:szCs w:val="22"/>
        </w:rPr>
        <w:tab/>
      </w:r>
      <w:r w:rsidRPr="00BA2FE4">
        <w:rPr>
          <w:sz w:val="22"/>
          <w:szCs w:val="22"/>
        </w:rPr>
        <w:tab/>
      </w:r>
      <w:r w:rsidRPr="00BA2FE4">
        <w:rPr>
          <w:sz w:val="22"/>
          <w:szCs w:val="22"/>
        </w:rPr>
        <w:tab/>
      </w:r>
      <w:r w:rsidRPr="00BA2FE4">
        <w:rPr>
          <w:sz w:val="22"/>
          <w:szCs w:val="22"/>
        </w:rPr>
        <w:tab/>
      </w:r>
      <w:r w:rsidRPr="00BA2FE4">
        <w:rPr>
          <w:sz w:val="22"/>
          <w:szCs w:val="22"/>
        </w:rPr>
        <w:tab/>
      </w:r>
      <w:r w:rsidRPr="00BA2FE4">
        <w:rPr>
          <w:sz w:val="22"/>
          <w:szCs w:val="22"/>
        </w:rPr>
        <w:tab/>
      </w:r>
      <w:r w:rsidRPr="00BA2FE4">
        <w:rPr>
          <w:sz w:val="22"/>
          <w:szCs w:val="22"/>
        </w:rPr>
        <w:tab/>
      </w:r>
      <w:r w:rsidRPr="00BA2FE4">
        <w:rPr>
          <w:sz w:val="22"/>
          <w:szCs w:val="22"/>
        </w:rPr>
        <w:tab/>
        <w:t xml:space="preserve">       </w:t>
      </w:r>
      <w:r w:rsidRPr="00BA2FE4">
        <w:rPr>
          <w:b/>
          <w:sz w:val="22"/>
          <w:szCs w:val="22"/>
        </w:rPr>
        <w:t>ŽUPAN</w:t>
      </w:r>
    </w:p>
    <w:p w:rsidR="00012296" w:rsidRPr="00BA2FE4" w:rsidRDefault="00012296" w:rsidP="00012296">
      <w:pPr>
        <w:ind w:left="6372"/>
        <w:jc w:val="both"/>
        <w:rPr>
          <w:b/>
          <w:sz w:val="22"/>
          <w:szCs w:val="22"/>
        </w:rPr>
      </w:pPr>
      <w:r w:rsidRPr="00BA2FE4">
        <w:rPr>
          <w:b/>
          <w:sz w:val="22"/>
          <w:szCs w:val="22"/>
        </w:rPr>
        <w:t xml:space="preserve">   </w:t>
      </w:r>
    </w:p>
    <w:p w:rsidR="00012296" w:rsidRPr="00BA2FE4" w:rsidRDefault="00012296" w:rsidP="00012296">
      <w:pPr>
        <w:ind w:left="6372"/>
        <w:jc w:val="right"/>
        <w:rPr>
          <w:b/>
          <w:sz w:val="22"/>
          <w:szCs w:val="22"/>
        </w:rPr>
      </w:pPr>
      <w:r w:rsidRPr="00BA2FE4">
        <w:rPr>
          <w:b/>
          <w:sz w:val="22"/>
          <w:szCs w:val="22"/>
        </w:rPr>
        <w:t>Alojz Tomašević, dipl. oec.</w:t>
      </w:r>
    </w:p>
    <w:p w:rsidR="00012296" w:rsidRPr="00BA2FE4" w:rsidRDefault="00012296" w:rsidP="00012296">
      <w:pPr>
        <w:rPr>
          <w:sz w:val="22"/>
          <w:szCs w:val="22"/>
        </w:rPr>
      </w:pPr>
    </w:p>
    <w:p w:rsidR="000F77CF" w:rsidRDefault="000F77CF"/>
    <w:sectPr w:rsidR="000F77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C44"/>
    <w:multiLevelType w:val="hybridMultilevel"/>
    <w:tmpl w:val="1F56A1CE"/>
    <w:lvl w:ilvl="0" w:tplc="49DA7EE2">
      <w:numFmt w:val="bullet"/>
      <w:lvlText w:val="-"/>
      <w:lvlJc w:val="left"/>
      <w:pPr>
        <w:tabs>
          <w:tab w:val="num" w:pos="1080"/>
        </w:tabs>
        <w:ind w:left="1080" w:hanging="360"/>
      </w:pPr>
      <w:rPr>
        <w:rFonts w:ascii="Arial" w:hAnsi="Arial" w:hint="default"/>
        <w:b w:val="0"/>
        <w:i w:val="0"/>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nsid w:val="161858CC"/>
    <w:multiLevelType w:val="hybridMultilevel"/>
    <w:tmpl w:val="2886F8CC"/>
    <w:lvl w:ilvl="0" w:tplc="76AAD880">
      <w:start w:val="7"/>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C5E6A03"/>
    <w:multiLevelType w:val="hybridMultilevel"/>
    <w:tmpl w:val="6BEA83D2"/>
    <w:lvl w:ilvl="0" w:tplc="99ACFD36">
      <w:start w:val="4"/>
      <w:numFmt w:val="upperRoman"/>
      <w:lvlText w:val="%1."/>
      <w:lvlJc w:val="left"/>
      <w:pPr>
        <w:ind w:left="1080" w:hanging="720"/>
      </w:pPr>
      <w:rPr>
        <w:rFonts w:hint="default"/>
        <w:b/>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4D3142"/>
    <w:multiLevelType w:val="hybridMultilevel"/>
    <w:tmpl w:val="9F96E548"/>
    <w:lvl w:ilvl="0" w:tplc="80C8E972">
      <w:start w:val="1"/>
      <w:numFmt w:val="decimal"/>
      <w:lvlText w:val="%1."/>
      <w:lvlJc w:val="left"/>
      <w:pPr>
        <w:tabs>
          <w:tab w:val="num" w:pos="720"/>
        </w:tabs>
        <w:ind w:left="720" w:hanging="360"/>
      </w:pPr>
      <w:rPr>
        <w:color w:val="auto"/>
      </w:r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64B257C8"/>
    <w:multiLevelType w:val="hybridMultilevel"/>
    <w:tmpl w:val="B7CC9F3C"/>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67905E74"/>
    <w:multiLevelType w:val="hybridMultilevel"/>
    <w:tmpl w:val="8E76D28A"/>
    <w:lvl w:ilvl="0" w:tplc="9E4A225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296"/>
    <w:rsid w:val="00012296"/>
    <w:rsid w:val="000F77CF"/>
    <w:rsid w:val="00A931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96"/>
    <w:pPr>
      <w:spacing w:after="0" w:line="240" w:lineRule="auto"/>
    </w:pPr>
    <w:rPr>
      <w:rFonts w:ascii="Times New Roman" w:eastAsia="Times New Roman" w:hAnsi="Times New Roman" w:cs="Times New Roman"/>
      <w:noProo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012296"/>
    <w:rPr>
      <w:color w:val="0000FF"/>
      <w:u w:val="single"/>
    </w:rPr>
  </w:style>
  <w:style w:type="paragraph" w:styleId="Tijeloteksta">
    <w:name w:val="Body Text"/>
    <w:basedOn w:val="Normal"/>
    <w:link w:val="TijelotekstaChar"/>
    <w:rsid w:val="00012296"/>
    <w:rPr>
      <w:b/>
      <w:bCs/>
      <w:lang w:eastAsia="hr-HR"/>
    </w:rPr>
  </w:style>
  <w:style w:type="character" w:customStyle="1" w:styleId="TijelotekstaChar">
    <w:name w:val="Tijelo teksta Char"/>
    <w:basedOn w:val="Zadanifontodlomka"/>
    <w:link w:val="Tijeloteksta"/>
    <w:rsid w:val="00012296"/>
    <w:rPr>
      <w:rFonts w:ascii="Times New Roman" w:eastAsia="Times New Roman" w:hAnsi="Times New Roman" w:cs="Times New Roman"/>
      <w:b/>
      <w:bCs/>
      <w:noProof/>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296"/>
    <w:pPr>
      <w:spacing w:after="0" w:line="240" w:lineRule="auto"/>
    </w:pPr>
    <w:rPr>
      <w:rFonts w:ascii="Times New Roman" w:eastAsia="Times New Roman" w:hAnsi="Times New Roman" w:cs="Times New Roman"/>
      <w:noProo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rsid w:val="00012296"/>
    <w:rPr>
      <w:color w:val="0000FF"/>
      <w:u w:val="single"/>
    </w:rPr>
  </w:style>
  <w:style w:type="paragraph" w:styleId="Tijeloteksta">
    <w:name w:val="Body Text"/>
    <w:basedOn w:val="Normal"/>
    <w:link w:val="TijelotekstaChar"/>
    <w:rsid w:val="00012296"/>
    <w:rPr>
      <w:b/>
      <w:bCs/>
      <w:lang w:eastAsia="hr-HR"/>
    </w:rPr>
  </w:style>
  <w:style w:type="character" w:customStyle="1" w:styleId="TijelotekstaChar">
    <w:name w:val="Tijelo teksta Char"/>
    <w:basedOn w:val="Zadanifontodlomka"/>
    <w:link w:val="Tijeloteksta"/>
    <w:rsid w:val="00012296"/>
    <w:rPr>
      <w:rFonts w:ascii="Times New Roman" w:eastAsia="Times New Roman" w:hAnsi="Times New Roman" w:cs="Times New Roman"/>
      <w:b/>
      <w:bCs/>
      <w:noProof/>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starcevic@pszupanija.hr"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2649</Words>
  <Characters>15103</Characters>
  <Application>Microsoft Office Word</Application>
  <DocSecurity>0</DocSecurity>
  <Lines>125</Lines>
  <Paragraphs>35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Danijela</dc:creator>
  <cp:lastModifiedBy>Danijela</cp:lastModifiedBy>
  <cp:revision>2</cp:revision>
  <dcterms:created xsi:type="dcterms:W3CDTF">2017-06-08T09:53:00Z</dcterms:created>
  <dcterms:modified xsi:type="dcterms:W3CDTF">2017-06-08T10:37:00Z</dcterms:modified>
</cp:coreProperties>
</file>