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2AA" w:rsidRDefault="00000000">
      <w:pPr>
        <w:spacing w:after="80"/>
        <w:jc w:val="center"/>
      </w:pPr>
      <w:r>
        <w:rPr>
          <w:b/>
          <w:sz w:val="32"/>
        </w:rPr>
        <w:t>OBRAZAC ZA PROCJENU KVALITETE PROGRAMA/PROJEKTA</w:t>
      </w:r>
    </w:p>
    <w:p w:rsidR="00D132AA" w:rsidRDefault="00000000">
      <w:pPr>
        <w:spacing w:after="240"/>
        <w:jc w:val="center"/>
      </w:pPr>
      <w:r>
        <w:rPr>
          <w:b/>
          <w:sz w:val="24"/>
        </w:rPr>
        <w:t>Javni poziv za financiranje programa i projekata Obrtničke komore i udruženja obrtnika na području Požeško-slavonske županije u 2026. godini</w:t>
      </w:r>
    </w:p>
    <w:p w:rsidR="00D132AA" w:rsidRDefault="00000000">
      <w:pPr>
        <w:pStyle w:val="Heading1"/>
        <w:spacing w:before="240" w:after="120"/>
      </w:pPr>
      <w:r>
        <w:rPr>
          <w:rFonts w:ascii="Times New Roman" w:eastAsia="Times New Roman" w:hAnsi="Times New Roman"/>
        </w:rPr>
        <w:t xml:space="preserve">I. PODACI O PRIJAVI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25"/>
        <w:gridCol w:w="7625"/>
      </w:tblGrid>
      <w:tr w:rsidR="00D132AA">
        <w:trPr>
          <w:jc w:val="center"/>
        </w:trPr>
        <w:tc>
          <w:tcPr>
            <w:tcW w:w="7625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20"/>
              </w:rPr>
              <w:t>Naziv prijavitelja</w:t>
            </w:r>
          </w:p>
        </w:tc>
        <w:tc>
          <w:tcPr>
            <w:tcW w:w="7625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7625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20"/>
              </w:rPr>
              <w:t>Naziv projekta/programa</w:t>
            </w:r>
          </w:p>
        </w:tc>
        <w:tc>
          <w:tcPr>
            <w:tcW w:w="7625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7625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20"/>
              </w:rPr>
              <w:t>Redni broj projekta/programa u prijavi</w:t>
            </w:r>
          </w:p>
        </w:tc>
        <w:tc>
          <w:tcPr>
            <w:tcW w:w="7625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7625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20"/>
              </w:rPr>
              <w:t>Ukupna vrijednost projekta/programa</w:t>
            </w:r>
          </w:p>
        </w:tc>
        <w:tc>
          <w:tcPr>
            <w:tcW w:w="7625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7625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20"/>
              </w:rPr>
              <w:t>Traženi iznos od Županije</w:t>
            </w:r>
          </w:p>
        </w:tc>
        <w:tc>
          <w:tcPr>
            <w:tcW w:w="7625" w:type="dxa"/>
            <w:vAlign w:val="center"/>
          </w:tcPr>
          <w:p w:rsidR="00D132AA" w:rsidRDefault="00D132AA"/>
        </w:tc>
      </w:tr>
    </w:tbl>
    <w:p w:rsidR="00D132AA" w:rsidRDefault="00000000">
      <w:pPr>
        <w:pStyle w:val="Heading1"/>
        <w:spacing w:before="240" w:after="120"/>
      </w:pPr>
      <w:r>
        <w:rPr>
          <w:rFonts w:ascii="Times New Roman" w:eastAsia="Times New Roman" w:hAnsi="Times New Roman"/>
        </w:rPr>
        <w:t>II. ADMINISTRATIVNA PROVJERA (DA/NE)</w:t>
      </w:r>
    </w:p>
    <w:p w:rsidR="00D132AA" w:rsidRDefault="00000000">
      <w:pPr>
        <w:spacing w:after="120"/>
      </w:pPr>
      <w:r>
        <w:rPr>
          <w:sz w:val="20"/>
        </w:rPr>
        <w:t>Prijava se upućuje na bodovanje samo ako su svi primjenjivi administrativni kriteriji označeni s "DA".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7937"/>
        <w:gridCol w:w="1701"/>
        <w:gridCol w:w="3969"/>
      </w:tblGrid>
      <w:tr w:rsidR="00D132AA">
        <w:trPr>
          <w:jc w:val="center"/>
        </w:trPr>
        <w:tc>
          <w:tcPr>
            <w:tcW w:w="680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R.br.</w:t>
            </w:r>
          </w:p>
        </w:tc>
        <w:tc>
          <w:tcPr>
            <w:tcW w:w="7937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Administrativni kriterij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DA/NE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Napomena</w:t>
            </w:r>
          </w:p>
        </w:tc>
      </w:tr>
      <w:tr w:rsidR="00D132AA">
        <w:trPr>
          <w:jc w:val="center"/>
        </w:trPr>
        <w:tc>
          <w:tcPr>
            <w:tcW w:w="680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937" w:type="dxa"/>
            <w:vAlign w:val="center"/>
          </w:tcPr>
          <w:p w:rsidR="00D132AA" w:rsidRDefault="00000000">
            <w:r>
              <w:rPr>
                <w:sz w:val="18"/>
              </w:rPr>
              <w:t>Prijava je podnesena u roku i putem propisanog sustava.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969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680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7937" w:type="dxa"/>
            <w:vAlign w:val="center"/>
          </w:tcPr>
          <w:p w:rsidR="00D132AA" w:rsidRDefault="00000000">
            <w:r>
              <w:rPr>
                <w:sz w:val="18"/>
              </w:rPr>
              <w:t>Prijavitelj je prihvatljiv prema Javnom pozivu.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969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680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7937" w:type="dxa"/>
            <w:vAlign w:val="center"/>
          </w:tcPr>
          <w:p w:rsidR="00D132AA" w:rsidRDefault="00000000">
            <w:r>
              <w:rPr>
                <w:sz w:val="18"/>
              </w:rPr>
              <w:t>Potpisani i ovjereni Prijavni obrazac dostavljen je na propisan način.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969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680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7937" w:type="dxa"/>
            <w:vAlign w:val="center"/>
          </w:tcPr>
          <w:p w:rsidR="00D132AA" w:rsidRDefault="00000000">
            <w:r>
              <w:rPr>
                <w:sz w:val="18"/>
              </w:rPr>
              <w:t>Dostavljeni su svi obvezni prilozi.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969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680" w:type="dxa"/>
            <w:vAlign w:val="center"/>
          </w:tcPr>
          <w:p w:rsidR="00D132AA" w:rsidRPr="008E40FC" w:rsidRDefault="00000000">
            <w:pPr>
              <w:jc w:val="center"/>
              <w:rPr>
                <w:sz w:val="18"/>
                <w:szCs w:val="18"/>
              </w:rPr>
            </w:pPr>
            <w:r w:rsidRPr="008E40FC">
              <w:rPr>
                <w:sz w:val="18"/>
                <w:szCs w:val="18"/>
              </w:rPr>
              <w:t>5</w:t>
            </w:r>
          </w:p>
        </w:tc>
        <w:tc>
          <w:tcPr>
            <w:tcW w:w="7937" w:type="dxa"/>
            <w:vAlign w:val="center"/>
          </w:tcPr>
          <w:p w:rsidR="00D132AA" w:rsidRDefault="00000000">
            <w:r>
              <w:rPr>
                <w:sz w:val="18"/>
              </w:rPr>
              <w:t>Traženi iznos ne prelazi 4.000,00 eura po projektu/programu.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969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680" w:type="dxa"/>
            <w:vAlign w:val="center"/>
          </w:tcPr>
          <w:p w:rsidR="00D132AA" w:rsidRPr="008E40FC" w:rsidRDefault="008E40FC">
            <w:pPr>
              <w:jc w:val="center"/>
              <w:rPr>
                <w:sz w:val="18"/>
                <w:szCs w:val="18"/>
              </w:rPr>
            </w:pPr>
            <w:r w:rsidRPr="008E40FC">
              <w:rPr>
                <w:sz w:val="18"/>
                <w:szCs w:val="18"/>
              </w:rPr>
              <w:t>6</w:t>
            </w:r>
          </w:p>
        </w:tc>
        <w:tc>
          <w:tcPr>
            <w:tcW w:w="7937" w:type="dxa"/>
            <w:vAlign w:val="center"/>
          </w:tcPr>
          <w:p w:rsidR="00D132AA" w:rsidRDefault="00000000">
            <w:proofErr w:type="spellStart"/>
            <w:r>
              <w:rPr>
                <w:sz w:val="18"/>
              </w:rPr>
              <w:t>Razdoblje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provedbe</w:t>
            </w:r>
            <w:proofErr w:type="spellEnd"/>
            <w:r>
              <w:rPr>
                <w:sz w:val="18"/>
              </w:rPr>
              <w:t xml:space="preserve"> je </w:t>
            </w:r>
            <w:r w:rsidR="00A7691B">
              <w:rPr>
                <w:sz w:val="18"/>
              </w:rPr>
              <w:t xml:space="preserve">u period </w:t>
            </w:r>
            <w:proofErr w:type="spellStart"/>
            <w:proofErr w:type="gramStart"/>
            <w:r w:rsidR="00A7691B">
              <w:rPr>
                <w:sz w:val="18"/>
              </w:rPr>
              <w:t>o</w:t>
            </w:r>
            <w:r>
              <w:rPr>
                <w:sz w:val="18"/>
              </w:rPr>
              <w:t>d</w:t>
            </w:r>
            <w:proofErr w:type="spellEnd"/>
            <w:proofErr w:type="gramEnd"/>
            <w:r>
              <w:rPr>
                <w:sz w:val="18"/>
              </w:rPr>
              <w:t xml:space="preserve"> 1. </w:t>
            </w:r>
            <w:proofErr w:type="spellStart"/>
            <w:r>
              <w:rPr>
                <w:sz w:val="18"/>
              </w:rPr>
              <w:t>siječnja</w:t>
            </w:r>
            <w:proofErr w:type="spellEnd"/>
            <w:r>
              <w:rPr>
                <w:sz w:val="18"/>
              </w:rPr>
              <w:t xml:space="preserve"> do 31. prosinca 2026. godine.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969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680" w:type="dxa"/>
            <w:vAlign w:val="center"/>
          </w:tcPr>
          <w:p w:rsidR="00D132AA" w:rsidRPr="008E40FC" w:rsidRDefault="008E40FC">
            <w:pPr>
              <w:jc w:val="center"/>
              <w:rPr>
                <w:sz w:val="18"/>
                <w:szCs w:val="18"/>
              </w:rPr>
            </w:pPr>
            <w:r w:rsidRPr="008E40FC">
              <w:rPr>
                <w:sz w:val="18"/>
                <w:szCs w:val="18"/>
              </w:rPr>
              <w:t>7</w:t>
            </w:r>
          </w:p>
        </w:tc>
        <w:tc>
          <w:tcPr>
            <w:tcW w:w="7937" w:type="dxa"/>
            <w:vAlign w:val="center"/>
          </w:tcPr>
          <w:p w:rsidR="00D132AA" w:rsidRDefault="00000000">
            <w:r>
              <w:rPr>
                <w:sz w:val="18"/>
              </w:rPr>
              <w:t>Projekt/program ne predstavlja dvostruko financiranje istih aktivnosti ili istih troškova.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969" w:type="dxa"/>
            <w:vAlign w:val="center"/>
          </w:tcPr>
          <w:p w:rsidR="00D132AA" w:rsidRDefault="00D132AA"/>
        </w:tc>
      </w:tr>
    </w:tbl>
    <w:p w:rsidR="00D132AA" w:rsidRDefault="00000000">
      <w:pPr>
        <w:pStyle w:val="Heading1"/>
        <w:spacing w:before="240" w:after="120"/>
      </w:pPr>
      <w:r>
        <w:rPr>
          <w:rFonts w:ascii="Times New Roman" w:eastAsia="Times New Roman" w:hAnsi="Times New Roman"/>
        </w:rPr>
        <w:t>III. KRITERIJI BODOVANJA KVALITETE</w:t>
      </w:r>
    </w:p>
    <w:p w:rsidR="00D132AA" w:rsidRDefault="00000000">
      <w:pPr>
        <w:spacing w:after="120"/>
      </w:pPr>
      <w:r>
        <w:rPr>
          <w:sz w:val="20"/>
        </w:rPr>
        <w:t>Maksimalan broj bodova je 100. Prijedlog minimalnog praga za preporuku financiranja je 60 bodova. Povjerenstvo može predložiti djelomično financiranje uz usklađivanje proračuna i aktivnosti prije sklapanja ugovora.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5216"/>
        <w:gridCol w:w="1417"/>
        <w:gridCol w:w="1701"/>
        <w:gridCol w:w="3118"/>
      </w:tblGrid>
      <w:tr w:rsidR="00D132AA">
        <w:trPr>
          <w:tblHeader/>
          <w:jc w:val="center"/>
        </w:trPr>
        <w:tc>
          <w:tcPr>
            <w:tcW w:w="3515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Kriterij</w:t>
            </w:r>
          </w:p>
        </w:tc>
        <w:tc>
          <w:tcPr>
            <w:tcW w:w="5216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Opis kriterija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Raspon bodova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Dodijeljeni bodovi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Komentar ocjenjivača</w:t>
            </w:r>
          </w:p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t>1. Usklađenost s Javnim pozivom i strateškim/planskim dokumentima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>Projekt/program je jasno povezan s prihvatljivim aktivnostima Poziva, ciljevima Programa i relevantnim županijskim strateškim ili planskim dokumentima.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0-15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t>2. Relevantnost potrebe i doprinos ciljanim skupinama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>Obrazložena je potreba za projektom/programom, definirane su ciljane skupine/korisnici i očekivani doprinos poduzetnicima, obrtnicima, institucijama, JLS-ovima ili promociji županijskih potencijala.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0-15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t>3. Kvaliteta i izvedivost aktivnosti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>Aktivnosti su konkretno opisane, vremenski realne, međusobno povezane i izvedive u planiranom razdoblju. Jasno je tko provodi aktivnosti i kojim redoslijedom.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0-15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t>4. Iskustvo i provedbeni kapacitet prijavitelja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>Prijavitelj i voditelj/ica imaju iskustvo u provedbi sličnih aktivnosti, razvidna je organizacijska sposobnost i odgovornost za provedbu.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0-10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t>5. Financijska održivost, realnost i ekonomičnost proračuna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>Troškovi su realni, nužni i povezani s aktivnostima; priloženi su relevantni dokazi; nema neprihvatljivih troškova; traženi iznos i udio sufinanciranja usklađeni su s Pozivom.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0-20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lastRenderedPageBreak/>
              <w:t>6. Očekivani rezultati i mjerljivi pokazatelji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>Rezultati su jasno definirani i mjerljivi, pokazatelji su prikladni za praćenje učinka projekta/programa, a opisano je kako će se rezultati vrednovati.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0-10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t>7. Promocija Požeško-slavonske županije i vidljivost sufinanciranja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>Projekt/program doprinosi promociji ruralnog prostora, poljoprivrede, poduzetništva, obrta, turizma ili investicijskog potencijala Županije te predviđa jasne mjere vidljivosti Županije kao sufinancijera.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0-10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3515" w:type="dxa"/>
            <w:vAlign w:val="center"/>
          </w:tcPr>
          <w:p w:rsidR="00D132AA" w:rsidRDefault="00000000">
            <w:r>
              <w:rPr>
                <w:b/>
                <w:sz w:val="16"/>
              </w:rPr>
              <w:t>8. Održivost i nastavak učinaka</w:t>
            </w:r>
          </w:p>
        </w:tc>
        <w:tc>
          <w:tcPr>
            <w:tcW w:w="5216" w:type="dxa"/>
            <w:vAlign w:val="center"/>
          </w:tcPr>
          <w:p w:rsidR="00D132AA" w:rsidRDefault="00000000">
            <w:r>
              <w:rPr>
                <w:sz w:val="16"/>
              </w:rPr>
              <w:t xml:space="preserve">Projekt/program </w:t>
            </w:r>
            <w:proofErr w:type="spellStart"/>
            <w:r>
              <w:rPr>
                <w:sz w:val="16"/>
              </w:rPr>
              <w:t>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potencijal</w:t>
            </w:r>
            <w:proofErr w:type="spellEnd"/>
            <w:r>
              <w:rPr>
                <w:sz w:val="16"/>
              </w:rPr>
              <w:t xml:space="preserve"> za </w:t>
            </w:r>
            <w:proofErr w:type="spellStart"/>
            <w:r>
              <w:rPr>
                <w:sz w:val="16"/>
              </w:rPr>
              <w:t>trajne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koristi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nakon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završetka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uključujući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nastavak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aktivnosti</w:t>
            </w:r>
            <w:proofErr w:type="spellEnd"/>
            <w:r w:rsidR="00972C43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primjenu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stečenih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znanja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vještina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417" w:type="dxa"/>
            <w:vAlign w:val="center"/>
          </w:tcPr>
          <w:p w:rsidR="00D132AA" w:rsidRDefault="00000000">
            <w:pPr>
              <w:jc w:val="center"/>
            </w:pPr>
            <w:r>
              <w:rPr>
                <w:sz w:val="16"/>
              </w:rPr>
              <w:t>0-5</w:t>
            </w:r>
          </w:p>
        </w:tc>
        <w:tc>
          <w:tcPr>
            <w:tcW w:w="1701" w:type="dxa"/>
            <w:vAlign w:val="center"/>
          </w:tcPr>
          <w:p w:rsidR="00D132AA" w:rsidRDefault="00D132AA"/>
        </w:tc>
        <w:tc>
          <w:tcPr>
            <w:tcW w:w="3118" w:type="dxa"/>
            <w:vAlign w:val="center"/>
          </w:tcPr>
          <w:p w:rsidR="00D132AA" w:rsidRDefault="00D132AA"/>
        </w:tc>
      </w:tr>
      <w:tr w:rsidR="00D132AA">
        <w:trPr>
          <w:jc w:val="center"/>
        </w:trPr>
        <w:tc>
          <w:tcPr>
            <w:tcW w:w="1417" w:type="dxa"/>
            <w:gridSpan w:val="3"/>
            <w:vAlign w:val="center"/>
          </w:tcPr>
          <w:p w:rsidR="00D132AA" w:rsidRDefault="00000000">
            <w:pPr>
              <w:jc w:val="right"/>
            </w:pPr>
            <w:r>
              <w:rPr>
                <w:b/>
                <w:sz w:val="18"/>
              </w:rPr>
              <w:t>UKUPNO</w:t>
            </w:r>
          </w:p>
        </w:tc>
        <w:tc>
          <w:tcPr>
            <w:tcW w:w="1701" w:type="dxa"/>
            <w:vAlign w:val="center"/>
          </w:tcPr>
          <w:p w:rsidR="00D132AA" w:rsidRDefault="00000000">
            <w:pPr>
              <w:jc w:val="center"/>
            </w:pPr>
            <w:r>
              <w:rPr>
                <w:b/>
                <w:sz w:val="18"/>
              </w:rPr>
              <w:t>__/100</w:t>
            </w:r>
          </w:p>
        </w:tc>
        <w:tc>
          <w:tcPr>
            <w:tcW w:w="3118" w:type="dxa"/>
            <w:vAlign w:val="center"/>
          </w:tcPr>
          <w:p w:rsidR="00D132AA" w:rsidRDefault="00D132AA"/>
        </w:tc>
      </w:tr>
    </w:tbl>
    <w:p w:rsidR="00D132AA" w:rsidRDefault="00D132AA">
      <w:pPr>
        <w:pStyle w:val="Heading1"/>
        <w:spacing w:before="240" w:after="120"/>
      </w:pPr>
    </w:p>
    <w:p w:rsidR="00D132AA" w:rsidRDefault="008E40FC">
      <w:pPr>
        <w:pStyle w:val="Heading1"/>
        <w:spacing w:before="240" w:after="120"/>
      </w:pPr>
      <w:r>
        <w:rPr>
          <w:rFonts w:ascii="Times New Roman" w:eastAsia="Times New Roman" w:hAnsi="Times New Roman"/>
        </w:rPr>
        <w:t>IV. ZAKLJUČAK POVJERENSTVA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0205"/>
      </w:tblGrid>
      <w:tr w:rsidR="00D132AA">
        <w:trPr>
          <w:jc w:val="center"/>
        </w:trPr>
        <w:tc>
          <w:tcPr>
            <w:tcW w:w="3969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18"/>
              </w:rPr>
              <w:t>Ukupan broj bodova</w:t>
            </w:r>
          </w:p>
        </w:tc>
        <w:tc>
          <w:tcPr>
            <w:tcW w:w="10205" w:type="dxa"/>
            <w:vAlign w:val="center"/>
          </w:tcPr>
          <w:p w:rsidR="00D132AA" w:rsidRDefault="00000000">
            <w:r>
              <w:rPr>
                <w:sz w:val="18"/>
              </w:rPr>
              <w:t>__/100</w:t>
            </w:r>
          </w:p>
        </w:tc>
      </w:tr>
      <w:tr w:rsidR="00D132AA">
        <w:trPr>
          <w:jc w:val="center"/>
        </w:trPr>
        <w:tc>
          <w:tcPr>
            <w:tcW w:w="3969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18"/>
              </w:rPr>
              <w:t>Prijedlog Povjerenstva</w:t>
            </w:r>
          </w:p>
        </w:tc>
        <w:tc>
          <w:tcPr>
            <w:tcW w:w="10205" w:type="dxa"/>
            <w:vAlign w:val="center"/>
          </w:tcPr>
          <w:p w:rsidR="00D132AA" w:rsidRDefault="00000000">
            <w:r>
              <w:rPr>
                <w:sz w:val="18"/>
              </w:rPr>
              <w:t>odobriti / djelomično odobriti / ne odobriti</w:t>
            </w:r>
          </w:p>
        </w:tc>
      </w:tr>
      <w:tr w:rsidR="00D132AA">
        <w:trPr>
          <w:jc w:val="center"/>
        </w:trPr>
        <w:tc>
          <w:tcPr>
            <w:tcW w:w="3969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18"/>
              </w:rPr>
              <w:t>Predloženi iznos financiranja</w:t>
            </w:r>
          </w:p>
        </w:tc>
        <w:tc>
          <w:tcPr>
            <w:tcW w:w="10205" w:type="dxa"/>
            <w:vAlign w:val="center"/>
          </w:tcPr>
          <w:p w:rsidR="00D132AA" w:rsidRDefault="00000000">
            <w:r>
              <w:rPr>
                <w:sz w:val="18"/>
              </w:rPr>
              <w:t>__________ EUR</w:t>
            </w:r>
          </w:p>
        </w:tc>
      </w:tr>
      <w:tr w:rsidR="00D132AA">
        <w:trPr>
          <w:jc w:val="center"/>
        </w:trPr>
        <w:tc>
          <w:tcPr>
            <w:tcW w:w="3969" w:type="dxa"/>
            <w:shd w:val="clear" w:color="auto" w:fill="D9D9D9"/>
            <w:vAlign w:val="center"/>
          </w:tcPr>
          <w:p w:rsidR="00D132AA" w:rsidRDefault="00000000">
            <w:r>
              <w:rPr>
                <w:b/>
                <w:sz w:val="18"/>
              </w:rPr>
              <w:t>Obrazloženje prijedloga</w:t>
            </w:r>
          </w:p>
        </w:tc>
        <w:tc>
          <w:tcPr>
            <w:tcW w:w="10205" w:type="dxa"/>
            <w:vAlign w:val="center"/>
          </w:tcPr>
          <w:p w:rsidR="00D132AA" w:rsidRDefault="00D132AA"/>
        </w:tc>
      </w:tr>
    </w:tbl>
    <w:p w:rsidR="00D132AA" w:rsidRDefault="00000000">
      <w:pPr>
        <w:spacing w:after="240"/>
      </w:pPr>
      <w:r>
        <w:rPr>
          <w:sz w:val="20"/>
        </w:rPr>
        <w:t>Član/ica Povjerenstva: ________________________________    Potpis: ________________________________</w:t>
      </w:r>
    </w:p>
    <w:p w:rsidR="00D132AA" w:rsidRDefault="00000000">
      <w:pPr>
        <w:spacing w:after="120"/>
      </w:pPr>
      <w:r>
        <w:rPr>
          <w:sz w:val="20"/>
        </w:rPr>
        <w:t>Predsjednik/ca Povjerenstva: ___________________________    Potpis: ________________________________</w:t>
      </w:r>
    </w:p>
    <w:sectPr w:rsidR="00D132AA" w:rsidSect="00034616">
      <w:footerReference w:type="default" r:id="rId8"/>
      <w:pgSz w:w="16838" w:h="11906" w:orient="landscape"/>
      <w:pgMar w:top="794" w:right="794" w:bottom="68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A7C" w:rsidRDefault="00520A7C">
      <w:pPr>
        <w:spacing w:after="0" w:line="240" w:lineRule="auto"/>
      </w:pPr>
      <w:r>
        <w:separator/>
      </w:r>
    </w:p>
  </w:endnote>
  <w:endnote w:type="continuationSeparator" w:id="0">
    <w:p w:rsidR="00520A7C" w:rsidRDefault="0052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AA" w:rsidRDefault="00000000">
    <w:pPr>
      <w:pStyle w:val="Footer"/>
      <w:jc w:val="center"/>
    </w:pP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 w:rsidR="00972C43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A7C" w:rsidRDefault="00520A7C">
      <w:pPr>
        <w:spacing w:after="0" w:line="240" w:lineRule="auto"/>
      </w:pPr>
      <w:r>
        <w:separator/>
      </w:r>
    </w:p>
  </w:footnote>
  <w:footnote w:type="continuationSeparator" w:id="0">
    <w:p w:rsidR="00520A7C" w:rsidRDefault="00520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3515320">
    <w:abstractNumId w:val="8"/>
  </w:num>
  <w:num w:numId="2" w16cid:durableId="1957758353">
    <w:abstractNumId w:val="6"/>
  </w:num>
  <w:num w:numId="3" w16cid:durableId="369185616">
    <w:abstractNumId w:val="5"/>
  </w:num>
  <w:num w:numId="4" w16cid:durableId="1550995038">
    <w:abstractNumId w:val="4"/>
  </w:num>
  <w:num w:numId="5" w16cid:durableId="609895949">
    <w:abstractNumId w:val="7"/>
  </w:num>
  <w:num w:numId="6" w16cid:durableId="985359077">
    <w:abstractNumId w:val="3"/>
  </w:num>
  <w:num w:numId="7" w16cid:durableId="618683643">
    <w:abstractNumId w:val="2"/>
  </w:num>
  <w:num w:numId="8" w16cid:durableId="1242838981">
    <w:abstractNumId w:val="1"/>
  </w:num>
  <w:num w:numId="9" w16cid:durableId="93370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18A5"/>
    <w:rsid w:val="0029639D"/>
    <w:rsid w:val="00326F90"/>
    <w:rsid w:val="00520A7C"/>
    <w:rsid w:val="00705D22"/>
    <w:rsid w:val="008E40FC"/>
    <w:rsid w:val="00972C43"/>
    <w:rsid w:val="00A7691B"/>
    <w:rsid w:val="00AA1D8D"/>
    <w:rsid w:val="00B47730"/>
    <w:rsid w:val="00CB0664"/>
    <w:rsid w:val="00D132AA"/>
    <w:rsid w:val="00DC7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7728BBD"/>
  <w14:defaultImageDpi w14:val="300"/>
  <w15:docId w15:val="{1B57545D-1A31-6A4D-A9E3-6D785A2B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bodovanja obrtnici 2026 nacrt</dc:title>
  <dc:subject/>
  <dc:creator>Požeško-slavonska županija</dc:creator>
  <cp:keywords/>
  <dc:description>generated by python-docx</dc:description>
  <cp:lastModifiedBy>Jelena Ferdebar Hak</cp:lastModifiedBy>
  <cp:revision>4</cp:revision>
  <dcterms:created xsi:type="dcterms:W3CDTF">2013-12-23T23:15:00Z</dcterms:created>
  <dcterms:modified xsi:type="dcterms:W3CDTF">2026-05-13T10:03:00Z</dcterms:modified>
  <cp:category/>
</cp:coreProperties>
</file>