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C97" w:rsidRPr="008A53B1" w:rsidRDefault="00000000">
      <w:pPr>
        <w:rPr>
          <w:sz w:val="24"/>
          <w:szCs w:val="24"/>
        </w:rPr>
      </w:pPr>
      <w:r w:rsidRPr="008A53B1">
        <w:rPr>
          <w:sz w:val="24"/>
          <w:szCs w:val="24"/>
        </w:rPr>
        <w:t>Požeško-slavonska županija, Županijska 7, 34000 Požega, OIB: 48744373701, koju zastupa županica Antonija Jozić, univ. mag. oec., kao davatelj financijskih sredstava (u daljnjem tekstu: Županija)</w:t>
      </w:r>
    </w:p>
    <w:p w:rsidR="00E33C97" w:rsidRPr="008A53B1" w:rsidRDefault="00000000">
      <w:pPr>
        <w:jc w:val="center"/>
        <w:rPr>
          <w:sz w:val="24"/>
          <w:szCs w:val="24"/>
        </w:rPr>
      </w:pPr>
      <w:r w:rsidRPr="008A53B1">
        <w:rPr>
          <w:sz w:val="24"/>
          <w:szCs w:val="24"/>
        </w:rPr>
        <w:t>i</w:t>
      </w:r>
    </w:p>
    <w:p w:rsidR="00E33C97" w:rsidRPr="008A53B1" w:rsidRDefault="00000000">
      <w:pPr>
        <w:rPr>
          <w:sz w:val="24"/>
          <w:szCs w:val="24"/>
        </w:rPr>
      </w:pPr>
      <w:r w:rsidRPr="008A53B1">
        <w:rPr>
          <w:b/>
          <w:sz w:val="24"/>
          <w:szCs w:val="24"/>
        </w:rPr>
        <w:t xml:space="preserve">____________________________________________________________, </w:t>
      </w:r>
      <w:r w:rsidRPr="008A53B1">
        <w:rPr>
          <w:sz w:val="24"/>
          <w:szCs w:val="24"/>
        </w:rPr>
        <w:t>(naziv korisnika), adresa: __________________________________________, OIB: ____________________, IBAN: HR______________________________, kojeg zastupa __________________________________________, kao korisnik financijskih sredstava (u daljnjem tekstu: Korisnik)</w:t>
      </w:r>
    </w:p>
    <w:p w:rsidR="00E33C97" w:rsidRPr="008A53B1" w:rsidRDefault="00000000">
      <w:pPr>
        <w:rPr>
          <w:sz w:val="24"/>
          <w:szCs w:val="24"/>
        </w:rPr>
      </w:pPr>
      <w:r w:rsidRPr="008A53B1">
        <w:rPr>
          <w:sz w:val="24"/>
          <w:szCs w:val="24"/>
        </w:rPr>
        <w:t>zaključili su dana __________________ 2026. godine sljedeći</w:t>
      </w:r>
    </w:p>
    <w:p w:rsidR="00E33C97" w:rsidRDefault="00000000">
      <w:pPr>
        <w:spacing w:before="320" w:after="0"/>
        <w:jc w:val="center"/>
      </w:pPr>
      <w:r>
        <w:rPr>
          <w:b/>
          <w:sz w:val="32"/>
        </w:rPr>
        <w:t>U G O V O R</w:t>
      </w:r>
    </w:p>
    <w:p w:rsidR="00E33C97" w:rsidRDefault="00000000">
      <w:pPr>
        <w:spacing w:after="240"/>
        <w:jc w:val="center"/>
      </w:pPr>
      <w:r>
        <w:rPr>
          <w:b/>
          <w:sz w:val="26"/>
        </w:rPr>
        <w:t>o dodjeli i korištenju financijskih sredstava</w:t>
      </w:r>
    </w:p>
    <w:p w:rsidR="00E33C97" w:rsidRPr="008A53B1" w:rsidRDefault="00000000">
      <w:pPr>
        <w:spacing w:before="200" w:after="80"/>
        <w:jc w:val="center"/>
        <w:rPr>
          <w:sz w:val="24"/>
          <w:szCs w:val="24"/>
        </w:rPr>
      </w:pPr>
      <w:r w:rsidRPr="008A53B1">
        <w:rPr>
          <w:b/>
          <w:sz w:val="24"/>
          <w:szCs w:val="24"/>
        </w:rPr>
        <w:t>Članak 1.</w:t>
      </w:r>
    </w:p>
    <w:p w:rsidR="00E33C97" w:rsidRPr="008A53B1" w:rsidRDefault="00000000">
      <w:pPr>
        <w:jc w:val="center"/>
        <w:rPr>
          <w:sz w:val="24"/>
          <w:szCs w:val="24"/>
        </w:rPr>
      </w:pPr>
      <w:r w:rsidRPr="008A53B1">
        <w:rPr>
          <w:b/>
          <w:sz w:val="24"/>
          <w:szCs w:val="24"/>
        </w:rPr>
        <w:t>Predmet Ugovora</w:t>
      </w:r>
    </w:p>
    <w:p w:rsidR="00E33C97" w:rsidRPr="008A53B1" w:rsidRDefault="00000000" w:rsidP="008A53B1">
      <w:pPr>
        <w:jc w:val="both"/>
        <w:rPr>
          <w:sz w:val="24"/>
          <w:szCs w:val="24"/>
        </w:rPr>
      </w:pPr>
      <w:r w:rsidRPr="008A53B1">
        <w:rPr>
          <w:sz w:val="24"/>
          <w:szCs w:val="24"/>
        </w:rPr>
        <w:t xml:space="preserve">Temeljem </w:t>
      </w:r>
      <w:r w:rsidRPr="008A53B1">
        <w:rPr>
          <w:b/>
          <w:sz w:val="24"/>
          <w:szCs w:val="24"/>
        </w:rPr>
        <w:t>Javnog poziva za financiranje programa i projekata Obrtničke komore i udruženja obrtnika na području Požeško-slavonske županije u 2026. godini</w:t>
      </w:r>
      <w:r w:rsidRPr="008A53B1">
        <w:rPr>
          <w:sz w:val="24"/>
          <w:szCs w:val="24"/>
        </w:rPr>
        <w:t xml:space="preserve"> i Odluke o dodjeli financijskih sredstava u 2026. godini, KLASA: ____________________, URBROJ: ____________________, Županija Korisniku dodjeljuje financijska sredstva za provedbu programa/projekta:</w:t>
      </w:r>
    </w:p>
    <w:p w:rsidR="00E33C97" w:rsidRPr="008A53B1" w:rsidRDefault="00000000">
      <w:pPr>
        <w:spacing w:before="120"/>
        <w:jc w:val="center"/>
        <w:rPr>
          <w:sz w:val="24"/>
          <w:szCs w:val="24"/>
        </w:rPr>
      </w:pPr>
      <w:r w:rsidRPr="008A53B1">
        <w:rPr>
          <w:b/>
          <w:sz w:val="24"/>
          <w:szCs w:val="24"/>
        </w:rPr>
        <w:t>"____________________________________________________________"</w:t>
      </w:r>
    </w:p>
    <w:p w:rsidR="00E33C97" w:rsidRPr="008A53B1" w:rsidRDefault="00000000" w:rsidP="008A53B1">
      <w:pPr>
        <w:jc w:val="both"/>
        <w:rPr>
          <w:sz w:val="24"/>
          <w:szCs w:val="24"/>
        </w:rPr>
      </w:pPr>
      <w:r w:rsidRPr="008A53B1">
        <w:rPr>
          <w:sz w:val="24"/>
          <w:szCs w:val="24"/>
        </w:rPr>
        <w:t xml:space="preserve">(u daljnjem tekstu: Projekt), u ukupnom odobrenom iznosu od </w:t>
      </w:r>
      <w:r w:rsidRPr="008A53B1">
        <w:rPr>
          <w:b/>
          <w:sz w:val="24"/>
          <w:szCs w:val="24"/>
        </w:rPr>
        <w:t>____________________ eura</w:t>
      </w:r>
      <w:r w:rsidRPr="008A53B1">
        <w:rPr>
          <w:sz w:val="24"/>
          <w:szCs w:val="24"/>
        </w:rPr>
        <w:t>.</w:t>
      </w:r>
    </w:p>
    <w:p w:rsidR="00E33C97" w:rsidRPr="008A53B1" w:rsidRDefault="00000000" w:rsidP="008A53B1">
      <w:pPr>
        <w:jc w:val="both"/>
        <w:rPr>
          <w:sz w:val="24"/>
          <w:szCs w:val="24"/>
        </w:rPr>
      </w:pPr>
      <w:r w:rsidRPr="008A53B1">
        <w:rPr>
          <w:sz w:val="24"/>
          <w:szCs w:val="24"/>
        </w:rPr>
        <w:t>Financijska sredstva iz stavka 1. ovog članka dodjeljuju se sukladno Programu dodjele financijskih sredstava u svrhu financiranja programa i projekata Obrtničke komore i udruženja obrtnika na području Požeško-slavonske županije za 2026. godinu te uvjetima Javnog poziva.</w:t>
      </w:r>
    </w:p>
    <w:p w:rsidR="00E33C97" w:rsidRPr="008A53B1" w:rsidRDefault="00000000" w:rsidP="008A53B1">
      <w:pPr>
        <w:jc w:val="both"/>
        <w:rPr>
          <w:sz w:val="24"/>
          <w:szCs w:val="24"/>
        </w:rPr>
      </w:pPr>
      <w:r w:rsidRPr="008A53B1">
        <w:rPr>
          <w:sz w:val="24"/>
          <w:szCs w:val="24"/>
        </w:rPr>
        <w:t>Sredstva su osigurana u Proračunu Požeško-slavonske županije za 2026. godinu, na razdjelu Upravnog odjela za gospodarstvo, Aktivnost/pozicija: ________________________________.</w:t>
      </w:r>
    </w:p>
    <w:p w:rsidR="00E33C97" w:rsidRPr="008A53B1" w:rsidRDefault="00000000">
      <w:pPr>
        <w:spacing w:before="200" w:after="80"/>
        <w:jc w:val="center"/>
        <w:rPr>
          <w:sz w:val="24"/>
          <w:szCs w:val="24"/>
        </w:rPr>
      </w:pPr>
      <w:r w:rsidRPr="008A53B1">
        <w:rPr>
          <w:b/>
          <w:sz w:val="24"/>
          <w:szCs w:val="24"/>
        </w:rPr>
        <w:t>Članak 2.</w:t>
      </w:r>
    </w:p>
    <w:p w:rsidR="00E33C97" w:rsidRPr="008A53B1" w:rsidRDefault="00000000">
      <w:pPr>
        <w:jc w:val="center"/>
        <w:rPr>
          <w:sz w:val="24"/>
          <w:szCs w:val="24"/>
        </w:rPr>
      </w:pPr>
      <w:r w:rsidRPr="008A53B1">
        <w:rPr>
          <w:b/>
          <w:sz w:val="24"/>
          <w:szCs w:val="24"/>
        </w:rPr>
        <w:t>Namjena i način korištenja sredstava</w:t>
      </w:r>
    </w:p>
    <w:p w:rsidR="00E33C97" w:rsidRPr="008A53B1" w:rsidRDefault="00000000" w:rsidP="008A53B1">
      <w:pPr>
        <w:jc w:val="both"/>
        <w:rPr>
          <w:sz w:val="24"/>
          <w:szCs w:val="24"/>
        </w:rPr>
      </w:pPr>
      <w:r w:rsidRPr="008A53B1">
        <w:rPr>
          <w:sz w:val="24"/>
          <w:szCs w:val="24"/>
        </w:rPr>
        <w:t>Korisnik je obvezan sredstva koristiti isključivo namjenski, za provedbu Projekta i za prihvatljive troškove utvrđene odobrenim prijavnim obrascem, proračunom Projekta, Javnim pozivom i ovim Ugovorom.</w:t>
      </w:r>
    </w:p>
    <w:p w:rsidR="00E33C97" w:rsidRPr="008A53B1" w:rsidRDefault="00000000" w:rsidP="008A53B1">
      <w:pPr>
        <w:jc w:val="both"/>
        <w:rPr>
          <w:sz w:val="24"/>
          <w:szCs w:val="24"/>
        </w:rPr>
      </w:pPr>
      <w:r w:rsidRPr="008A53B1">
        <w:rPr>
          <w:sz w:val="24"/>
          <w:szCs w:val="24"/>
        </w:rPr>
        <w:t>Odobrena financijska sredstva mogu se utrošiti isključivo za aktivnosti i troškove utvrđene ovim Ugovorom i njegovim prilozima.</w:t>
      </w:r>
    </w:p>
    <w:p w:rsidR="00E33C97" w:rsidRPr="008A53B1" w:rsidRDefault="00000000" w:rsidP="008A53B1">
      <w:pPr>
        <w:jc w:val="both"/>
        <w:rPr>
          <w:sz w:val="24"/>
          <w:szCs w:val="24"/>
        </w:rPr>
      </w:pPr>
      <w:r w:rsidRPr="008A53B1">
        <w:rPr>
          <w:sz w:val="24"/>
          <w:szCs w:val="24"/>
        </w:rPr>
        <w:t xml:space="preserve">Odobrena sredstva Županije mogu iznositi najviše 50% prihvatljivih troškova pojedinog </w:t>
      </w:r>
      <w:proofErr w:type="spellStart"/>
      <w:r w:rsidRPr="008A53B1">
        <w:rPr>
          <w:sz w:val="24"/>
          <w:szCs w:val="24"/>
        </w:rPr>
        <w:t>projekta</w:t>
      </w:r>
      <w:proofErr w:type="spellEnd"/>
      <w:r w:rsidRPr="008A53B1">
        <w:rPr>
          <w:sz w:val="24"/>
          <w:szCs w:val="24"/>
        </w:rPr>
        <w:t>/</w:t>
      </w:r>
      <w:proofErr w:type="spellStart"/>
      <w:r w:rsidRPr="008A53B1">
        <w:rPr>
          <w:sz w:val="24"/>
          <w:szCs w:val="24"/>
        </w:rPr>
        <w:t>programa</w:t>
      </w:r>
      <w:proofErr w:type="spellEnd"/>
      <w:r w:rsidRPr="008A53B1">
        <w:rPr>
          <w:sz w:val="24"/>
          <w:szCs w:val="24"/>
        </w:rPr>
        <w:t xml:space="preserve">, </w:t>
      </w:r>
      <w:proofErr w:type="spellStart"/>
      <w:r w:rsidRPr="008A53B1">
        <w:rPr>
          <w:sz w:val="24"/>
          <w:szCs w:val="24"/>
        </w:rPr>
        <w:t>odnosno</w:t>
      </w:r>
      <w:proofErr w:type="spellEnd"/>
      <w:r w:rsidRPr="008A53B1">
        <w:rPr>
          <w:sz w:val="24"/>
          <w:szCs w:val="24"/>
        </w:rPr>
        <w:t xml:space="preserve"> </w:t>
      </w:r>
      <w:proofErr w:type="spellStart"/>
      <w:r w:rsidRPr="008A53B1">
        <w:rPr>
          <w:sz w:val="24"/>
          <w:szCs w:val="24"/>
        </w:rPr>
        <w:t>najviše</w:t>
      </w:r>
      <w:proofErr w:type="spellEnd"/>
      <w:r w:rsidRPr="008A53B1">
        <w:rPr>
          <w:sz w:val="24"/>
          <w:szCs w:val="24"/>
        </w:rPr>
        <w:t xml:space="preserve"> </w:t>
      </w:r>
      <w:r w:rsidR="008A53B1">
        <w:rPr>
          <w:sz w:val="24"/>
          <w:szCs w:val="24"/>
        </w:rPr>
        <w:t xml:space="preserve">                    </w:t>
      </w:r>
      <w:proofErr w:type="spellStart"/>
      <w:r w:rsidRPr="008A53B1">
        <w:rPr>
          <w:sz w:val="24"/>
          <w:szCs w:val="24"/>
        </w:rPr>
        <w:t>eura</w:t>
      </w:r>
      <w:proofErr w:type="spellEnd"/>
      <w:r w:rsidRPr="008A53B1">
        <w:rPr>
          <w:sz w:val="24"/>
          <w:szCs w:val="24"/>
        </w:rPr>
        <w:t xml:space="preserve"> po </w:t>
      </w:r>
      <w:proofErr w:type="spellStart"/>
      <w:r w:rsidRPr="008A53B1">
        <w:rPr>
          <w:sz w:val="24"/>
          <w:szCs w:val="24"/>
        </w:rPr>
        <w:t>pojedinom</w:t>
      </w:r>
      <w:proofErr w:type="spellEnd"/>
      <w:r w:rsidRPr="008A53B1">
        <w:rPr>
          <w:sz w:val="24"/>
          <w:szCs w:val="24"/>
        </w:rPr>
        <w:t xml:space="preserve"> </w:t>
      </w:r>
      <w:proofErr w:type="spellStart"/>
      <w:r w:rsidRPr="008A53B1">
        <w:rPr>
          <w:sz w:val="24"/>
          <w:szCs w:val="24"/>
        </w:rPr>
        <w:t>projektu</w:t>
      </w:r>
      <w:proofErr w:type="spellEnd"/>
      <w:r w:rsidRPr="008A53B1">
        <w:rPr>
          <w:sz w:val="24"/>
          <w:szCs w:val="24"/>
        </w:rPr>
        <w:t>/</w:t>
      </w:r>
      <w:proofErr w:type="spellStart"/>
      <w:r w:rsidRPr="008A53B1">
        <w:rPr>
          <w:sz w:val="24"/>
          <w:szCs w:val="24"/>
        </w:rPr>
        <w:t>programu</w:t>
      </w:r>
      <w:proofErr w:type="spellEnd"/>
      <w:r w:rsidRPr="008A53B1">
        <w:rPr>
          <w:sz w:val="24"/>
          <w:szCs w:val="24"/>
        </w:rPr>
        <w:t>.</w:t>
      </w:r>
    </w:p>
    <w:p w:rsidR="00E33C97" w:rsidRPr="008A53B1" w:rsidRDefault="00000000" w:rsidP="008A53B1">
      <w:pPr>
        <w:jc w:val="both"/>
        <w:rPr>
          <w:sz w:val="24"/>
          <w:szCs w:val="24"/>
        </w:rPr>
      </w:pPr>
      <w:r w:rsidRPr="008A53B1">
        <w:rPr>
          <w:sz w:val="24"/>
          <w:szCs w:val="24"/>
        </w:rPr>
        <w:t>Korisnik se obvezuje osigurati preostala sredstva potrebna za provedbu Projekta iz vlastitih sredstava ili drugih dopuštenih izvora, pri čemu nije dopušteno dvostruko financiranje istih aktivnosti ili istih troškova.</w:t>
      </w:r>
    </w:p>
    <w:p w:rsidR="00E33C97" w:rsidRPr="008A53B1" w:rsidRDefault="00000000" w:rsidP="008A53B1">
      <w:pPr>
        <w:jc w:val="both"/>
        <w:rPr>
          <w:sz w:val="24"/>
          <w:szCs w:val="24"/>
        </w:rPr>
      </w:pPr>
      <w:r w:rsidRPr="008A53B1">
        <w:rPr>
          <w:sz w:val="24"/>
          <w:szCs w:val="24"/>
        </w:rPr>
        <w:lastRenderedPageBreak/>
        <w:t>Za provedbu Projekta, zakonitost postupanja i vjerodostojnost dostavljene dokumentacije odgovoran je isključivo Korisnik.</w:t>
      </w:r>
    </w:p>
    <w:p w:rsidR="00E33C97" w:rsidRPr="008A53B1" w:rsidRDefault="00000000">
      <w:pPr>
        <w:spacing w:before="200" w:after="80"/>
        <w:jc w:val="center"/>
        <w:rPr>
          <w:sz w:val="24"/>
          <w:szCs w:val="24"/>
        </w:rPr>
      </w:pPr>
      <w:r w:rsidRPr="008A53B1">
        <w:rPr>
          <w:b/>
          <w:sz w:val="24"/>
          <w:szCs w:val="24"/>
        </w:rPr>
        <w:t>Članak 3.</w:t>
      </w:r>
    </w:p>
    <w:p w:rsidR="00E33C97" w:rsidRPr="008A53B1" w:rsidRDefault="00000000">
      <w:pPr>
        <w:jc w:val="center"/>
        <w:rPr>
          <w:sz w:val="24"/>
          <w:szCs w:val="24"/>
        </w:rPr>
      </w:pPr>
      <w:r w:rsidRPr="008A53B1">
        <w:rPr>
          <w:b/>
          <w:sz w:val="24"/>
          <w:szCs w:val="24"/>
        </w:rPr>
        <w:t>Razdoblje provedbe i prihvatljivost troškova</w:t>
      </w:r>
    </w:p>
    <w:p w:rsidR="00E33C97" w:rsidRPr="008A53B1" w:rsidRDefault="00000000" w:rsidP="008A53B1">
      <w:pPr>
        <w:jc w:val="both"/>
        <w:rPr>
          <w:sz w:val="24"/>
          <w:szCs w:val="24"/>
        </w:rPr>
      </w:pPr>
      <w:r w:rsidRPr="008A53B1">
        <w:rPr>
          <w:sz w:val="24"/>
          <w:szCs w:val="24"/>
        </w:rPr>
        <w:t>Korisnik se obvezuje provesti Projekt u razdoblju od 1. siječnja 2026. godine do 31. prosinca 2026. godine, odnosno u razdoblju navedenom u odobrenoj prijavi ako je ono kraće od navedenog razdoblja.</w:t>
      </w:r>
    </w:p>
    <w:p w:rsidR="00E33C97" w:rsidRPr="008A53B1" w:rsidRDefault="00000000" w:rsidP="008A53B1">
      <w:pPr>
        <w:jc w:val="both"/>
        <w:rPr>
          <w:sz w:val="24"/>
          <w:szCs w:val="24"/>
        </w:rPr>
      </w:pPr>
      <w:r w:rsidRPr="008A53B1">
        <w:rPr>
          <w:sz w:val="24"/>
          <w:szCs w:val="24"/>
        </w:rPr>
        <w:t>Prihvatljivi su stvarni troškovi koji su nužni za provedbu Projekta, koji su neposredno povezani s odobrenim aktivnostima, nastali su u razdoblju provedbe Projekta i navedeni su u odobrenom proračunu Projekta.</w:t>
      </w:r>
    </w:p>
    <w:p w:rsidR="00E33C97" w:rsidRPr="008A53B1" w:rsidRDefault="00000000" w:rsidP="008A53B1">
      <w:pPr>
        <w:jc w:val="both"/>
        <w:rPr>
          <w:sz w:val="24"/>
          <w:szCs w:val="24"/>
        </w:rPr>
      </w:pPr>
      <w:r w:rsidRPr="008A53B1">
        <w:rPr>
          <w:sz w:val="24"/>
          <w:szCs w:val="24"/>
        </w:rPr>
        <w:t>Troškovi nastali izvan razdoblja prihvatljivosti, troškovi koji nisu odobreni ili nisu neposredno povezani s provedbom Projekta, kao i troškovi koji su već pokriveni iz drugih javnih izvora, ne smatraju se prihvatljivima.</w:t>
      </w:r>
    </w:p>
    <w:p w:rsidR="00E33C97" w:rsidRPr="008A53B1" w:rsidRDefault="00000000">
      <w:pPr>
        <w:spacing w:before="200" w:after="80"/>
        <w:jc w:val="center"/>
        <w:rPr>
          <w:sz w:val="24"/>
          <w:szCs w:val="24"/>
        </w:rPr>
      </w:pPr>
      <w:r w:rsidRPr="008A53B1">
        <w:rPr>
          <w:b/>
          <w:sz w:val="24"/>
          <w:szCs w:val="24"/>
        </w:rPr>
        <w:t>Članak 4.</w:t>
      </w:r>
    </w:p>
    <w:p w:rsidR="00E33C97" w:rsidRPr="008A53B1" w:rsidRDefault="00000000">
      <w:pPr>
        <w:jc w:val="center"/>
        <w:rPr>
          <w:sz w:val="24"/>
          <w:szCs w:val="24"/>
        </w:rPr>
      </w:pPr>
      <w:r w:rsidRPr="008A53B1">
        <w:rPr>
          <w:b/>
          <w:sz w:val="24"/>
          <w:szCs w:val="24"/>
        </w:rPr>
        <w:t>Isplata sredstava</w:t>
      </w:r>
    </w:p>
    <w:p w:rsidR="00E33C97" w:rsidRPr="008A53B1" w:rsidRDefault="00000000" w:rsidP="008A53B1">
      <w:pPr>
        <w:jc w:val="both"/>
        <w:rPr>
          <w:sz w:val="24"/>
          <w:szCs w:val="24"/>
        </w:rPr>
      </w:pPr>
      <w:r w:rsidRPr="008A53B1">
        <w:rPr>
          <w:sz w:val="24"/>
          <w:szCs w:val="24"/>
        </w:rPr>
        <w:t>Županija će Korisniku doznačiti odobrena sredstva jednokratno, u iznosu iz članka 1. ovog Ugovora, na poslovni račun Korisnika:</w:t>
      </w:r>
    </w:p>
    <w:p w:rsidR="00E33C97" w:rsidRPr="008A53B1" w:rsidRDefault="00000000">
      <w:pPr>
        <w:jc w:val="center"/>
        <w:rPr>
          <w:sz w:val="24"/>
          <w:szCs w:val="24"/>
        </w:rPr>
      </w:pPr>
      <w:r w:rsidRPr="008A53B1">
        <w:rPr>
          <w:b/>
          <w:sz w:val="24"/>
          <w:szCs w:val="24"/>
        </w:rPr>
        <w:t>IBAN: HR________________________________________</w:t>
      </w:r>
    </w:p>
    <w:p w:rsidR="00E33C97" w:rsidRPr="008A53B1" w:rsidRDefault="00E33C97">
      <w:pPr>
        <w:rPr>
          <w:sz w:val="24"/>
          <w:szCs w:val="24"/>
        </w:rPr>
      </w:pPr>
    </w:p>
    <w:p w:rsidR="00E33C97" w:rsidRPr="008A53B1" w:rsidRDefault="00000000">
      <w:pPr>
        <w:spacing w:before="200" w:after="80"/>
        <w:jc w:val="center"/>
        <w:rPr>
          <w:sz w:val="24"/>
          <w:szCs w:val="24"/>
        </w:rPr>
      </w:pPr>
      <w:r w:rsidRPr="008A53B1">
        <w:rPr>
          <w:b/>
          <w:sz w:val="24"/>
          <w:szCs w:val="24"/>
        </w:rPr>
        <w:t>Članak 5.</w:t>
      </w:r>
    </w:p>
    <w:p w:rsidR="00E33C97" w:rsidRPr="008A53B1" w:rsidRDefault="00000000">
      <w:pPr>
        <w:jc w:val="center"/>
        <w:rPr>
          <w:sz w:val="24"/>
          <w:szCs w:val="24"/>
        </w:rPr>
      </w:pPr>
      <w:r w:rsidRPr="008A53B1">
        <w:rPr>
          <w:b/>
          <w:sz w:val="24"/>
          <w:szCs w:val="24"/>
        </w:rPr>
        <w:t>Izvještavanje i dokazivanje namjenskog utroška</w:t>
      </w:r>
    </w:p>
    <w:p w:rsidR="00E33C97" w:rsidRPr="008A53B1" w:rsidRDefault="00000000" w:rsidP="008A53B1">
      <w:pPr>
        <w:jc w:val="both"/>
        <w:rPr>
          <w:sz w:val="24"/>
          <w:szCs w:val="24"/>
        </w:rPr>
      </w:pPr>
      <w:r w:rsidRPr="008A53B1">
        <w:rPr>
          <w:sz w:val="24"/>
          <w:szCs w:val="24"/>
        </w:rPr>
        <w:t>Radi kontrole namjenskog korištenja sredstava Korisnik se obvezuje Županiji dostaviti izvješće o provedbi Projekta u roku od 30 dana od završetka Projekta, a najkasnije do 31. siječnja 2027. godine.</w:t>
      </w:r>
    </w:p>
    <w:p w:rsidR="00E33C97" w:rsidRPr="008A53B1" w:rsidRDefault="00000000" w:rsidP="008A53B1">
      <w:pPr>
        <w:jc w:val="both"/>
        <w:rPr>
          <w:sz w:val="24"/>
          <w:szCs w:val="24"/>
        </w:rPr>
      </w:pPr>
      <w:r w:rsidRPr="008A53B1">
        <w:rPr>
          <w:sz w:val="24"/>
          <w:szCs w:val="24"/>
        </w:rPr>
        <w:t>Izvješće se podnosi kroz sustav e-Prijave ili na drugi način koji odredi Županija, a mora sadržavati najmanje:</w:t>
      </w:r>
    </w:p>
    <w:p w:rsidR="00E33C97" w:rsidRPr="008A53B1" w:rsidRDefault="00000000" w:rsidP="008A53B1">
      <w:pPr>
        <w:spacing w:after="40"/>
        <w:ind w:left="255" w:hanging="142"/>
        <w:jc w:val="both"/>
        <w:rPr>
          <w:sz w:val="24"/>
          <w:szCs w:val="24"/>
        </w:rPr>
      </w:pPr>
      <w:r w:rsidRPr="008A53B1">
        <w:rPr>
          <w:sz w:val="24"/>
          <w:szCs w:val="24"/>
        </w:rPr>
        <w:t>- opis provedenih aktivnosti i ostvarenih rezultata Projekta;</w:t>
      </w:r>
    </w:p>
    <w:p w:rsidR="00E33C97" w:rsidRPr="008A53B1" w:rsidRDefault="00000000" w:rsidP="008A53B1">
      <w:pPr>
        <w:spacing w:after="40"/>
        <w:ind w:left="255" w:hanging="142"/>
        <w:jc w:val="both"/>
        <w:rPr>
          <w:sz w:val="24"/>
          <w:szCs w:val="24"/>
        </w:rPr>
      </w:pPr>
      <w:r w:rsidRPr="008A53B1">
        <w:rPr>
          <w:sz w:val="24"/>
          <w:szCs w:val="24"/>
        </w:rPr>
        <w:t>- financijski pregled ukupnih sredstava Projekta, a ne samo sredstava Županije;</w:t>
      </w:r>
    </w:p>
    <w:p w:rsidR="00E33C97" w:rsidRPr="008A53B1" w:rsidRDefault="00000000" w:rsidP="008A53B1">
      <w:pPr>
        <w:spacing w:after="40"/>
        <w:ind w:left="255" w:hanging="142"/>
        <w:jc w:val="both"/>
        <w:rPr>
          <w:sz w:val="24"/>
          <w:szCs w:val="24"/>
        </w:rPr>
      </w:pPr>
      <w:r w:rsidRPr="008A53B1">
        <w:rPr>
          <w:sz w:val="24"/>
          <w:szCs w:val="24"/>
        </w:rPr>
        <w:t>- kopije računa, ugovora, predračuna/ponuda ako su primjenjivi, izvoda ili drugih vjerodostojnih dokaza o plaćanju;</w:t>
      </w:r>
    </w:p>
    <w:p w:rsidR="00E33C97" w:rsidRPr="008A53B1" w:rsidRDefault="00000000" w:rsidP="008A53B1">
      <w:pPr>
        <w:spacing w:after="40"/>
        <w:ind w:left="255" w:hanging="142"/>
        <w:jc w:val="both"/>
        <w:rPr>
          <w:sz w:val="24"/>
          <w:szCs w:val="24"/>
        </w:rPr>
      </w:pPr>
      <w:r w:rsidRPr="008A53B1">
        <w:rPr>
          <w:sz w:val="24"/>
          <w:szCs w:val="24"/>
        </w:rPr>
        <w:t>- specifikaciju troškova plaćenih sredstvima Županije;</w:t>
      </w:r>
    </w:p>
    <w:p w:rsidR="00E33C97" w:rsidRPr="008A53B1" w:rsidRDefault="00000000" w:rsidP="008A53B1">
      <w:pPr>
        <w:spacing w:after="40"/>
        <w:ind w:left="255" w:hanging="142"/>
        <w:jc w:val="both"/>
        <w:rPr>
          <w:sz w:val="24"/>
          <w:szCs w:val="24"/>
        </w:rPr>
      </w:pPr>
      <w:r w:rsidRPr="008A53B1">
        <w:rPr>
          <w:sz w:val="24"/>
          <w:szCs w:val="24"/>
        </w:rPr>
        <w:t>- popratnu dokumentaciju vezanu uz provedbu Projekta, uključujući fotografije, objave, materijale, popise sudionika ili druge dokaze o provedenim aktivnostima, ako su primjenjivi.</w:t>
      </w:r>
    </w:p>
    <w:p w:rsidR="00E33C97" w:rsidRPr="008A53B1" w:rsidRDefault="00000000" w:rsidP="008A53B1">
      <w:pPr>
        <w:jc w:val="both"/>
        <w:rPr>
          <w:sz w:val="24"/>
          <w:szCs w:val="24"/>
        </w:rPr>
      </w:pPr>
      <w:r w:rsidRPr="008A53B1">
        <w:rPr>
          <w:sz w:val="24"/>
          <w:szCs w:val="24"/>
        </w:rPr>
        <w:t>Korisnik je dužan na zahtjev Županije u bilo kojem trenutku trajanja Projekta i nakon njegova završetka dostaviti podatke, pojašnjenja i dokumentaciju o realizaciji aktivnosti i utrošenim sredstvima.</w:t>
      </w:r>
    </w:p>
    <w:p w:rsidR="00E33C97" w:rsidRPr="008A53B1" w:rsidRDefault="00000000" w:rsidP="008A53B1">
      <w:pPr>
        <w:jc w:val="both"/>
        <w:rPr>
          <w:sz w:val="24"/>
          <w:szCs w:val="24"/>
        </w:rPr>
      </w:pPr>
      <w:r w:rsidRPr="008A53B1">
        <w:rPr>
          <w:sz w:val="24"/>
          <w:szCs w:val="24"/>
        </w:rPr>
        <w:t>Županija zadržava pravo zatražiti nadopunu ili pojašnjenje izvješća, kao i dostavu dodatne dokumentacije potrebne za utvrđivanje namjenskog korištenja sredstava.</w:t>
      </w:r>
    </w:p>
    <w:p w:rsidR="00E33C97" w:rsidRPr="008A53B1" w:rsidRDefault="00000000">
      <w:pPr>
        <w:spacing w:before="200" w:after="80"/>
        <w:jc w:val="center"/>
        <w:rPr>
          <w:sz w:val="24"/>
          <w:szCs w:val="24"/>
        </w:rPr>
      </w:pPr>
      <w:r w:rsidRPr="008A53B1">
        <w:rPr>
          <w:b/>
          <w:sz w:val="24"/>
          <w:szCs w:val="24"/>
        </w:rPr>
        <w:lastRenderedPageBreak/>
        <w:t>Članak 6.</w:t>
      </w:r>
    </w:p>
    <w:p w:rsidR="00E33C97" w:rsidRPr="008A53B1" w:rsidRDefault="00000000">
      <w:pPr>
        <w:jc w:val="center"/>
        <w:rPr>
          <w:sz w:val="24"/>
          <w:szCs w:val="24"/>
        </w:rPr>
      </w:pPr>
      <w:r w:rsidRPr="008A53B1">
        <w:rPr>
          <w:b/>
          <w:sz w:val="24"/>
          <w:szCs w:val="24"/>
        </w:rPr>
        <w:t>Izmjene Projekta i Ugovora</w:t>
      </w:r>
    </w:p>
    <w:p w:rsidR="00E33C97" w:rsidRPr="008A53B1" w:rsidRDefault="00000000" w:rsidP="008A53B1">
      <w:pPr>
        <w:jc w:val="both"/>
        <w:rPr>
          <w:sz w:val="24"/>
          <w:szCs w:val="24"/>
        </w:rPr>
      </w:pPr>
      <w:r w:rsidRPr="008A53B1">
        <w:rPr>
          <w:sz w:val="24"/>
          <w:szCs w:val="24"/>
        </w:rPr>
        <w:t>Korisnik je obvezan pravodobno, bez odgode i u pisanom obliku obavijestiti Županiju o svim okolnostima koje mogu utjecati na provedbu Projekta, izvršenje odobrenih aktivnosti, dinamiku provedbe, proračun ili namjensko korištenje sredstava.</w:t>
      </w:r>
    </w:p>
    <w:p w:rsidR="00E33C97" w:rsidRPr="008A53B1" w:rsidRDefault="00000000" w:rsidP="008A53B1">
      <w:pPr>
        <w:jc w:val="both"/>
        <w:rPr>
          <w:sz w:val="24"/>
          <w:szCs w:val="24"/>
        </w:rPr>
      </w:pPr>
      <w:r w:rsidRPr="008A53B1">
        <w:rPr>
          <w:sz w:val="24"/>
          <w:szCs w:val="24"/>
        </w:rPr>
        <w:t>Izmjene ovog Ugovora zahtijevaju sklapanje dodatka Ugovoru, osim u slučaju manje bitnih izmjena koje Županija može odobriti pisanim putem bez sklapanja dodatka Ugovoru.</w:t>
      </w:r>
    </w:p>
    <w:p w:rsidR="00E33C97" w:rsidRPr="008A53B1" w:rsidRDefault="00000000" w:rsidP="008A53B1">
      <w:pPr>
        <w:jc w:val="both"/>
        <w:rPr>
          <w:sz w:val="24"/>
          <w:szCs w:val="24"/>
        </w:rPr>
      </w:pPr>
      <w:r w:rsidRPr="008A53B1">
        <w:rPr>
          <w:sz w:val="24"/>
          <w:szCs w:val="24"/>
        </w:rPr>
        <w:t>Manje bitnim izmjenama mogu se smatrati:</w:t>
      </w:r>
    </w:p>
    <w:p w:rsidR="00E33C97" w:rsidRPr="008A53B1" w:rsidRDefault="00000000" w:rsidP="008A53B1">
      <w:pPr>
        <w:spacing w:after="40"/>
        <w:ind w:left="255" w:hanging="142"/>
        <w:jc w:val="both"/>
        <w:rPr>
          <w:sz w:val="24"/>
          <w:szCs w:val="24"/>
        </w:rPr>
      </w:pPr>
      <w:r w:rsidRPr="008A53B1">
        <w:rPr>
          <w:sz w:val="24"/>
          <w:szCs w:val="24"/>
        </w:rPr>
        <w:t>- izmjene proračuna unutar odobrenih stavki do 20%, ako ne utječu na ciljeve, opseg i prihvatljivost troškova Projekta;</w:t>
      </w:r>
    </w:p>
    <w:p w:rsidR="00E33C97" w:rsidRPr="008A53B1" w:rsidRDefault="00000000" w:rsidP="008A53B1">
      <w:pPr>
        <w:spacing w:after="40"/>
        <w:ind w:left="255" w:hanging="142"/>
        <w:jc w:val="both"/>
        <w:rPr>
          <w:sz w:val="24"/>
          <w:szCs w:val="24"/>
        </w:rPr>
      </w:pPr>
      <w:r w:rsidRPr="008A53B1">
        <w:rPr>
          <w:sz w:val="24"/>
          <w:szCs w:val="24"/>
        </w:rPr>
        <w:t>- promjena osobe zadužene za provedbu pojedine programske/projektne aktivnosti;</w:t>
      </w:r>
    </w:p>
    <w:p w:rsidR="00E33C97" w:rsidRPr="008A53B1" w:rsidRDefault="00000000" w:rsidP="008A53B1">
      <w:pPr>
        <w:spacing w:after="40"/>
        <w:ind w:left="255" w:hanging="142"/>
        <w:jc w:val="both"/>
        <w:rPr>
          <w:sz w:val="24"/>
          <w:szCs w:val="24"/>
        </w:rPr>
      </w:pPr>
      <w:r w:rsidRPr="008A53B1">
        <w:rPr>
          <w:sz w:val="24"/>
          <w:szCs w:val="24"/>
        </w:rPr>
        <w:t>- promjena bankovnog računa, adrese, kontakata ili drugih administrativnih podataka Korisnika;</w:t>
      </w:r>
    </w:p>
    <w:p w:rsidR="00E33C97" w:rsidRPr="008A53B1" w:rsidRDefault="00000000" w:rsidP="008A53B1">
      <w:pPr>
        <w:spacing w:after="40"/>
        <w:ind w:left="255" w:hanging="142"/>
        <w:jc w:val="both"/>
        <w:rPr>
          <w:sz w:val="24"/>
          <w:szCs w:val="24"/>
        </w:rPr>
      </w:pPr>
      <w:r w:rsidRPr="008A53B1">
        <w:rPr>
          <w:sz w:val="24"/>
          <w:szCs w:val="24"/>
        </w:rPr>
        <w:t>- manje izmjene aktivnosti koje ne mijenjaju svrhu, ciljeve, planirani opseg ni rezultate Projekta.</w:t>
      </w:r>
    </w:p>
    <w:p w:rsidR="00E33C97" w:rsidRPr="008A53B1" w:rsidRDefault="00000000" w:rsidP="008A53B1">
      <w:pPr>
        <w:jc w:val="both"/>
        <w:rPr>
          <w:sz w:val="24"/>
          <w:szCs w:val="24"/>
        </w:rPr>
      </w:pPr>
      <w:r w:rsidRPr="008A53B1">
        <w:rPr>
          <w:sz w:val="24"/>
          <w:szCs w:val="24"/>
        </w:rPr>
        <w:t>Županija prilikom svake obavijesti Korisnika procjenjuje vrstu izmjene i odlučuje je li potrebno sklopiti dodatak Ugovoru. Sve izmjene i dopune moraju biti prethodno zatražene i odobrene u pisanom obliku.</w:t>
      </w:r>
    </w:p>
    <w:p w:rsidR="00E33C97" w:rsidRPr="008A53B1" w:rsidRDefault="00000000">
      <w:pPr>
        <w:spacing w:before="200" w:after="80"/>
        <w:jc w:val="center"/>
        <w:rPr>
          <w:sz w:val="24"/>
          <w:szCs w:val="24"/>
        </w:rPr>
      </w:pPr>
      <w:r w:rsidRPr="008A53B1">
        <w:rPr>
          <w:b/>
          <w:sz w:val="24"/>
          <w:szCs w:val="24"/>
        </w:rPr>
        <w:t>Članak 7.</w:t>
      </w:r>
    </w:p>
    <w:p w:rsidR="00E33C97" w:rsidRPr="008A53B1" w:rsidRDefault="00000000">
      <w:pPr>
        <w:jc w:val="center"/>
        <w:rPr>
          <w:sz w:val="24"/>
          <w:szCs w:val="24"/>
        </w:rPr>
      </w:pPr>
      <w:r w:rsidRPr="008A53B1">
        <w:rPr>
          <w:b/>
          <w:sz w:val="24"/>
          <w:szCs w:val="24"/>
        </w:rPr>
        <w:t>Nadzor nad provedbom</w:t>
      </w:r>
    </w:p>
    <w:p w:rsidR="00E33C97" w:rsidRPr="008A53B1" w:rsidRDefault="00000000" w:rsidP="008A53B1">
      <w:pPr>
        <w:jc w:val="both"/>
        <w:rPr>
          <w:sz w:val="24"/>
          <w:szCs w:val="24"/>
        </w:rPr>
      </w:pPr>
      <w:r w:rsidRPr="008A53B1">
        <w:rPr>
          <w:sz w:val="24"/>
          <w:szCs w:val="24"/>
        </w:rPr>
        <w:t>Županija ima pravo pratiti provedbu Projekta, provjeravati dokumentaciju i preispitivati namjensko korištenje sredstava tijekom trajanja Projekta i nakon njegova završetka.</w:t>
      </w:r>
    </w:p>
    <w:p w:rsidR="00E33C97" w:rsidRPr="008A53B1" w:rsidRDefault="00000000" w:rsidP="008A53B1">
      <w:pPr>
        <w:jc w:val="both"/>
        <w:rPr>
          <w:sz w:val="24"/>
          <w:szCs w:val="24"/>
        </w:rPr>
      </w:pPr>
      <w:r w:rsidRPr="008A53B1">
        <w:rPr>
          <w:sz w:val="24"/>
          <w:szCs w:val="24"/>
        </w:rPr>
        <w:t>Županija može provesti neposrednu kontrolu kroz terenski posjet prostorijama Korisnika ili mjestu provedbe Projekta. O namjeri neposredne kontrole Županija će, u pravilu, prethodno obavijestiti Korisnika najmanje sedam dana prije planirane kontrole, osim ako bi prethodna obavijest mogla ugroziti svrhu kontrole.</w:t>
      </w:r>
    </w:p>
    <w:p w:rsidR="00E33C97" w:rsidRPr="008A53B1" w:rsidRDefault="00000000" w:rsidP="008A53B1">
      <w:pPr>
        <w:jc w:val="both"/>
        <w:rPr>
          <w:sz w:val="24"/>
          <w:szCs w:val="24"/>
        </w:rPr>
      </w:pPr>
      <w:r w:rsidRPr="008A53B1">
        <w:rPr>
          <w:sz w:val="24"/>
          <w:szCs w:val="24"/>
        </w:rPr>
        <w:t>Korisnik je obvezan omogućiti uvid u svu dokumentaciju i druge podatke relevantne za provedbu Projekta i korištenje dodijeljenih sredstava.</w:t>
      </w:r>
    </w:p>
    <w:p w:rsidR="00E33C97" w:rsidRPr="008A53B1" w:rsidRDefault="00000000">
      <w:pPr>
        <w:spacing w:before="200" w:after="80"/>
        <w:jc w:val="center"/>
        <w:rPr>
          <w:sz w:val="24"/>
          <w:szCs w:val="24"/>
        </w:rPr>
      </w:pPr>
      <w:r w:rsidRPr="008A53B1">
        <w:rPr>
          <w:b/>
          <w:sz w:val="24"/>
          <w:szCs w:val="24"/>
        </w:rPr>
        <w:t>Članak 8.</w:t>
      </w:r>
    </w:p>
    <w:p w:rsidR="00E33C97" w:rsidRPr="008A53B1" w:rsidRDefault="00000000">
      <w:pPr>
        <w:jc w:val="center"/>
        <w:rPr>
          <w:sz w:val="24"/>
          <w:szCs w:val="24"/>
        </w:rPr>
      </w:pPr>
      <w:r w:rsidRPr="008A53B1">
        <w:rPr>
          <w:b/>
          <w:sz w:val="24"/>
          <w:szCs w:val="24"/>
        </w:rPr>
        <w:t>Nenamjensko korištenje sredstava i povrat</w:t>
      </w:r>
    </w:p>
    <w:p w:rsidR="00E33C97" w:rsidRPr="008A53B1" w:rsidRDefault="00000000" w:rsidP="008A53B1">
      <w:pPr>
        <w:jc w:val="both"/>
        <w:rPr>
          <w:sz w:val="24"/>
          <w:szCs w:val="24"/>
        </w:rPr>
      </w:pPr>
      <w:r w:rsidRPr="008A53B1">
        <w:rPr>
          <w:sz w:val="24"/>
          <w:szCs w:val="24"/>
        </w:rPr>
        <w:t>Ako Korisnik nenamjenski koristi sredstva, ne provede Projekt, ne dostavi izvješće i dokaze o namjenskom utrošku u propisanom roku, koristi sredstva za neprihvatljive troškove ili na drugi način povrijedi odredbe ovog Ugovora, dužan je vratiti nenamjenski utrošena ili neopravdana sredstva Županiji, zajedno sa zakonskim zateznim kamatama obračunatim od dana isplate sredstava do dana povrata.</w:t>
      </w:r>
    </w:p>
    <w:p w:rsidR="00E33C97" w:rsidRPr="008A53B1" w:rsidRDefault="00000000" w:rsidP="008A53B1">
      <w:pPr>
        <w:jc w:val="both"/>
        <w:rPr>
          <w:sz w:val="24"/>
          <w:szCs w:val="24"/>
        </w:rPr>
      </w:pPr>
      <w:r w:rsidRPr="008A53B1">
        <w:rPr>
          <w:sz w:val="24"/>
          <w:szCs w:val="24"/>
        </w:rPr>
        <w:t>U slučaju nenamjenskog utroška sredstava Korisnik može biti isključen iz dodjele financijskih sredstava Županije u sljedećem razdoblju, sukladno Programu, Javnom pozivu i drugim primjenjivim aktima Županije.</w:t>
      </w:r>
    </w:p>
    <w:p w:rsidR="00E33C97" w:rsidRPr="008A53B1" w:rsidRDefault="00000000" w:rsidP="008A53B1">
      <w:pPr>
        <w:jc w:val="both"/>
        <w:rPr>
          <w:sz w:val="24"/>
          <w:szCs w:val="24"/>
        </w:rPr>
      </w:pPr>
      <w:r w:rsidRPr="008A53B1">
        <w:rPr>
          <w:sz w:val="24"/>
          <w:szCs w:val="24"/>
        </w:rPr>
        <w:t xml:space="preserve">Županija ima pravo raskinuti ovaj Ugovor i zatražiti povrat sredstava ako utvrdi bitnu povredu ugovornih obveza, neistinitost podataka u prijavi ili dokumentaciji, dvostruko financiranje istih </w:t>
      </w:r>
      <w:r w:rsidRPr="008A53B1">
        <w:rPr>
          <w:sz w:val="24"/>
          <w:szCs w:val="24"/>
        </w:rPr>
        <w:lastRenderedPageBreak/>
        <w:t>aktivnosti ili istih troškova, odnosno druge okolnosti koje onemogućuju zakonito i namjensko korištenje sredstava.</w:t>
      </w:r>
    </w:p>
    <w:p w:rsidR="00E33C97" w:rsidRPr="008A53B1" w:rsidRDefault="00000000">
      <w:pPr>
        <w:spacing w:before="200" w:after="80"/>
        <w:jc w:val="center"/>
        <w:rPr>
          <w:sz w:val="24"/>
          <w:szCs w:val="24"/>
        </w:rPr>
      </w:pPr>
      <w:r w:rsidRPr="008A53B1">
        <w:rPr>
          <w:b/>
          <w:sz w:val="24"/>
          <w:szCs w:val="24"/>
        </w:rPr>
        <w:t>Članak 9.</w:t>
      </w:r>
    </w:p>
    <w:p w:rsidR="00E33C97" w:rsidRPr="008A53B1" w:rsidRDefault="00000000">
      <w:pPr>
        <w:jc w:val="center"/>
        <w:rPr>
          <w:sz w:val="24"/>
          <w:szCs w:val="24"/>
        </w:rPr>
      </w:pPr>
      <w:r w:rsidRPr="008A53B1">
        <w:rPr>
          <w:b/>
          <w:sz w:val="24"/>
          <w:szCs w:val="24"/>
        </w:rPr>
        <w:t>Vidljivost financiranja i korištenje dokumentacijskih materijala</w:t>
      </w:r>
    </w:p>
    <w:p w:rsidR="00E33C97" w:rsidRPr="008A53B1" w:rsidRDefault="00000000" w:rsidP="008A53B1">
      <w:pPr>
        <w:jc w:val="both"/>
        <w:rPr>
          <w:sz w:val="24"/>
          <w:szCs w:val="24"/>
        </w:rPr>
      </w:pPr>
      <w:r w:rsidRPr="008A53B1">
        <w:rPr>
          <w:sz w:val="24"/>
          <w:szCs w:val="24"/>
        </w:rPr>
        <w:t>Korisnik se obvezuje u svim tiskanim, elektroničkim, video i drugim materijalima, objavama i komunikacijskim aktivnostima vezanim uz Projekt na vidljivom mjestu istaknuti grb i naziv Požeško-slavonske županije kao institucije koja sufinancira Projekt.</w:t>
      </w:r>
    </w:p>
    <w:p w:rsidR="00E33C97" w:rsidRPr="008A53B1" w:rsidRDefault="00000000" w:rsidP="008A53B1">
      <w:pPr>
        <w:jc w:val="both"/>
        <w:rPr>
          <w:sz w:val="24"/>
          <w:szCs w:val="24"/>
        </w:rPr>
      </w:pPr>
      <w:r w:rsidRPr="008A53B1">
        <w:rPr>
          <w:sz w:val="24"/>
          <w:szCs w:val="24"/>
        </w:rPr>
        <w:t>Korisnik je suglasan da Županija koristi i objavljuje dostavljene fotografije, video i audio zapise te druge materijale nastale provedbom Projekta u svrhu informiranja javnosti, promocije financijskih potpora i prikaza aktivnosti Županije.</w:t>
      </w:r>
    </w:p>
    <w:p w:rsidR="00E33C97" w:rsidRPr="008A53B1" w:rsidRDefault="00000000" w:rsidP="008A53B1">
      <w:pPr>
        <w:jc w:val="both"/>
        <w:rPr>
          <w:sz w:val="24"/>
          <w:szCs w:val="24"/>
        </w:rPr>
      </w:pPr>
      <w:r w:rsidRPr="008A53B1">
        <w:rPr>
          <w:sz w:val="24"/>
          <w:szCs w:val="24"/>
        </w:rPr>
        <w:t>Županija ne snosi neposrednu ni posrednu odgovornost za eventualne štete, obveze ili potraživanja koja proizađu iz aktivnosti Korisnika tijekom provedbe Projekta.</w:t>
      </w:r>
    </w:p>
    <w:p w:rsidR="00E33C97" w:rsidRPr="008A53B1" w:rsidRDefault="00000000">
      <w:pPr>
        <w:spacing w:before="200" w:after="80"/>
        <w:jc w:val="center"/>
        <w:rPr>
          <w:sz w:val="24"/>
          <w:szCs w:val="24"/>
        </w:rPr>
      </w:pPr>
      <w:r w:rsidRPr="008A53B1">
        <w:rPr>
          <w:b/>
          <w:sz w:val="24"/>
          <w:szCs w:val="24"/>
        </w:rPr>
        <w:t>Članak 10.</w:t>
      </w:r>
    </w:p>
    <w:p w:rsidR="00E33C97" w:rsidRPr="008A53B1" w:rsidRDefault="00000000">
      <w:pPr>
        <w:jc w:val="center"/>
        <w:rPr>
          <w:sz w:val="24"/>
          <w:szCs w:val="24"/>
        </w:rPr>
      </w:pPr>
      <w:proofErr w:type="spellStart"/>
      <w:r w:rsidRPr="008A53B1">
        <w:rPr>
          <w:b/>
          <w:sz w:val="24"/>
          <w:szCs w:val="24"/>
        </w:rPr>
        <w:t>Rješavanje</w:t>
      </w:r>
      <w:proofErr w:type="spellEnd"/>
      <w:r w:rsidRPr="008A53B1">
        <w:rPr>
          <w:b/>
          <w:sz w:val="24"/>
          <w:szCs w:val="24"/>
        </w:rPr>
        <w:t xml:space="preserve"> </w:t>
      </w:r>
      <w:proofErr w:type="spellStart"/>
      <w:r w:rsidRPr="008A53B1">
        <w:rPr>
          <w:b/>
          <w:sz w:val="24"/>
          <w:szCs w:val="24"/>
        </w:rPr>
        <w:t>sporova</w:t>
      </w:r>
      <w:proofErr w:type="spellEnd"/>
    </w:p>
    <w:p w:rsidR="00E33C97" w:rsidRPr="008A53B1" w:rsidRDefault="00000000" w:rsidP="008A53B1">
      <w:pPr>
        <w:jc w:val="both"/>
        <w:rPr>
          <w:sz w:val="24"/>
          <w:szCs w:val="24"/>
        </w:rPr>
      </w:pPr>
      <w:r w:rsidRPr="008A53B1">
        <w:rPr>
          <w:sz w:val="24"/>
          <w:szCs w:val="24"/>
        </w:rPr>
        <w:t>Ugovorne strane nastojat će sve eventualne sporove koji proizađu iz ovog Ugovora riješiti sporazumno.</w:t>
      </w:r>
    </w:p>
    <w:p w:rsidR="00E33C97" w:rsidRPr="008A53B1" w:rsidRDefault="00000000" w:rsidP="008A53B1">
      <w:pPr>
        <w:jc w:val="both"/>
        <w:rPr>
          <w:sz w:val="24"/>
          <w:szCs w:val="24"/>
        </w:rPr>
      </w:pPr>
      <w:r w:rsidRPr="008A53B1">
        <w:rPr>
          <w:sz w:val="24"/>
          <w:szCs w:val="24"/>
        </w:rPr>
        <w:t>Ako sporazumno rješenje nije moguće, za rješavanje spora nadležan je stvarno nadležni sud u Požegi.</w:t>
      </w:r>
    </w:p>
    <w:p w:rsidR="00E33C97" w:rsidRPr="008A53B1" w:rsidRDefault="00000000">
      <w:pPr>
        <w:spacing w:before="200" w:after="80"/>
        <w:jc w:val="center"/>
        <w:rPr>
          <w:sz w:val="24"/>
          <w:szCs w:val="24"/>
        </w:rPr>
      </w:pPr>
      <w:proofErr w:type="spellStart"/>
      <w:r w:rsidRPr="008A53B1">
        <w:rPr>
          <w:b/>
          <w:sz w:val="24"/>
          <w:szCs w:val="24"/>
        </w:rPr>
        <w:t>Članak</w:t>
      </w:r>
      <w:proofErr w:type="spellEnd"/>
      <w:r w:rsidRPr="008A53B1">
        <w:rPr>
          <w:b/>
          <w:sz w:val="24"/>
          <w:szCs w:val="24"/>
        </w:rPr>
        <w:t xml:space="preserve"> 1</w:t>
      </w:r>
      <w:r w:rsidR="008A53B1">
        <w:rPr>
          <w:b/>
          <w:sz w:val="24"/>
          <w:szCs w:val="24"/>
        </w:rPr>
        <w:t>1</w:t>
      </w:r>
      <w:r w:rsidRPr="008A53B1">
        <w:rPr>
          <w:b/>
          <w:sz w:val="24"/>
          <w:szCs w:val="24"/>
        </w:rPr>
        <w:t>.</w:t>
      </w:r>
    </w:p>
    <w:p w:rsidR="00E33C97" w:rsidRPr="008A53B1" w:rsidRDefault="00000000">
      <w:pPr>
        <w:jc w:val="center"/>
        <w:rPr>
          <w:sz w:val="24"/>
          <w:szCs w:val="24"/>
        </w:rPr>
      </w:pPr>
      <w:r w:rsidRPr="008A53B1">
        <w:rPr>
          <w:b/>
          <w:sz w:val="24"/>
          <w:szCs w:val="24"/>
        </w:rPr>
        <w:t>Završne odredbe</w:t>
      </w:r>
    </w:p>
    <w:p w:rsidR="00E33C97" w:rsidRPr="008A53B1" w:rsidRDefault="00000000" w:rsidP="008A53B1">
      <w:pPr>
        <w:jc w:val="both"/>
        <w:rPr>
          <w:sz w:val="24"/>
          <w:szCs w:val="24"/>
        </w:rPr>
      </w:pPr>
      <w:r w:rsidRPr="008A53B1">
        <w:rPr>
          <w:sz w:val="24"/>
          <w:szCs w:val="24"/>
        </w:rPr>
        <w:t>Na sve što nije uređeno ovim Ugovorom primjenjuju se odredbe Programa, Javnog poziva, Uputa za prijavitelje, odluka Županije i važećih propisa Republike Hrvatske.</w:t>
      </w:r>
    </w:p>
    <w:p w:rsidR="00E33C97" w:rsidRPr="008A53B1" w:rsidRDefault="00000000" w:rsidP="008A53B1">
      <w:pPr>
        <w:jc w:val="both"/>
        <w:rPr>
          <w:sz w:val="24"/>
          <w:szCs w:val="24"/>
        </w:rPr>
      </w:pPr>
      <w:r w:rsidRPr="008A53B1">
        <w:rPr>
          <w:sz w:val="24"/>
          <w:szCs w:val="24"/>
        </w:rPr>
        <w:t>Ovaj Ugovor sastavljen je u tri (3) istovjetna primjerka, od kojih jedan (1) primjerak zadržava Korisnik, a dva (2) primjerka zadržava Županija.</w:t>
      </w:r>
    </w:p>
    <w:p w:rsidR="00E33C97" w:rsidRPr="008A53B1" w:rsidRDefault="00000000">
      <w:pPr>
        <w:spacing w:before="200"/>
        <w:rPr>
          <w:sz w:val="24"/>
          <w:szCs w:val="24"/>
        </w:rPr>
      </w:pPr>
      <w:r w:rsidRPr="008A53B1">
        <w:rPr>
          <w:sz w:val="24"/>
          <w:szCs w:val="24"/>
        </w:rPr>
        <w:t>KLASA: ________________________________</w:t>
      </w:r>
    </w:p>
    <w:p w:rsidR="00E33C97" w:rsidRPr="008A53B1" w:rsidRDefault="00000000">
      <w:pPr>
        <w:rPr>
          <w:sz w:val="24"/>
          <w:szCs w:val="24"/>
        </w:rPr>
      </w:pPr>
      <w:r w:rsidRPr="008A53B1">
        <w:rPr>
          <w:sz w:val="24"/>
          <w:szCs w:val="24"/>
        </w:rPr>
        <w:t>URBROJ: _______________________________</w:t>
      </w:r>
    </w:p>
    <w:p w:rsidR="00E33C97" w:rsidRPr="008A53B1" w:rsidRDefault="00000000">
      <w:pPr>
        <w:rPr>
          <w:sz w:val="24"/>
          <w:szCs w:val="24"/>
        </w:rPr>
      </w:pPr>
      <w:r w:rsidRPr="008A53B1">
        <w:rPr>
          <w:sz w:val="24"/>
          <w:szCs w:val="24"/>
        </w:rPr>
        <w:t>Požega, __________________ 2026.</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4703"/>
        <w:gridCol w:w="4703"/>
      </w:tblGrid>
      <w:tr w:rsidR="00E33C97" w:rsidRPr="008A53B1">
        <w:trPr>
          <w:jc w:val="center"/>
        </w:trPr>
        <w:tc>
          <w:tcPr>
            <w:tcW w:w="4703" w:type="dxa"/>
            <w:tcMar>
              <w:top w:w="100" w:type="dxa"/>
              <w:left w:w="80" w:type="dxa"/>
              <w:bottom w:w="100" w:type="dxa"/>
              <w:right w:w="80" w:type="dxa"/>
            </w:tcMar>
          </w:tcPr>
          <w:p w:rsidR="00E33C97" w:rsidRPr="008A53B1" w:rsidRDefault="00000000">
            <w:pPr>
              <w:jc w:val="center"/>
              <w:rPr>
                <w:sz w:val="24"/>
                <w:szCs w:val="24"/>
              </w:rPr>
            </w:pPr>
            <w:r w:rsidRPr="008A53B1">
              <w:rPr>
                <w:b/>
                <w:sz w:val="24"/>
                <w:szCs w:val="24"/>
              </w:rPr>
              <w:t>KORISNIK</w:t>
            </w:r>
          </w:p>
        </w:tc>
        <w:tc>
          <w:tcPr>
            <w:tcW w:w="4703" w:type="dxa"/>
            <w:tcMar>
              <w:top w:w="100" w:type="dxa"/>
              <w:left w:w="80" w:type="dxa"/>
              <w:bottom w:w="100" w:type="dxa"/>
              <w:right w:w="80" w:type="dxa"/>
            </w:tcMar>
          </w:tcPr>
          <w:p w:rsidR="00E33C97" w:rsidRPr="008A53B1" w:rsidRDefault="00000000">
            <w:pPr>
              <w:jc w:val="center"/>
              <w:rPr>
                <w:sz w:val="24"/>
                <w:szCs w:val="24"/>
              </w:rPr>
            </w:pPr>
            <w:r w:rsidRPr="008A53B1">
              <w:rPr>
                <w:b/>
                <w:sz w:val="24"/>
                <w:szCs w:val="24"/>
              </w:rPr>
              <w:t>POŽEŠKO-SLAVONSKA ŽUPANIJA</w:t>
            </w:r>
          </w:p>
        </w:tc>
      </w:tr>
      <w:tr w:rsidR="00E33C97" w:rsidRPr="008A53B1">
        <w:trPr>
          <w:jc w:val="center"/>
        </w:trPr>
        <w:tc>
          <w:tcPr>
            <w:tcW w:w="4703" w:type="dxa"/>
            <w:tcMar>
              <w:top w:w="100" w:type="dxa"/>
              <w:left w:w="80" w:type="dxa"/>
              <w:bottom w:w="100" w:type="dxa"/>
              <w:right w:w="80" w:type="dxa"/>
            </w:tcMar>
          </w:tcPr>
          <w:p w:rsidR="00E33C97" w:rsidRPr="008A53B1" w:rsidRDefault="00000000">
            <w:pPr>
              <w:jc w:val="center"/>
              <w:rPr>
                <w:sz w:val="24"/>
                <w:szCs w:val="24"/>
              </w:rPr>
            </w:pPr>
            <w:r w:rsidRPr="008A53B1">
              <w:rPr>
                <w:sz w:val="24"/>
                <w:szCs w:val="24"/>
              </w:rPr>
              <w:br/>
            </w:r>
            <w:r w:rsidRPr="008A53B1">
              <w:rPr>
                <w:sz w:val="24"/>
                <w:szCs w:val="24"/>
              </w:rPr>
              <w:br/>
              <w:t>__________________________________</w:t>
            </w:r>
            <w:r w:rsidRPr="008A53B1">
              <w:rPr>
                <w:sz w:val="24"/>
                <w:szCs w:val="24"/>
              </w:rPr>
              <w:br/>
              <w:t>(potpis i pečat)</w:t>
            </w:r>
          </w:p>
        </w:tc>
        <w:tc>
          <w:tcPr>
            <w:tcW w:w="4703" w:type="dxa"/>
            <w:tcMar>
              <w:top w:w="100" w:type="dxa"/>
              <w:left w:w="80" w:type="dxa"/>
              <w:bottom w:w="100" w:type="dxa"/>
              <w:right w:w="80" w:type="dxa"/>
            </w:tcMar>
          </w:tcPr>
          <w:p w:rsidR="00E33C97" w:rsidRPr="008A53B1" w:rsidRDefault="00000000">
            <w:pPr>
              <w:jc w:val="center"/>
              <w:rPr>
                <w:sz w:val="24"/>
                <w:szCs w:val="24"/>
              </w:rPr>
            </w:pPr>
            <w:r w:rsidRPr="008A53B1">
              <w:rPr>
                <w:sz w:val="24"/>
                <w:szCs w:val="24"/>
              </w:rPr>
              <w:br/>
            </w:r>
            <w:r w:rsidRPr="008A53B1">
              <w:rPr>
                <w:sz w:val="24"/>
                <w:szCs w:val="24"/>
              </w:rPr>
              <w:br/>
              <w:t>Županica</w:t>
            </w:r>
            <w:r w:rsidRPr="008A53B1">
              <w:rPr>
                <w:sz w:val="24"/>
                <w:szCs w:val="24"/>
              </w:rPr>
              <w:br/>
            </w:r>
            <w:r w:rsidRPr="008A53B1">
              <w:rPr>
                <w:b/>
                <w:sz w:val="24"/>
                <w:szCs w:val="24"/>
              </w:rPr>
              <w:t>Antonija Jozić, univ. mag. oec.</w:t>
            </w:r>
            <w:r w:rsidRPr="008A53B1">
              <w:rPr>
                <w:sz w:val="24"/>
                <w:szCs w:val="24"/>
              </w:rPr>
              <w:br/>
            </w:r>
            <w:r w:rsidRPr="008A53B1">
              <w:rPr>
                <w:sz w:val="24"/>
                <w:szCs w:val="24"/>
              </w:rPr>
              <w:br/>
              <w:t>__________________________________</w:t>
            </w:r>
          </w:p>
        </w:tc>
      </w:tr>
    </w:tbl>
    <w:p w:rsidR="00AE39BC" w:rsidRPr="008A53B1" w:rsidRDefault="00AE39BC">
      <w:pPr>
        <w:rPr>
          <w:sz w:val="24"/>
          <w:szCs w:val="24"/>
        </w:rPr>
      </w:pPr>
    </w:p>
    <w:sectPr w:rsidR="00AE39BC" w:rsidRPr="008A53B1"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9772777">
    <w:abstractNumId w:val="8"/>
  </w:num>
  <w:num w:numId="2" w16cid:durableId="1152602370">
    <w:abstractNumId w:val="6"/>
  </w:num>
  <w:num w:numId="3" w16cid:durableId="1453669371">
    <w:abstractNumId w:val="5"/>
  </w:num>
  <w:num w:numId="4" w16cid:durableId="1612325248">
    <w:abstractNumId w:val="4"/>
  </w:num>
  <w:num w:numId="5" w16cid:durableId="1884563371">
    <w:abstractNumId w:val="7"/>
  </w:num>
  <w:num w:numId="6" w16cid:durableId="1242718381">
    <w:abstractNumId w:val="3"/>
  </w:num>
  <w:num w:numId="7" w16cid:durableId="857739633">
    <w:abstractNumId w:val="2"/>
  </w:num>
  <w:num w:numId="8" w16cid:durableId="1905212317">
    <w:abstractNumId w:val="1"/>
  </w:num>
  <w:num w:numId="9" w16cid:durableId="46243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05D22"/>
    <w:rsid w:val="008A53B1"/>
    <w:rsid w:val="00AA1D8D"/>
    <w:rsid w:val="00AE39BC"/>
    <w:rsid w:val="00B47730"/>
    <w:rsid w:val="00CB0664"/>
    <w:rsid w:val="00E33C9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78C6D9"/>
  <w14:defaultImageDpi w14:val="300"/>
  <w15:docId w15:val="{1B57545D-1A31-6A4D-A9E3-6D785A2B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2" w:lineRule="auto"/>
    </w:pPr>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Jelena Ferdebar Hak</cp:lastModifiedBy>
  <cp:revision>2</cp:revision>
  <dcterms:created xsi:type="dcterms:W3CDTF">2013-12-23T23:15:00Z</dcterms:created>
  <dcterms:modified xsi:type="dcterms:W3CDTF">2026-05-08T11:42:00Z</dcterms:modified>
  <cp:category/>
</cp:coreProperties>
</file>